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D54A1" w14:textId="77777777" w:rsidR="00154ED7" w:rsidRPr="00154ED7" w:rsidRDefault="00C97D92" w:rsidP="00154ED7">
      <w:pPr>
        <w:tabs>
          <w:tab w:val="left" w:pos="6300"/>
        </w:tabs>
        <w:jc w:val="center"/>
        <w:rPr>
          <w:rFonts w:ascii="Arial" w:hAnsi="Arial" w:cs="Arial"/>
          <w:b/>
          <w:sz w:val="28"/>
          <w:szCs w:val="18"/>
          <w:lang w:val="fr-FR"/>
        </w:rPr>
      </w:pPr>
      <w:bookmarkStart w:id="0" w:name="lt_pId002"/>
      <w:r w:rsidRPr="00154ED7">
        <w:rPr>
          <w:rFonts w:ascii="Arial" w:hAnsi="Arial" w:cs="Arial"/>
          <w:b/>
          <w:noProof/>
          <w:sz w:val="28"/>
          <w:szCs w:val="18"/>
          <w:lang w:val="en-CA" w:eastAsia="en-CA"/>
        </w:rPr>
        <w:drawing>
          <wp:anchor distT="0" distB="0" distL="114300" distR="114300" simplePos="0" relativeHeight="251658240" behindDoc="0" locked="0" layoutInCell="1" allowOverlap="1" wp14:anchorId="021F3031" wp14:editId="01887835">
            <wp:simplePos x="0" y="0"/>
            <wp:positionH relativeFrom="column">
              <wp:posOffset>-218901</wp:posOffset>
            </wp:positionH>
            <wp:positionV relativeFrom="paragraph">
              <wp:posOffset>-698269</wp:posOffset>
            </wp:positionV>
            <wp:extent cx="1097280" cy="526694"/>
            <wp:effectExtent l="0" t="0" r="762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STR_GF_4c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283" cy="534855"/>
                    </a:xfrm>
                    <a:prstGeom prst="rect">
                      <a:avLst/>
                    </a:prstGeom>
                  </pic:spPr>
                </pic:pic>
              </a:graphicData>
            </a:graphic>
            <wp14:sizeRelH relativeFrom="page">
              <wp14:pctWidth>0</wp14:pctWidth>
            </wp14:sizeRelH>
            <wp14:sizeRelV relativeFrom="page">
              <wp14:pctHeight>0</wp14:pctHeight>
            </wp14:sizeRelV>
          </wp:anchor>
        </w:drawing>
      </w:r>
      <w:r w:rsidR="00154ED7" w:rsidRPr="00154ED7">
        <w:rPr>
          <w:rFonts w:ascii="Arial" w:hAnsi="Arial" w:cs="Arial"/>
          <w:b/>
          <w:sz w:val="28"/>
          <w:szCs w:val="18"/>
          <w:lang w:val="fr-FR"/>
        </w:rPr>
        <w:t>ANNEXE RELATIVE AUX</w:t>
      </w:r>
      <w:bookmarkEnd w:id="0"/>
    </w:p>
    <w:p w14:paraId="14746BD3" w14:textId="77777777" w:rsidR="00154ED7" w:rsidRPr="00154ED7" w:rsidRDefault="00154ED7" w:rsidP="00154ED7">
      <w:pPr>
        <w:tabs>
          <w:tab w:val="left" w:pos="6300"/>
        </w:tabs>
        <w:jc w:val="center"/>
        <w:rPr>
          <w:rFonts w:ascii="Arial" w:hAnsi="Arial" w:cs="Arial"/>
          <w:b/>
          <w:sz w:val="28"/>
          <w:szCs w:val="18"/>
          <w:lang w:val="fr-FR"/>
        </w:rPr>
      </w:pPr>
      <w:r w:rsidRPr="00154ED7">
        <w:rPr>
          <w:rFonts w:ascii="Arial" w:hAnsi="Arial" w:cs="Arial"/>
          <w:b/>
          <w:sz w:val="28"/>
          <w:szCs w:val="18"/>
          <w:lang w:val="fr-FR"/>
        </w:rPr>
        <w:t>SERVICES</w:t>
      </w:r>
      <w:r w:rsidR="00757FB9" w:rsidRPr="00154ED7">
        <w:rPr>
          <w:rFonts w:ascii="Arial" w:hAnsi="Arial" w:cs="Arial"/>
          <w:b/>
          <w:sz w:val="28"/>
          <w:szCs w:val="18"/>
          <w:lang w:val="fr-FR"/>
        </w:rPr>
        <w:t xml:space="preserve"> DE LONGUEUR D</w:t>
      </w:r>
      <w:r w:rsidR="000A26A1">
        <w:rPr>
          <w:rFonts w:ascii="Arial" w:hAnsi="Arial" w:cs="Arial"/>
          <w:b/>
          <w:sz w:val="28"/>
          <w:szCs w:val="18"/>
          <w:lang w:val="fr-FR"/>
        </w:rPr>
        <w:t>’</w:t>
      </w:r>
      <w:r w:rsidR="00757FB9" w:rsidRPr="00154ED7">
        <w:rPr>
          <w:rFonts w:ascii="Arial" w:hAnsi="Arial" w:cs="Arial"/>
          <w:b/>
          <w:sz w:val="28"/>
          <w:szCs w:val="18"/>
          <w:lang w:val="fr-FR"/>
        </w:rPr>
        <w:t>ONDE</w:t>
      </w:r>
    </w:p>
    <w:p w14:paraId="51592E21" w14:textId="77777777" w:rsidR="00154ED7" w:rsidRPr="00C97D92" w:rsidRDefault="00154ED7" w:rsidP="00154ED7">
      <w:pPr>
        <w:tabs>
          <w:tab w:val="left" w:pos="6300"/>
        </w:tabs>
        <w:jc w:val="center"/>
        <w:rPr>
          <w:rFonts w:ascii="Arial" w:hAnsi="Arial" w:cs="Arial"/>
          <w:b/>
          <w:sz w:val="28"/>
          <w:szCs w:val="18"/>
          <w:lang w:val="fr-FR"/>
        </w:rPr>
      </w:pPr>
    </w:p>
    <w:p w14:paraId="654B95D5" w14:textId="77777777" w:rsidR="00154ED7" w:rsidRPr="00C97D92" w:rsidRDefault="00154ED7" w:rsidP="00154ED7">
      <w:pPr>
        <w:tabs>
          <w:tab w:val="left" w:pos="6300"/>
        </w:tabs>
        <w:rPr>
          <w:rFonts w:ascii="Arial" w:hAnsi="Arial" w:cs="Arial"/>
          <w:sz w:val="18"/>
          <w:szCs w:val="18"/>
          <w:lang w:val="fr-FR"/>
        </w:rPr>
      </w:pPr>
    </w:p>
    <w:p w14:paraId="1FBFF129" w14:textId="77777777" w:rsidR="00154ED7" w:rsidRPr="00C97D92" w:rsidRDefault="00154ED7" w:rsidP="00154ED7">
      <w:pPr>
        <w:jc w:val="both"/>
        <w:rPr>
          <w:rStyle w:val="Style1"/>
          <w:sz w:val="20"/>
          <w:lang w:val="fr-FR"/>
        </w:rPr>
      </w:pPr>
      <w:bookmarkStart w:id="1" w:name="lt_pId004"/>
      <w:r w:rsidRPr="00154ED7">
        <w:rPr>
          <w:rFonts w:ascii="Arial" w:hAnsi="Arial" w:cs="Arial"/>
          <w:b/>
          <w:sz w:val="20"/>
          <w:lang w:val="fr-FR"/>
        </w:rPr>
        <w:t>CLIENT</w:t>
      </w:r>
      <w:r w:rsidRPr="00C97D92">
        <w:rPr>
          <w:rFonts w:ascii="Arial" w:hAnsi="Arial" w:cs="Arial"/>
          <w:b/>
          <w:sz w:val="20"/>
          <w:lang w:val="fr-FR"/>
        </w:rPr>
        <w:t xml:space="preserve"> (« </w:t>
      </w:r>
      <w:r w:rsidRPr="00154ED7">
        <w:rPr>
          <w:rFonts w:ascii="Arial" w:hAnsi="Arial" w:cs="Arial"/>
          <w:b/>
          <w:sz w:val="20"/>
          <w:lang w:val="fr-FR"/>
        </w:rPr>
        <w:t>client</w:t>
      </w:r>
      <w:r w:rsidRPr="00C97D92">
        <w:rPr>
          <w:rFonts w:ascii="Arial" w:hAnsi="Arial" w:cs="Arial"/>
          <w:b/>
          <w:sz w:val="20"/>
          <w:lang w:val="fr-FR"/>
        </w:rPr>
        <w:t xml:space="preserve"> ») :</w:t>
      </w:r>
      <w:bookmarkEnd w:id="1"/>
      <w:r w:rsidRPr="00C97D92">
        <w:rPr>
          <w:rFonts w:ascii="Arial" w:hAnsi="Arial" w:cs="Arial"/>
          <w:sz w:val="20"/>
          <w:lang w:val="fr-FR"/>
        </w:rPr>
        <w:t xml:space="preserve"> </w:t>
      </w:r>
      <w:sdt>
        <w:sdtPr>
          <w:rPr>
            <w:rStyle w:val="Style1"/>
            <w:sz w:val="20"/>
            <w:lang w:val="fr-FR"/>
          </w:rPr>
          <w:id w:val="-52160361"/>
          <w:placeholder>
            <w:docPart w:val="D5C17ACE385E41A88A5900A8603BFC89"/>
          </w:placeholder>
        </w:sdtPr>
        <w:sdtEndPr>
          <w:rPr>
            <w:rStyle w:val="Style1"/>
          </w:rPr>
        </w:sdtEndPr>
        <w:sdtContent>
          <w:bookmarkStart w:id="2" w:name="lt_pId005"/>
          <w:r w:rsidRPr="00C97D92">
            <w:rPr>
              <w:rStyle w:val="Style1"/>
              <w:caps/>
              <w:sz w:val="20"/>
              <w:lang w:val="fr-FR"/>
            </w:rPr>
            <w:t xml:space="preserve">entrer LE NOM DU </w:t>
          </w:r>
          <w:r w:rsidRPr="00154ED7">
            <w:rPr>
              <w:rStyle w:val="Style1"/>
              <w:caps/>
              <w:sz w:val="20"/>
              <w:lang w:val="fr-FR"/>
            </w:rPr>
            <w:t>CLIENT</w:t>
          </w:r>
          <w:r w:rsidRPr="00C97D92">
            <w:rPr>
              <w:rStyle w:val="Style1"/>
              <w:caps/>
              <w:sz w:val="20"/>
              <w:lang w:val="fr-FR"/>
            </w:rPr>
            <w:t xml:space="preserve"> ICI</w:t>
          </w:r>
          <w:bookmarkEnd w:id="2"/>
        </w:sdtContent>
      </w:sdt>
    </w:p>
    <w:p w14:paraId="21937123" w14:textId="77777777" w:rsidR="00154ED7" w:rsidRPr="00C97D92" w:rsidRDefault="00154ED7" w:rsidP="00154ED7">
      <w:pPr>
        <w:jc w:val="both"/>
        <w:rPr>
          <w:rFonts w:cs="Arial"/>
          <w:caps/>
          <w:lang w:val="fr-FR"/>
        </w:rPr>
      </w:pPr>
    </w:p>
    <w:p w14:paraId="30680AE1" w14:textId="77777777" w:rsidR="00154ED7" w:rsidRPr="00C97D92" w:rsidRDefault="00757FB9" w:rsidP="00154ED7">
      <w:pPr>
        <w:pStyle w:val="ListParagraph"/>
        <w:tabs>
          <w:tab w:val="left" w:pos="6300"/>
        </w:tabs>
        <w:ind w:left="0"/>
        <w:jc w:val="both"/>
        <w:rPr>
          <w:rFonts w:ascii="Arial" w:hAnsi="Arial" w:cs="Arial"/>
          <w:sz w:val="19"/>
          <w:szCs w:val="19"/>
          <w:lang w:val="fr-FR"/>
        </w:rPr>
      </w:pPr>
      <w:r w:rsidRPr="00C97D92">
        <w:rPr>
          <w:rFonts w:ascii="Arial" w:hAnsi="Arial" w:cs="Arial"/>
          <w:sz w:val="19"/>
          <w:szCs w:val="19"/>
          <w:lang w:val="fr-FR"/>
        </w:rPr>
        <w:t xml:space="preserve">La présente </w:t>
      </w:r>
      <w:r w:rsidR="006D2459" w:rsidRPr="006D2459">
        <w:rPr>
          <w:rFonts w:ascii="Arial" w:hAnsi="Arial" w:cs="Arial"/>
          <w:sz w:val="19"/>
          <w:szCs w:val="19"/>
          <w:lang w:val="fr-FR"/>
        </w:rPr>
        <w:t xml:space="preserve">Annexe relative aux </w:t>
      </w:r>
      <w:r w:rsidR="00154ED7" w:rsidRPr="00154ED7">
        <w:rPr>
          <w:rFonts w:ascii="Arial" w:hAnsi="Arial" w:cs="Arial"/>
          <w:sz w:val="19"/>
          <w:szCs w:val="19"/>
          <w:lang w:val="fr-FR"/>
        </w:rPr>
        <w:t>services</w:t>
      </w:r>
      <w:r w:rsidRPr="006D2459">
        <w:rPr>
          <w:rFonts w:ascii="Arial" w:hAnsi="Arial" w:cs="Arial"/>
          <w:sz w:val="19"/>
          <w:szCs w:val="19"/>
          <w:lang w:val="fr-FR"/>
        </w:rPr>
        <w:t xml:space="preserve"> de longueur d</w:t>
      </w:r>
      <w:r w:rsidR="000A26A1">
        <w:rPr>
          <w:rFonts w:ascii="Arial" w:hAnsi="Arial" w:cs="Arial"/>
          <w:sz w:val="19"/>
          <w:szCs w:val="19"/>
          <w:lang w:val="fr-FR"/>
        </w:rPr>
        <w:t>’</w:t>
      </w:r>
      <w:r w:rsidRPr="006D2459">
        <w:rPr>
          <w:rFonts w:ascii="Arial" w:hAnsi="Arial" w:cs="Arial"/>
          <w:sz w:val="19"/>
          <w:szCs w:val="19"/>
          <w:lang w:val="fr-FR"/>
        </w:rPr>
        <w:t xml:space="preserve">onde (« </w:t>
      </w:r>
      <w:r w:rsidR="006D2459" w:rsidRPr="006D2459">
        <w:rPr>
          <w:rFonts w:ascii="Arial" w:hAnsi="Arial" w:cs="Arial"/>
          <w:b/>
          <w:sz w:val="19"/>
          <w:szCs w:val="19"/>
          <w:lang w:val="fr-FR"/>
        </w:rPr>
        <w:t xml:space="preserve">annexe relative aux </w:t>
      </w:r>
      <w:r w:rsidR="00154ED7" w:rsidRPr="00154ED7">
        <w:rPr>
          <w:rFonts w:ascii="Arial" w:hAnsi="Arial" w:cs="Arial"/>
          <w:b/>
          <w:sz w:val="19"/>
          <w:szCs w:val="19"/>
          <w:lang w:val="fr-FR"/>
        </w:rPr>
        <w:t>services</w:t>
      </w:r>
      <w:r w:rsidRPr="006D2459">
        <w:rPr>
          <w:rFonts w:ascii="Arial" w:hAnsi="Arial" w:cs="Arial"/>
          <w:sz w:val="19"/>
          <w:szCs w:val="19"/>
          <w:lang w:val="fr-FR"/>
        </w:rPr>
        <w:t xml:space="preserve"> ») </w:t>
      </w:r>
      <w:r w:rsidRPr="00C97D92">
        <w:rPr>
          <w:rFonts w:ascii="Arial" w:hAnsi="Arial" w:cs="Arial"/>
          <w:sz w:val="19"/>
          <w:szCs w:val="19"/>
          <w:lang w:val="fr-FR"/>
        </w:rPr>
        <w:t xml:space="preserve">est régie par le Contrat de fourniture principal (« </w:t>
      </w:r>
      <w:r w:rsidR="006D2459" w:rsidRPr="006D2459">
        <w:rPr>
          <w:rFonts w:ascii="Arial" w:hAnsi="Arial" w:cs="Arial"/>
          <w:b/>
          <w:sz w:val="19"/>
          <w:szCs w:val="19"/>
          <w:lang w:val="fr-FR"/>
        </w:rPr>
        <w:t>CFP</w:t>
      </w:r>
      <w:r w:rsidRPr="00C97D92">
        <w:rPr>
          <w:rFonts w:ascii="Arial" w:hAnsi="Arial" w:cs="Arial"/>
          <w:sz w:val="19"/>
          <w:szCs w:val="19"/>
          <w:lang w:val="fr-FR"/>
        </w:rPr>
        <w:t xml:space="preserve"> ») applicable signé par le </w:t>
      </w:r>
      <w:r w:rsidR="00154ED7" w:rsidRPr="00154ED7">
        <w:rPr>
          <w:rFonts w:ascii="Arial" w:hAnsi="Arial" w:cs="Arial"/>
          <w:i/>
          <w:sz w:val="19"/>
          <w:szCs w:val="19"/>
          <w:lang w:val="fr-FR"/>
        </w:rPr>
        <w:t>client</w:t>
      </w:r>
      <w:r w:rsidRPr="00C97D92">
        <w:rPr>
          <w:rFonts w:ascii="Arial" w:hAnsi="Arial" w:cs="Arial"/>
          <w:sz w:val="19"/>
          <w:szCs w:val="19"/>
          <w:lang w:val="fr-FR"/>
        </w:rPr>
        <w:t xml:space="preserve"> et </w:t>
      </w:r>
      <w:r w:rsidR="00154ED7" w:rsidRPr="00154ED7">
        <w:rPr>
          <w:rFonts w:ascii="Arial" w:hAnsi="Arial" w:cs="Arial"/>
          <w:sz w:val="19"/>
          <w:szCs w:val="19"/>
          <w:lang w:val="fr-FR"/>
        </w:rPr>
        <w:t>Allstream</w:t>
      </w:r>
      <w:r w:rsidRPr="00154ED7">
        <w:rPr>
          <w:rFonts w:ascii="Arial" w:hAnsi="Arial" w:cs="Arial"/>
          <w:sz w:val="19"/>
          <w:szCs w:val="19"/>
          <w:lang w:val="fr-FR"/>
        </w:rPr>
        <w:t xml:space="preserve"> Business Inc. ou </w:t>
      </w:r>
      <w:r w:rsidR="00154ED7" w:rsidRPr="00154ED7">
        <w:rPr>
          <w:rFonts w:ascii="Arial" w:hAnsi="Arial" w:cs="Arial"/>
          <w:sz w:val="19"/>
          <w:szCs w:val="19"/>
          <w:lang w:val="fr-FR"/>
        </w:rPr>
        <w:t>Allstream</w:t>
      </w:r>
      <w:r w:rsidRPr="00154ED7">
        <w:rPr>
          <w:rFonts w:ascii="Arial" w:hAnsi="Arial" w:cs="Arial"/>
          <w:sz w:val="19"/>
          <w:szCs w:val="19"/>
          <w:lang w:val="fr-FR"/>
        </w:rPr>
        <w:t xml:space="preserve"> Business US </w:t>
      </w:r>
      <w:r w:rsidRPr="00C97D92">
        <w:rPr>
          <w:rFonts w:ascii="Arial" w:hAnsi="Arial" w:cs="Arial"/>
          <w:sz w:val="19"/>
          <w:szCs w:val="19"/>
          <w:lang w:val="fr-FR"/>
        </w:rPr>
        <w:t>Inc. par l</w:t>
      </w:r>
      <w:r w:rsidR="000A26A1">
        <w:rPr>
          <w:rFonts w:ascii="Arial" w:hAnsi="Arial" w:cs="Arial"/>
          <w:sz w:val="19"/>
          <w:szCs w:val="19"/>
          <w:lang w:val="fr-FR"/>
        </w:rPr>
        <w:t>’</w:t>
      </w:r>
      <w:r w:rsidRPr="00C97D92">
        <w:rPr>
          <w:rFonts w:ascii="Arial" w:hAnsi="Arial" w:cs="Arial"/>
          <w:sz w:val="19"/>
          <w:szCs w:val="19"/>
          <w:lang w:val="fr-FR"/>
        </w:rPr>
        <w:t xml:space="preserve">entremise de ses filiales (« </w:t>
      </w:r>
      <w:r w:rsidR="00154ED7" w:rsidRPr="00154ED7">
        <w:rPr>
          <w:rFonts w:ascii="Arial" w:hAnsi="Arial" w:cs="Arial"/>
          <w:b/>
          <w:sz w:val="19"/>
          <w:szCs w:val="19"/>
          <w:lang w:val="fr-FR"/>
        </w:rPr>
        <w:t>Allstream</w:t>
      </w:r>
      <w:r w:rsidRPr="00154ED7">
        <w:rPr>
          <w:rFonts w:ascii="Arial" w:hAnsi="Arial" w:cs="Arial"/>
          <w:sz w:val="19"/>
          <w:szCs w:val="19"/>
          <w:lang w:val="fr-FR"/>
        </w:rPr>
        <w:t xml:space="preserve"> </w:t>
      </w:r>
      <w:r w:rsidRPr="00C97D92">
        <w:rPr>
          <w:rFonts w:ascii="Arial" w:hAnsi="Arial" w:cs="Arial"/>
          <w:sz w:val="19"/>
          <w:szCs w:val="19"/>
          <w:lang w:val="fr-FR"/>
        </w:rPr>
        <w:t>»).</w:t>
      </w:r>
      <w:r w:rsidR="00154ED7" w:rsidRPr="00C97D92">
        <w:rPr>
          <w:rFonts w:ascii="Arial" w:hAnsi="Arial" w:cs="Arial"/>
          <w:sz w:val="19"/>
          <w:szCs w:val="19"/>
          <w:lang w:val="fr-FR"/>
        </w:rPr>
        <w:t xml:space="preserve"> </w:t>
      </w:r>
      <w:bookmarkStart w:id="3" w:name="lt_pId007"/>
      <w:r w:rsidR="00154ED7" w:rsidRPr="00C97D92">
        <w:rPr>
          <w:rFonts w:ascii="Arial" w:hAnsi="Arial" w:cs="Arial"/>
          <w:sz w:val="19"/>
          <w:szCs w:val="19"/>
          <w:lang w:val="fr-FR"/>
        </w:rPr>
        <w:t xml:space="preserve">Si le </w:t>
      </w:r>
      <w:r w:rsidR="00154ED7" w:rsidRPr="00154ED7">
        <w:rPr>
          <w:rFonts w:ascii="Arial" w:hAnsi="Arial" w:cs="Arial"/>
          <w:i/>
          <w:sz w:val="19"/>
          <w:szCs w:val="19"/>
          <w:lang w:val="fr-FR"/>
        </w:rPr>
        <w:t>client</w:t>
      </w:r>
      <w:r w:rsidR="00154ED7" w:rsidRPr="00C97D92">
        <w:rPr>
          <w:rFonts w:ascii="Arial" w:hAnsi="Arial" w:cs="Arial"/>
          <w:sz w:val="19"/>
          <w:szCs w:val="19"/>
          <w:lang w:val="fr-FR"/>
        </w:rPr>
        <w:t xml:space="preserve"> n</w:t>
      </w:r>
      <w:r w:rsidR="000A26A1">
        <w:rPr>
          <w:rFonts w:ascii="Arial" w:hAnsi="Arial" w:cs="Arial"/>
          <w:sz w:val="19"/>
          <w:szCs w:val="19"/>
          <w:lang w:val="fr-FR"/>
        </w:rPr>
        <w:t>’</w:t>
      </w:r>
      <w:r w:rsidR="00154ED7" w:rsidRPr="00C97D92">
        <w:rPr>
          <w:rFonts w:ascii="Arial" w:hAnsi="Arial" w:cs="Arial"/>
          <w:sz w:val="19"/>
          <w:szCs w:val="19"/>
          <w:lang w:val="fr-FR"/>
        </w:rPr>
        <w:t xml:space="preserve">a pas signé un </w:t>
      </w:r>
      <w:r w:rsidR="006D2459" w:rsidRPr="006D2459">
        <w:rPr>
          <w:rFonts w:ascii="Arial" w:hAnsi="Arial" w:cs="Arial"/>
          <w:i/>
          <w:sz w:val="19"/>
          <w:szCs w:val="19"/>
          <w:lang w:val="fr-FR"/>
        </w:rPr>
        <w:t>CFP</w:t>
      </w:r>
      <w:r w:rsidR="00154ED7" w:rsidRPr="00C97D92">
        <w:rPr>
          <w:rFonts w:ascii="Arial" w:hAnsi="Arial" w:cs="Arial"/>
          <w:sz w:val="19"/>
          <w:szCs w:val="19"/>
          <w:lang w:val="fr-FR"/>
        </w:rPr>
        <w:t>, l</w:t>
      </w:r>
      <w:r w:rsidR="000A26A1">
        <w:rPr>
          <w:rFonts w:ascii="Arial" w:hAnsi="Arial" w:cs="Arial"/>
          <w:sz w:val="19"/>
          <w:szCs w:val="19"/>
          <w:lang w:val="fr-FR"/>
        </w:rPr>
        <w:t>’</w:t>
      </w:r>
      <w:r w:rsidR="006D2459" w:rsidRPr="006D2459">
        <w:rPr>
          <w:rFonts w:ascii="Arial" w:hAnsi="Arial" w:cs="Arial"/>
          <w:i/>
          <w:sz w:val="19"/>
          <w:szCs w:val="19"/>
          <w:lang w:val="fr-FR"/>
        </w:rPr>
        <w:t xml:space="preserve">annexe relative aux </w:t>
      </w:r>
      <w:r w:rsidR="00154ED7" w:rsidRPr="00154ED7">
        <w:rPr>
          <w:rFonts w:ascii="Arial" w:hAnsi="Arial" w:cs="Arial"/>
          <w:i/>
          <w:sz w:val="19"/>
          <w:szCs w:val="19"/>
          <w:lang w:val="fr-FR"/>
        </w:rPr>
        <w:t>services</w:t>
      </w:r>
      <w:r w:rsidR="00154ED7" w:rsidRPr="00C97D92">
        <w:rPr>
          <w:rFonts w:ascii="Arial" w:hAnsi="Arial" w:cs="Arial"/>
          <w:sz w:val="19"/>
          <w:szCs w:val="19"/>
          <w:lang w:val="fr-FR"/>
        </w:rPr>
        <w:t xml:space="preserve"> est alors régie par les modalités du </w:t>
      </w:r>
      <w:r w:rsidR="006D2459" w:rsidRPr="006D2459">
        <w:rPr>
          <w:rFonts w:ascii="Arial" w:hAnsi="Arial" w:cs="Arial"/>
          <w:i/>
          <w:sz w:val="19"/>
          <w:szCs w:val="19"/>
          <w:lang w:val="fr-FR"/>
        </w:rPr>
        <w:t>CFP</w:t>
      </w:r>
      <w:r w:rsidR="00154ED7" w:rsidRPr="00C97D92">
        <w:rPr>
          <w:rFonts w:ascii="Arial" w:hAnsi="Arial" w:cs="Arial"/>
          <w:sz w:val="19"/>
          <w:szCs w:val="19"/>
          <w:lang w:val="fr-FR"/>
        </w:rPr>
        <w:t xml:space="preserve"> standard d</w:t>
      </w:r>
      <w:r w:rsidR="000A26A1">
        <w:rPr>
          <w:rFonts w:ascii="Arial" w:hAnsi="Arial" w:cs="Arial"/>
          <w:sz w:val="19"/>
          <w:szCs w:val="19"/>
          <w:lang w:val="fr-FR"/>
        </w:rPr>
        <w:t>’</w:t>
      </w:r>
      <w:r w:rsidR="00154ED7" w:rsidRPr="00154ED7">
        <w:rPr>
          <w:rFonts w:ascii="Arial" w:hAnsi="Arial" w:cs="Arial"/>
          <w:i/>
          <w:sz w:val="19"/>
          <w:szCs w:val="19"/>
          <w:lang w:val="fr-FR"/>
        </w:rPr>
        <w:t>Allstream</w:t>
      </w:r>
      <w:r w:rsidR="00154ED7" w:rsidRPr="00C97D92">
        <w:rPr>
          <w:rFonts w:ascii="Arial" w:hAnsi="Arial" w:cs="Arial"/>
          <w:sz w:val="19"/>
          <w:szCs w:val="19"/>
          <w:lang w:val="fr-FR"/>
        </w:rPr>
        <w:t xml:space="preserve"> qui est affiché sur le site www.</w:t>
      </w:r>
      <w:r w:rsidR="00154ED7">
        <w:rPr>
          <w:rFonts w:ascii="Arial" w:hAnsi="Arial" w:cs="Arial"/>
          <w:sz w:val="19"/>
          <w:szCs w:val="19"/>
          <w:lang w:val="fr-FR"/>
        </w:rPr>
        <w:t>a</w:t>
      </w:r>
      <w:r w:rsidR="00154ED7" w:rsidRPr="00154ED7">
        <w:rPr>
          <w:rFonts w:ascii="Arial" w:hAnsi="Arial" w:cs="Arial"/>
          <w:sz w:val="19"/>
          <w:szCs w:val="19"/>
          <w:lang w:val="fr-FR"/>
        </w:rPr>
        <w:t>llstream</w:t>
      </w:r>
      <w:r w:rsidR="00154ED7" w:rsidRPr="00C97D92">
        <w:rPr>
          <w:rFonts w:ascii="Arial" w:hAnsi="Arial" w:cs="Arial"/>
          <w:sz w:val="19"/>
          <w:szCs w:val="19"/>
          <w:lang w:val="fr-FR"/>
        </w:rPr>
        <w:t xml:space="preserve">.com, intégré aux présentes par renvoi et fourni sur demande. Les termes en italique non définis aux présentes ont la signification qui leur est donnée dans le </w:t>
      </w:r>
      <w:r w:rsidR="006D2459" w:rsidRPr="006D2459">
        <w:rPr>
          <w:rFonts w:ascii="Arial" w:hAnsi="Arial" w:cs="Arial"/>
          <w:i/>
          <w:sz w:val="19"/>
          <w:szCs w:val="19"/>
          <w:lang w:val="fr-FR"/>
        </w:rPr>
        <w:t>CFP</w:t>
      </w:r>
      <w:r w:rsidR="00154ED7" w:rsidRPr="00C97D92">
        <w:rPr>
          <w:rFonts w:ascii="Arial" w:hAnsi="Arial" w:cs="Arial"/>
          <w:sz w:val="19"/>
          <w:szCs w:val="19"/>
          <w:lang w:val="fr-FR"/>
        </w:rPr>
        <w:t>.</w:t>
      </w:r>
      <w:bookmarkEnd w:id="3"/>
      <w:r w:rsidR="00154ED7" w:rsidRPr="00C97D92">
        <w:rPr>
          <w:rFonts w:ascii="Arial" w:hAnsi="Arial" w:cs="Arial"/>
          <w:sz w:val="19"/>
          <w:szCs w:val="19"/>
          <w:lang w:val="fr-FR"/>
        </w:rPr>
        <w:t xml:space="preserve"> </w:t>
      </w:r>
      <w:bookmarkStart w:id="4" w:name="lt_pId008"/>
      <w:r w:rsidR="00154ED7" w:rsidRPr="00154ED7">
        <w:rPr>
          <w:rFonts w:ascii="Arial" w:hAnsi="Arial" w:cs="Arial"/>
          <w:i/>
          <w:sz w:val="19"/>
          <w:szCs w:val="19"/>
          <w:lang w:val="fr-FR"/>
        </w:rPr>
        <w:t>Allstream</w:t>
      </w:r>
      <w:r w:rsidR="00154ED7" w:rsidRPr="00C97D92">
        <w:rPr>
          <w:rFonts w:ascii="Arial" w:hAnsi="Arial" w:cs="Arial"/>
          <w:sz w:val="19"/>
          <w:szCs w:val="19"/>
          <w:lang w:val="fr-FR"/>
        </w:rPr>
        <w:t xml:space="preserve"> et le </w:t>
      </w:r>
      <w:r w:rsidR="00154ED7" w:rsidRPr="00154ED7">
        <w:rPr>
          <w:rFonts w:ascii="Arial" w:hAnsi="Arial" w:cs="Arial"/>
          <w:i/>
          <w:sz w:val="19"/>
          <w:szCs w:val="19"/>
          <w:lang w:val="fr-FR"/>
        </w:rPr>
        <w:t>client</w:t>
      </w:r>
      <w:r w:rsidR="00154ED7" w:rsidRPr="00C97D92">
        <w:rPr>
          <w:rFonts w:ascii="Arial" w:hAnsi="Arial" w:cs="Arial"/>
          <w:sz w:val="19"/>
          <w:szCs w:val="19"/>
          <w:lang w:val="fr-FR"/>
        </w:rPr>
        <w:t xml:space="preserve"> peuvent être désignés dans les présentes individuellement par le terme « </w:t>
      </w:r>
      <w:r w:rsidR="00154ED7" w:rsidRPr="00CB1940">
        <w:rPr>
          <w:rFonts w:ascii="Arial" w:hAnsi="Arial" w:cs="Arial"/>
          <w:sz w:val="19"/>
          <w:szCs w:val="19"/>
          <w:lang w:val="fr-FR"/>
        </w:rPr>
        <w:t>partie</w:t>
      </w:r>
      <w:r w:rsidR="00154ED7" w:rsidRPr="00C97D92">
        <w:rPr>
          <w:rFonts w:ascii="Arial" w:hAnsi="Arial" w:cs="Arial"/>
          <w:sz w:val="19"/>
          <w:szCs w:val="19"/>
          <w:lang w:val="fr-FR"/>
        </w:rPr>
        <w:t xml:space="preserve"> » et collectivement par le terme « </w:t>
      </w:r>
      <w:r w:rsidR="00154ED7" w:rsidRPr="00CB1940">
        <w:rPr>
          <w:rFonts w:ascii="Arial" w:hAnsi="Arial" w:cs="Arial"/>
          <w:sz w:val="19"/>
          <w:szCs w:val="19"/>
          <w:lang w:val="fr-FR"/>
        </w:rPr>
        <w:t>parties</w:t>
      </w:r>
      <w:r w:rsidR="00154ED7" w:rsidRPr="00C97D92">
        <w:rPr>
          <w:rFonts w:ascii="Arial" w:hAnsi="Arial" w:cs="Arial"/>
          <w:sz w:val="19"/>
          <w:szCs w:val="19"/>
          <w:lang w:val="fr-FR"/>
        </w:rPr>
        <w:t xml:space="preserve"> ».</w:t>
      </w:r>
      <w:bookmarkEnd w:id="4"/>
      <w:r w:rsidR="00154ED7" w:rsidRPr="00C97D92">
        <w:rPr>
          <w:rFonts w:ascii="Arial" w:hAnsi="Arial" w:cs="Arial"/>
          <w:sz w:val="19"/>
          <w:szCs w:val="19"/>
          <w:lang w:val="fr-FR"/>
        </w:rPr>
        <w:t xml:space="preserve"> </w:t>
      </w:r>
    </w:p>
    <w:p w14:paraId="2276384D" w14:textId="77777777" w:rsidR="00154ED7" w:rsidRPr="00C97D92" w:rsidRDefault="00154ED7" w:rsidP="00154ED7">
      <w:pPr>
        <w:jc w:val="both"/>
        <w:rPr>
          <w:rFonts w:ascii="Arial" w:eastAsia="Calibri" w:hAnsi="Arial" w:cs="Arial"/>
          <w:sz w:val="19"/>
          <w:szCs w:val="19"/>
          <w:lang w:val="fr-FR"/>
        </w:rPr>
      </w:pPr>
      <w:bookmarkStart w:id="5" w:name="lt_pId010"/>
      <w:r w:rsidRPr="00C97D92">
        <w:rPr>
          <w:rFonts w:ascii="Arial" w:eastAsia="Calibri" w:hAnsi="Arial" w:cs="Arial"/>
          <w:sz w:val="19"/>
          <w:szCs w:val="19"/>
          <w:lang w:val="fr-FR"/>
        </w:rPr>
        <w:t xml:space="preserve">La présente </w:t>
      </w:r>
      <w:r w:rsidR="006D2459" w:rsidRPr="006D2459">
        <w:rPr>
          <w:rFonts w:ascii="Arial" w:eastAsia="Calibri" w:hAnsi="Arial" w:cs="Arial"/>
          <w:i/>
          <w:sz w:val="19"/>
          <w:szCs w:val="19"/>
          <w:lang w:val="fr-FR"/>
        </w:rPr>
        <w:t xml:space="preserve">annexe relative aux </w:t>
      </w:r>
      <w:r w:rsidRPr="00154ED7">
        <w:rPr>
          <w:rFonts w:ascii="Arial" w:eastAsia="Calibri" w:hAnsi="Arial" w:cs="Arial"/>
          <w:i/>
          <w:sz w:val="19"/>
          <w:szCs w:val="19"/>
          <w:lang w:val="fr-FR"/>
        </w:rPr>
        <w:t>services</w:t>
      </w:r>
      <w:r w:rsidRPr="00C97D92">
        <w:rPr>
          <w:rFonts w:ascii="Arial" w:eastAsia="Calibri" w:hAnsi="Arial" w:cs="Arial"/>
          <w:sz w:val="19"/>
          <w:szCs w:val="19"/>
          <w:lang w:val="fr-FR"/>
        </w:rPr>
        <w:t xml:space="preserve"> contient des renseignements détaillés sur la fourniture des </w:t>
      </w:r>
      <w:r w:rsidRPr="00154ED7">
        <w:rPr>
          <w:rFonts w:ascii="Arial" w:eastAsia="Calibri" w:hAnsi="Arial" w:cs="Arial"/>
          <w:sz w:val="19"/>
          <w:szCs w:val="19"/>
          <w:lang w:val="fr-FR"/>
        </w:rPr>
        <w:t>services</w:t>
      </w:r>
      <w:r w:rsidRPr="00C97D92">
        <w:rPr>
          <w:rFonts w:ascii="Arial" w:eastAsia="Calibri" w:hAnsi="Arial" w:cs="Arial"/>
          <w:sz w:val="19"/>
          <w:szCs w:val="19"/>
          <w:lang w:val="fr-FR"/>
        </w:rPr>
        <w:t xml:space="preserve"> de communications (« </w:t>
      </w:r>
      <w:r w:rsidRPr="00FA72EE">
        <w:rPr>
          <w:rFonts w:ascii="Arial" w:eastAsia="Calibri" w:hAnsi="Arial" w:cs="Arial"/>
          <w:b/>
          <w:sz w:val="19"/>
          <w:szCs w:val="19"/>
          <w:lang w:val="fr-FR"/>
        </w:rPr>
        <w:t>services</w:t>
      </w:r>
      <w:r w:rsidRPr="00C97D92">
        <w:rPr>
          <w:rFonts w:ascii="Arial" w:eastAsia="Calibri" w:hAnsi="Arial" w:cs="Arial"/>
          <w:sz w:val="19"/>
          <w:szCs w:val="19"/>
          <w:lang w:val="fr-FR"/>
        </w:rPr>
        <w:t xml:space="preserve"> ») acquis par le </w:t>
      </w:r>
      <w:r w:rsidRPr="00154ED7">
        <w:rPr>
          <w:rFonts w:ascii="Arial" w:eastAsia="Calibri" w:hAnsi="Arial" w:cs="Arial"/>
          <w:i/>
          <w:sz w:val="19"/>
          <w:szCs w:val="19"/>
          <w:lang w:val="fr-FR"/>
        </w:rPr>
        <w:t>client</w:t>
      </w:r>
      <w:r w:rsidRPr="00C97D92">
        <w:rPr>
          <w:rFonts w:ascii="Arial" w:eastAsia="Calibri" w:hAnsi="Arial" w:cs="Arial"/>
          <w:sz w:val="19"/>
          <w:szCs w:val="19"/>
          <w:lang w:val="fr-FR"/>
        </w:rPr>
        <w:t xml:space="preserve"> de temps à autre au moyen d</w:t>
      </w:r>
      <w:r w:rsidR="000A26A1">
        <w:rPr>
          <w:rFonts w:ascii="Arial" w:eastAsia="Calibri" w:hAnsi="Arial" w:cs="Arial"/>
          <w:sz w:val="19"/>
          <w:szCs w:val="19"/>
          <w:lang w:val="fr-FR"/>
        </w:rPr>
        <w:t>’</w:t>
      </w:r>
      <w:r w:rsidRPr="00C97D92">
        <w:rPr>
          <w:rFonts w:ascii="Arial" w:eastAsia="Calibri" w:hAnsi="Arial" w:cs="Arial"/>
          <w:sz w:val="19"/>
          <w:szCs w:val="19"/>
          <w:lang w:val="fr-FR"/>
        </w:rPr>
        <w:t xml:space="preserve">une </w:t>
      </w:r>
      <w:r w:rsidRPr="00154ED7">
        <w:rPr>
          <w:rFonts w:ascii="Arial" w:eastAsia="Calibri" w:hAnsi="Arial" w:cs="Arial"/>
          <w:i/>
          <w:sz w:val="19"/>
          <w:szCs w:val="19"/>
          <w:lang w:val="fr-FR"/>
        </w:rPr>
        <w:t>demande de service</w:t>
      </w:r>
      <w:r w:rsidRPr="00C97D92">
        <w:rPr>
          <w:rFonts w:ascii="Arial" w:eastAsia="Calibri" w:hAnsi="Arial" w:cs="Arial"/>
          <w:sz w:val="19"/>
          <w:szCs w:val="19"/>
          <w:lang w:val="fr-FR"/>
        </w:rPr>
        <w:t>.</w:t>
      </w:r>
      <w:bookmarkEnd w:id="5"/>
      <w:r w:rsidRPr="00C97D92">
        <w:rPr>
          <w:rFonts w:ascii="Arial" w:eastAsia="Calibri" w:hAnsi="Arial" w:cs="Arial"/>
          <w:sz w:val="19"/>
          <w:szCs w:val="19"/>
          <w:lang w:val="fr-FR"/>
        </w:rPr>
        <w:t xml:space="preserve"> </w:t>
      </w:r>
    </w:p>
    <w:p w14:paraId="2C5A9E4B" w14:textId="77777777" w:rsidR="00154ED7" w:rsidRPr="00C97D92" w:rsidRDefault="00154ED7" w:rsidP="00154ED7">
      <w:pPr>
        <w:tabs>
          <w:tab w:val="left" w:pos="6300"/>
        </w:tabs>
        <w:jc w:val="both"/>
        <w:rPr>
          <w:rFonts w:ascii="Arial" w:hAnsi="Arial" w:cs="Arial"/>
          <w:sz w:val="18"/>
          <w:szCs w:val="18"/>
          <w:lang w:val="fr-FR"/>
        </w:rPr>
      </w:pPr>
    </w:p>
    <w:p w14:paraId="2B775F31" w14:textId="77777777" w:rsidR="00154ED7" w:rsidRPr="00C97D92" w:rsidRDefault="00154ED7" w:rsidP="00757FB9">
      <w:pPr>
        <w:pStyle w:val="BodyTextIndent2"/>
        <w:numPr>
          <w:ilvl w:val="0"/>
          <w:numId w:val="3"/>
        </w:numPr>
        <w:tabs>
          <w:tab w:val="left" w:pos="720"/>
        </w:tabs>
        <w:spacing w:after="0"/>
        <w:rPr>
          <w:rFonts w:ascii="Arial" w:hAnsi="Arial" w:cs="Arial"/>
          <w:sz w:val="18"/>
          <w:szCs w:val="18"/>
          <w:lang w:val="fr-FR"/>
        </w:rPr>
      </w:pPr>
      <w:bookmarkStart w:id="6" w:name="lt_pId011"/>
      <w:r w:rsidRPr="00C97D92">
        <w:rPr>
          <w:rFonts w:ascii="Arial" w:hAnsi="Arial" w:cs="Arial"/>
          <w:b/>
          <w:sz w:val="18"/>
          <w:szCs w:val="18"/>
          <w:lang w:val="fr-FR"/>
        </w:rPr>
        <w:t>DÉFINITIONS.</w:t>
      </w:r>
      <w:bookmarkEnd w:id="6"/>
      <w:r w:rsidRPr="00C97D92">
        <w:rPr>
          <w:rFonts w:ascii="Arial" w:hAnsi="Arial" w:cs="Arial"/>
          <w:sz w:val="18"/>
          <w:szCs w:val="18"/>
          <w:lang w:val="fr-FR"/>
        </w:rPr>
        <w:t xml:space="preserve"> </w:t>
      </w:r>
      <w:r w:rsidR="00757FB9" w:rsidRPr="00C97D92">
        <w:rPr>
          <w:rFonts w:ascii="Arial" w:hAnsi="Arial" w:cs="Arial"/>
          <w:sz w:val="18"/>
          <w:szCs w:val="18"/>
          <w:lang w:val="fr-FR"/>
        </w:rPr>
        <w:t>Les définitions additionnelles suivantes s</w:t>
      </w:r>
      <w:r w:rsidR="000A26A1">
        <w:rPr>
          <w:rFonts w:ascii="Arial" w:hAnsi="Arial" w:cs="Arial"/>
          <w:sz w:val="18"/>
          <w:szCs w:val="18"/>
          <w:lang w:val="fr-FR"/>
        </w:rPr>
        <w:t>’</w:t>
      </w:r>
      <w:r w:rsidR="00757FB9" w:rsidRPr="00C97D92">
        <w:rPr>
          <w:rFonts w:ascii="Arial" w:hAnsi="Arial" w:cs="Arial"/>
          <w:sz w:val="18"/>
          <w:szCs w:val="18"/>
          <w:lang w:val="fr-FR"/>
        </w:rPr>
        <w:t xml:space="preserve">appliquent aux </w:t>
      </w:r>
      <w:r w:rsidRPr="00154ED7">
        <w:rPr>
          <w:rFonts w:ascii="Arial" w:hAnsi="Arial" w:cs="Arial"/>
          <w:i/>
          <w:sz w:val="18"/>
          <w:szCs w:val="18"/>
          <w:lang w:val="fr-FR"/>
        </w:rPr>
        <w:t>services</w:t>
      </w:r>
      <w:r w:rsidR="00757FB9" w:rsidRPr="00C97D92">
        <w:rPr>
          <w:rFonts w:ascii="Arial" w:hAnsi="Arial" w:cs="Arial"/>
          <w:sz w:val="18"/>
          <w:szCs w:val="18"/>
          <w:lang w:val="fr-FR"/>
        </w:rPr>
        <w:t xml:space="preserve"> de longueur d</w:t>
      </w:r>
      <w:r w:rsidR="000A26A1">
        <w:rPr>
          <w:rFonts w:ascii="Arial" w:hAnsi="Arial" w:cs="Arial"/>
          <w:sz w:val="18"/>
          <w:szCs w:val="18"/>
          <w:lang w:val="fr-FR"/>
        </w:rPr>
        <w:t>’</w:t>
      </w:r>
      <w:r w:rsidR="00757FB9" w:rsidRPr="00C97D92">
        <w:rPr>
          <w:rFonts w:ascii="Arial" w:hAnsi="Arial" w:cs="Arial"/>
          <w:sz w:val="18"/>
          <w:szCs w:val="18"/>
          <w:lang w:val="fr-FR"/>
        </w:rPr>
        <w:t>onde :</w:t>
      </w:r>
    </w:p>
    <w:p w14:paraId="1D8B9A44" w14:textId="77777777" w:rsidR="00757FB9" w:rsidRPr="00C97D92" w:rsidRDefault="00757FB9" w:rsidP="00757FB9">
      <w:pPr>
        <w:pStyle w:val="BodyTextIndent2"/>
        <w:tabs>
          <w:tab w:val="left" w:pos="720"/>
        </w:tabs>
        <w:spacing w:after="0"/>
        <w:ind w:firstLine="0"/>
        <w:rPr>
          <w:rFonts w:ascii="Arial" w:hAnsi="Arial" w:cs="Arial"/>
          <w:sz w:val="18"/>
          <w:szCs w:val="18"/>
          <w:lang w:val="fr-FR"/>
        </w:rPr>
      </w:pPr>
    </w:p>
    <w:p w14:paraId="0FA9F6C7" w14:textId="77777777" w:rsidR="00154ED7" w:rsidRPr="00C97D92" w:rsidRDefault="00154ED7"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bookmarkStart w:id="7" w:name="lt_pId013"/>
      <w:r w:rsidRPr="00C97D92">
        <w:rPr>
          <w:rFonts w:ascii="Arial" w:hAnsi="Arial" w:cs="Arial"/>
          <w:b/>
          <w:sz w:val="18"/>
          <w:szCs w:val="18"/>
          <w:lang w:val="fr-FR"/>
        </w:rPr>
        <w:t xml:space="preserve">FMP répartis </w:t>
      </w:r>
      <w:r w:rsidRPr="009943DA">
        <w:rPr>
          <w:rFonts w:ascii="Arial" w:hAnsi="Arial" w:cs="Arial"/>
          <w:sz w:val="18"/>
          <w:szCs w:val="18"/>
          <w:lang w:val="fr-FR"/>
        </w:rPr>
        <w:t xml:space="preserve">– </w:t>
      </w:r>
      <w:r w:rsidRPr="000A26A1">
        <w:rPr>
          <w:rFonts w:ascii="Arial" w:hAnsi="Arial" w:cs="Arial"/>
          <w:sz w:val="18"/>
          <w:szCs w:val="18"/>
          <w:lang w:val="fr-FR"/>
        </w:rPr>
        <w:t>partie</w:t>
      </w:r>
      <w:r w:rsidRPr="009943DA">
        <w:rPr>
          <w:rFonts w:ascii="Arial" w:hAnsi="Arial" w:cs="Arial"/>
          <w:sz w:val="18"/>
          <w:szCs w:val="18"/>
          <w:lang w:val="fr-FR"/>
        </w:rPr>
        <w:t xml:space="preserve"> des </w:t>
      </w:r>
      <w:r w:rsidRPr="00154ED7">
        <w:rPr>
          <w:rFonts w:ascii="Arial" w:hAnsi="Arial" w:cs="Arial"/>
          <w:i/>
          <w:sz w:val="18"/>
          <w:szCs w:val="18"/>
          <w:lang w:val="fr-FR"/>
        </w:rPr>
        <w:t>frais mensuels périodiques</w:t>
      </w:r>
      <w:r w:rsidRPr="009943DA">
        <w:rPr>
          <w:rFonts w:ascii="Arial" w:hAnsi="Arial" w:cs="Arial"/>
          <w:sz w:val="18"/>
          <w:szCs w:val="18"/>
          <w:lang w:val="fr-FR"/>
        </w:rPr>
        <w:t xml:space="preserve"> attribuée proportionnellement à un circuit.</w:t>
      </w:r>
      <w:bookmarkEnd w:id="7"/>
    </w:p>
    <w:p w14:paraId="066CDC21" w14:textId="77777777" w:rsidR="00154ED7" w:rsidRPr="00C97D92" w:rsidRDefault="004818B9"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Largeur de bande</w:t>
      </w:r>
      <w:r w:rsidRPr="00C97D92">
        <w:rPr>
          <w:rFonts w:ascii="Arial" w:hAnsi="Arial" w:cs="Arial"/>
          <w:sz w:val="18"/>
          <w:szCs w:val="18"/>
          <w:lang w:val="fr-FR"/>
        </w:rPr>
        <w:t xml:space="preserve"> – désigne la quantité de données allouée au </w:t>
      </w:r>
      <w:r w:rsidR="00154ED7" w:rsidRPr="00154ED7">
        <w:rPr>
          <w:rFonts w:ascii="Arial" w:hAnsi="Arial" w:cs="Arial"/>
          <w:i/>
          <w:sz w:val="18"/>
          <w:szCs w:val="18"/>
          <w:lang w:val="fr-FR"/>
        </w:rPr>
        <w:t>client</w:t>
      </w:r>
      <w:r w:rsidRPr="00C97D92">
        <w:rPr>
          <w:rFonts w:ascii="Arial" w:hAnsi="Arial" w:cs="Arial"/>
          <w:sz w:val="18"/>
          <w:szCs w:val="18"/>
          <w:lang w:val="fr-FR"/>
        </w:rPr>
        <w:t xml:space="preserve"> conformément à une</w:t>
      </w:r>
      <w:r w:rsidRPr="00C97D92">
        <w:rPr>
          <w:rFonts w:ascii="Arial" w:hAnsi="Arial" w:cs="Arial"/>
          <w:i/>
          <w:sz w:val="18"/>
          <w:szCs w:val="18"/>
          <w:lang w:val="fr-FR"/>
        </w:rPr>
        <w:t xml:space="preserve"> </w:t>
      </w:r>
      <w:r w:rsidR="00154ED7" w:rsidRPr="00154ED7">
        <w:rPr>
          <w:rFonts w:ascii="Arial" w:hAnsi="Arial" w:cs="Arial"/>
          <w:i/>
          <w:sz w:val="18"/>
          <w:szCs w:val="18"/>
          <w:lang w:val="fr-FR"/>
        </w:rPr>
        <w:t>demande de service</w:t>
      </w:r>
      <w:r w:rsidRPr="00C97D92">
        <w:rPr>
          <w:rFonts w:ascii="Arial" w:hAnsi="Arial" w:cs="Arial"/>
          <w:i/>
          <w:sz w:val="18"/>
          <w:szCs w:val="18"/>
          <w:lang w:val="fr-FR"/>
        </w:rPr>
        <w:t>.</w:t>
      </w:r>
    </w:p>
    <w:p w14:paraId="19459B6F" w14:textId="77777777" w:rsidR="00154ED7" w:rsidRPr="009943DA" w:rsidRDefault="00154ED7"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bookmarkStart w:id="8" w:name="lt_pId015"/>
      <w:r w:rsidRPr="00C97D92">
        <w:rPr>
          <w:rFonts w:ascii="Arial" w:hAnsi="Arial" w:cs="Arial"/>
          <w:b/>
          <w:sz w:val="18"/>
          <w:szCs w:val="18"/>
          <w:lang w:val="fr-FR"/>
        </w:rPr>
        <w:t xml:space="preserve">Coûts </w:t>
      </w:r>
      <w:r w:rsidRPr="009943DA">
        <w:rPr>
          <w:rFonts w:ascii="Arial" w:hAnsi="Arial" w:cs="Arial"/>
          <w:sz w:val="18"/>
          <w:szCs w:val="18"/>
          <w:lang w:val="fr-FR"/>
        </w:rPr>
        <w:t>– tous les frais d</w:t>
      </w:r>
      <w:r w:rsidR="000A26A1">
        <w:rPr>
          <w:rFonts w:ascii="Arial" w:hAnsi="Arial" w:cs="Arial"/>
          <w:sz w:val="18"/>
          <w:szCs w:val="18"/>
          <w:lang w:val="fr-FR"/>
        </w:rPr>
        <w:t>’</w:t>
      </w:r>
      <w:r w:rsidRPr="009943DA">
        <w:rPr>
          <w:rFonts w:ascii="Arial" w:hAnsi="Arial" w:cs="Arial"/>
          <w:sz w:val="18"/>
          <w:szCs w:val="18"/>
          <w:lang w:val="fr-FR"/>
        </w:rPr>
        <w:t xml:space="preserve">annulation, de résiliation ou autres imposés par des </w:t>
      </w:r>
      <w:r w:rsidRPr="00154ED7">
        <w:rPr>
          <w:rFonts w:ascii="Arial" w:hAnsi="Arial" w:cs="Arial"/>
          <w:i/>
          <w:sz w:val="18"/>
          <w:szCs w:val="18"/>
          <w:lang w:val="fr-FR"/>
        </w:rPr>
        <w:t>tiers</w:t>
      </w:r>
      <w:r w:rsidRPr="009943DA">
        <w:rPr>
          <w:rFonts w:ascii="Arial" w:hAnsi="Arial" w:cs="Arial"/>
          <w:sz w:val="18"/>
          <w:szCs w:val="18"/>
          <w:lang w:val="fr-FR"/>
        </w:rPr>
        <w:t xml:space="preserve"> fournisseurs (selon la définition ci-après), les frais pour le travail préparatoire, les frais de permis et de </w:t>
      </w:r>
      <w:r w:rsidRPr="000A26A1">
        <w:rPr>
          <w:rFonts w:ascii="Arial" w:hAnsi="Arial" w:cs="Arial"/>
          <w:sz w:val="18"/>
          <w:szCs w:val="18"/>
          <w:lang w:val="fr-FR"/>
        </w:rPr>
        <w:t>services</w:t>
      </w:r>
      <w:r w:rsidRPr="009943DA">
        <w:rPr>
          <w:rFonts w:ascii="Arial" w:hAnsi="Arial" w:cs="Arial"/>
          <w:sz w:val="18"/>
          <w:szCs w:val="18"/>
          <w:lang w:val="fr-FR"/>
        </w:rPr>
        <w:t xml:space="preserve"> techniques, les frais d</w:t>
      </w:r>
      <w:r w:rsidR="000A26A1">
        <w:rPr>
          <w:rFonts w:ascii="Arial" w:hAnsi="Arial" w:cs="Arial"/>
          <w:sz w:val="18"/>
          <w:szCs w:val="18"/>
          <w:lang w:val="fr-FR"/>
        </w:rPr>
        <w:t>’</w:t>
      </w:r>
      <w:r w:rsidRPr="009943DA">
        <w:rPr>
          <w:rFonts w:ascii="Arial" w:hAnsi="Arial" w:cs="Arial"/>
          <w:sz w:val="18"/>
          <w:szCs w:val="18"/>
          <w:lang w:val="fr-FR"/>
        </w:rPr>
        <w:t>accès aux immeubles ou de licence, les frais d</w:t>
      </w:r>
      <w:r w:rsidR="000A26A1">
        <w:rPr>
          <w:rFonts w:ascii="Arial" w:hAnsi="Arial" w:cs="Arial"/>
          <w:sz w:val="18"/>
          <w:szCs w:val="18"/>
          <w:lang w:val="fr-FR"/>
        </w:rPr>
        <w:t>’</w:t>
      </w:r>
      <w:r w:rsidRPr="009943DA">
        <w:rPr>
          <w:rFonts w:ascii="Arial" w:hAnsi="Arial" w:cs="Arial"/>
          <w:sz w:val="18"/>
          <w:szCs w:val="18"/>
          <w:lang w:val="fr-FR"/>
        </w:rPr>
        <w:t>aménagement particulier et les autres coûts liés aux biens d</w:t>
      </w:r>
      <w:r w:rsidR="000A26A1">
        <w:rPr>
          <w:rFonts w:ascii="Arial" w:hAnsi="Arial" w:cs="Arial"/>
          <w:sz w:val="18"/>
          <w:szCs w:val="18"/>
          <w:lang w:val="fr-FR"/>
        </w:rPr>
        <w:t>’</w:t>
      </w:r>
      <w:r w:rsidRPr="009943DA">
        <w:rPr>
          <w:rFonts w:ascii="Arial" w:hAnsi="Arial" w:cs="Arial"/>
          <w:sz w:val="18"/>
          <w:szCs w:val="18"/>
          <w:lang w:val="fr-FR"/>
        </w:rPr>
        <w:t>équipement.</w:t>
      </w:r>
      <w:bookmarkEnd w:id="8"/>
    </w:p>
    <w:p w14:paraId="1E68A2B4" w14:textId="77777777" w:rsidR="00154ED7" w:rsidRPr="00C97D92" w:rsidRDefault="004818B9"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Intra-urbain</w:t>
      </w:r>
      <w:r w:rsidRPr="00C97D92">
        <w:rPr>
          <w:rFonts w:ascii="Arial" w:hAnsi="Arial" w:cs="Arial"/>
          <w:sz w:val="18"/>
          <w:szCs w:val="18"/>
          <w:lang w:val="fr-FR"/>
        </w:rPr>
        <w:t xml:space="preserve"> – </w:t>
      </w:r>
      <w:r w:rsidR="00940DC9" w:rsidRPr="00C97D92">
        <w:rPr>
          <w:rFonts w:ascii="Arial" w:hAnsi="Arial" w:cs="Arial"/>
          <w:sz w:val="18"/>
          <w:szCs w:val="18"/>
          <w:lang w:val="fr-FR"/>
        </w:rPr>
        <w:t xml:space="preserve">désigne un </w:t>
      </w:r>
      <w:r w:rsidR="00154ED7" w:rsidRPr="00154ED7">
        <w:rPr>
          <w:rFonts w:ascii="Arial" w:hAnsi="Arial" w:cs="Arial"/>
          <w:i/>
          <w:sz w:val="18"/>
          <w:szCs w:val="18"/>
          <w:lang w:val="fr-FR"/>
        </w:rPr>
        <w:t>service</w:t>
      </w:r>
      <w:r w:rsidR="00940DC9" w:rsidRPr="00C97D92">
        <w:rPr>
          <w:rFonts w:ascii="Arial" w:hAnsi="Arial" w:cs="Arial"/>
          <w:sz w:val="18"/>
          <w:szCs w:val="18"/>
          <w:lang w:val="fr-FR"/>
        </w:rPr>
        <w:t xml:space="preserve"> de longueur d</w:t>
      </w:r>
      <w:r w:rsidR="000A26A1">
        <w:rPr>
          <w:rFonts w:ascii="Arial" w:hAnsi="Arial" w:cs="Arial"/>
          <w:sz w:val="18"/>
          <w:szCs w:val="18"/>
          <w:lang w:val="fr-FR"/>
        </w:rPr>
        <w:t>’</w:t>
      </w:r>
      <w:r w:rsidR="00940DC9" w:rsidRPr="00C97D92">
        <w:rPr>
          <w:rFonts w:ascii="Arial" w:hAnsi="Arial" w:cs="Arial"/>
          <w:sz w:val="18"/>
          <w:szCs w:val="18"/>
          <w:lang w:val="fr-FR"/>
        </w:rPr>
        <w:t>onde mis en place entre deux</w:t>
      </w:r>
      <w:r w:rsidR="009943DA">
        <w:rPr>
          <w:rFonts w:ascii="Arial" w:hAnsi="Arial" w:cs="Arial"/>
          <w:sz w:val="18"/>
          <w:szCs w:val="18"/>
          <w:lang w:val="fr-FR"/>
        </w:rPr>
        <w:t xml:space="preserve"> (2) ou plusieurs</w:t>
      </w:r>
      <w:r w:rsidR="00940DC9" w:rsidRPr="00C97D92">
        <w:rPr>
          <w:rFonts w:ascii="Arial" w:hAnsi="Arial" w:cs="Arial"/>
          <w:sz w:val="18"/>
          <w:szCs w:val="18"/>
          <w:lang w:val="fr-FR"/>
        </w:rPr>
        <w:t xml:space="preserve"> </w:t>
      </w:r>
      <w:r w:rsidR="00DF1EC6">
        <w:rPr>
          <w:rFonts w:ascii="Arial" w:hAnsi="Arial" w:cs="Arial"/>
          <w:sz w:val="18"/>
          <w:szCs w:val="18"/>
          <w:lang w:val="fr-FR"/>
        </w:rPr>
        <w:t>emplacements</w:t>
      </w:r>
      <w:r w:rsidR="00940DC9" w:rsidRPr="00C97D92">
        <w:rPr>
          <w:rFonts w:ascii="Arial" w:hAnsi="Arial" w:cs="Arial"/>
          <w:sz w:val="18"/>
          <w:szCs w:val="18"/>
          <w:lang w:val="fr-FR"/>
        </w:rPr>
        <w:t xml:space="preserve"> situés dans la même zone de desserte métropolitaine. </w:t>
      </w:r>
    </w:p>
    <w:p w14:paraId="2F36A1C4" w14:textId="77777777" w:rsidR="00154ED7" w:rsidRPr="00C97D92" w:rsidRDefault="0043471C"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Longue distance</w:t>
      </w:r>
      <w:r w:rsidR="00C97D92" w:rsidRPr="00C97D92">
        <w:rPr>
          <w:rFonts w:ascii="Arial" w:hAnsi="Arial" w:cs="Arial"/>
          <w:sz w:val="18"/>
          <w:szCs w:val="18"/>
          <w:lang w:val="fr-FR"/>
        </w:rPr>
        <w:t xml:space="preserve"> </w:t>
      </w:r>
      <w:r w:rsidRPr="00C97D92">
        <w:rPr>
          <w:rFonts w:ascii="Arial" w:hAnsi="Arial" w:cs="Arial"/>
          <w:sz w:val="18"/>
          <w:szCs w:val="18"/>
          <w:lang w:val="fr-FR"/>
        </w:rPr>
        <w:t xml:space="preserve">– désigne un </w:t>
      </w:r>
      <w:r w:rsidR="00154ED7" w:rsidRPr="00154ED7">
        <w:rPr>
          <w:rFonts w:ascii="Arial" w:hAnsi="Arial" w:cs="Arial"/>
          <w:i/>
          <w:sz w:val="18"/>
          <w:szCs w:val="18"/>
          <w:lang w:val="fr-FR"/>
        </w:rPr>
        <w:t>service</w:t>
      </w:r>
      <w:r w:rsidRPr="00C97D92">
        <w:rPr>
          <w:rFonts w:ascii="Arial" w:hAnsi="Arial" w:cs="Arial"/>
          <w:sz w:val="18"/>
          <w:szCs w:val="18"/>
          <w:lang w:val="fr-FR"/>
        </w:rPr>
        <w:t xml:space="preserve"> de longueur d</w:t>
      </w:r>
      <w:r w:rsidR="000A26A1">
        <w:rPr>
          <w:rFonts w:ascii="Arial" w:hAnsi="Arial" w:cs="Arial"/>
          <w:sz w:val="18"/>
          <w:szCs w:val="18"/>
          <w:lang w:val="fr-FR"/>
        </w:rPr>
        <w:t>’</w:t>
      </w:r>
      <w:r w:rsidRPr="00C97D92">
        <w:rPr>
          <w:rFonts w:ascii="Arial" w:hAnsi="Arial" w:cs="Arial"/>
          <w:sz w:val="18"/>
          <w:szCs w:val="18"/>
          <w:lang w:val="fr-FR"/>
        </w:rPr>
        <w:t xml:space="preserve">onde mis en place entre deux </w:t>
      </w:r>
      <w:r w:rsidR="009943DA">
        <w:rPr>
          <w:rFonts w:ascii="Arial" w:hAnsi="Arial" w:cs="Arial"/>
          <w:sz w:val="18"/>
          <w:szCs w:val="18"/>
          <w:lang w:val="fr-FR"/>
        </w:rPr>
        <w:t xml:space="preserve">(2) ou plusieurs </w:t>
      </w:r>
      <w:r w:rsidRPr="00C97D92">
        <w:rPr>
          <w:rFonts w:ascii="Arial" w:hAnsi="Arial" w:cs="Arial"/>
          <w:sz w:val="18"/>
          <w:szCs w:val="18"/>
          <w:lang w:val="fr-FR"/>
        </w:rPr>
        <w:t xml:space="preserve">zones de desserte métropolitaine sur le réseau à longue distance </w:t>
      </w:r>
      <w:r w:rsidRPr="00A477BD">
        <w:rPr>
          <w:rFonts w:ascii="Arial" w:hAnsi="Arial" w:cs="Arial"/>
          <w:sz w:val="18"/>
          <w:szCs w:val="18"/>
          <w:lang w:val="fr-FR"/>
        </w:rPr>
        <w:t>d</w:t>
      </w:r>
      <w:r w:rsidR="000A26A1" w:rsidRPr="00A477BD">
        <w:rPr>
          <w:rFonts w:ascii="Arial" w:hAnsi="Arial" w:cs="Arial"/>
          <w:sz w:val="18"/>
          <w:szCs w:val="18"/>
          <w:lang w:val="fr-FR"/>
        </w:rPr>
        <w:t>’</w:t>
      </w:r>
      <w:r w:rsidR="00154ED7" w:rsidRPr="00154ED7">
        <w:rPr>
          <w:rFonts w:ascii="Arial" w:hAnsi="Arial" w:cs="Arial"/>
          <w:i/>
          <w:sz w:val="18"/>
          <w:szCs w:val="18"/>
          <w:lang w:val="fr-FR"/>
        </w:rPr>
        <w:t>Allstream</w:t>
      </w:r>
      <w:r w:rsidRPr="00C97D92">
        <w:rPr>
          <w:rFonts w:ascii="Arial" w:hAnsi="Arial" w:cs="Arial"/>
          <w:sz w:val="18"/>
          <w:szCs w:val="18"/>
          <w:lang w:val="fr-FR"/>
        </w:rPr>
        <w:t>.</w:t>
      </w:r>
    </w:p>
    <w:p w14:paraId="5DE8B5E4" w14:textId="77777777" w:rsidR="00154ED7" w:rsidRPr="00C97D92" w:rsidRDefault="0043471C"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Fréquence de transfert</w:t>
      </w:r>
      <w:r w:rsidRPr="00C97D92">
        <w:rPr>
          <w:rFonts w:ascii="Arial" w:hAnsi="Arial" w:cs="Arial"/>
          <w:sz w:val="18"/>
          <w:szCs w:val="18"/>
          <w:lang w:val="fr-FR"/>
        </w:rPr>
        <w:t xml:space="preserve"> – signifie la fréquence optique qui atteindra le point de transfert </w:t>
      </w:r>
      <w:r w:rsidR="00C36087">
        <w:rPr>
          <w:rFonts w:ascii="Arial" w:hAnsi="Arial" w:cs="Arial"/>
          <w:sz w:val="18"/>
          <w:szCs w:val="18"/>
          <w:lang w:val="fr-FR"/>
        </w:rPr>
        <w:t>au</w:t>
      </w:r>
      <w:r w:rsidRPr="00C97D92">
        <w:rPr>
          <w:rFonts w:ascii="Arial" w:hAnsi="Arial" w:cs="Arial"/>
          <w:sz w:val="18"/>
          <w:szCs w:val="18"/>
          <w:lang w:val="fr-FR"/>
        </w:rPr>
        <w:t xml:space="preserve"> </w:t>
      </w:r>
      <w:r w:rsidR="00154ED7" w:rsidRPr="00154ED7">
        <w:rPr>
          <w:rFonts w:ascii="Arial" w:hAnsi="Arial" w:cs="Arial"/>
          <w:i/>
          <w:sz w:val="18"/>
          <w:szCs w:val="18"/>
          <w:lang w:val="fr-FR"/>
        </w:rPr>
        <w:t>client</w:t>
      </w:r>
      <w:r w:rsidRPr="00C97D92">
        <w:rPr>
          <w:rFonts w:ascii="Arial" w:hAnsi="Arial" w:cs="Arial"/>
          <w:sz w:val="18"/>
          <w:szCs w:val="18"/>
          <w:lang w:val="fr-FR"/>
        </w:rPr>
        <w:t xml:space="preserve"> pour se synchroniser avec son équipement, </w:t>
      </w:r>
      <w:r w:rsidR="00513F8C">
        <w:rPr>
          <w:rFonts w:ascii="Arial" w:hAnsi="Arial" w:cs="Arial"/>
          <w:sz w:val="18"/>
          <w:szCs w:val="18"/>
          <w:lang w:val="fr-FR"/>
        </w:rPr>
        <w:t xml:space="preserve">celui-ci étant </w:t>
      </w:r>
      <w:r w:rsidR="000A26A1">
        <w:rPr>
          <w:rFonts w:ascii="Arial" w:hAnsi="Arial" w:cs="Arial"/>
          <w:sz w:val="18"/>
          <w:szCs w:val="18"/>
          <w:lang w:val="fr-FR"/>
        </w:rPr>
        <w:t>défini</w:t>
      </w:r>
      <w:r w:rsidRPr="00C97D92">
        <w:rPr>
          <w:rFonts w:ascii="Arial" w:hAnsi="Arial" w:cs="Arial"/>
          <w:sz w:val="18"/>
          <w:szCs w:val="18"/>
          <w:lang w:val="fr-FR"/>
        </w:rPr>
        <w:t xml:space="preserve"> dans la </w:t>
      </w:r>
      <w:r w:rsidR="00154ED7" w:rsidRPr="00154ED7">
        <w:rPr>
          <w:rFonts w:ascii="Arial" w:hAnsi="Arial" w:cs="Arial"/>
          <w:i/>
          <w:sz w:val="18"/>
          <w:szCs w:val="18"/>
          <w:lang w:val="fr-FR"/>
        </w:rPr>
        <w:t>demande de service</w:t>
      </w:r>
      <w:r w:rsidRPr="00C97D92">
        <w:rPr>
          <w:rFonts w:ascii="Arial" w:hAnsi="Arial" w:cs="Arial"/>
          <w:sz w:val="18"/>
          <w:szCs w:val="18"/>
          <w:lang w:val="fr-FR"/>
        </w:rPr>
        <w:t xml:space="preserve">. </w:t>
      </w:r>
    </w:p>
    <w:p w14:paraId="4396D5ED" w14:textId="77777777" w:rsidR="00154ED7" w:rsidRPr="00C97D92" w:rsidRDefault="00EB0803"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Point de démarcation</w:t>
      </w:r>
      <w:r w:rsidRPr="00C97D92">
        <w:rPr>
          <w:rFonts w:ascii="Arial" w:hAnsi="Arial" w:cs="Arial"/>
          <w:sz w:val="18"/>
          <w:szCs w:val="18"/>
          <w:lang w:val="fr-FR"/>
        </w:rPr>
        <w:t xml:space="preserve"> –</w:t>
      </w:r>
      <w:r w:rsidR="00C36087">
        <w:rPr>
          <w:rFonts w:ascii="Arial" w:hAnsi="Arial" w:cs="Arial"/>
          <w:sz w:val="18"/>
          <w:szCs w:val="18"/>
          <w:lang w:val="fr-FR"/>
        </w:rPr>
        <w:t xml:space="preserve"> </w:t>
      </w:r>
      <w:r w:rsidRPr="00C97D92">
        <w:rPr>
          <w:rFonts w:ascii="Arial" w:hAnsi="Arial" w:cs="Arial"/>
          <w:sz w:val="18"/>
          <w:szCs w:val="18"/>
          <w:lang w:val="fr-FR"/>
        </w:rPr>
        <w:t>point de l</w:t>
      </w:r>
      <w:r w:rsidR="000A26A1">
        <w:rPr>
          <w:rFonts w:ascii="Arial" w:hAnsi="Arial" w:cs="Arial"/>
          <w:sz w:val="18"/>
          <w:szCs w:val="18"/>
          <w:lang w:val="fr-FR"/>
        </w:rPr>
        <w:t>’</w:t>
      </w:r>
      <w:r w:rsidRPr="00C97D92">
        <w:rPr>
          <w:rFonts w:ascii="Arial" w:hAnsi="Arial" w:cs="Arial"/>
          <w:sz w:val="18"/>
          <w:szCs w:val="18"/>
          <w:lang w:val="fr-FR"/>
        </w:rPr>
        <w:t xml:space="preserve">interface réseau où </w:t>
      </w:r>
      <w:r w:rsidR="00154ED7" w:rsidRPr="00154ED7">
        <w:rPr>
          <w:rFonts w:ascii="Arial" w:hAnsi="Arial" w:cs="Arial"/>
          <w:i/>
          <w:sz w:val="18"/>
          <w:szCs w:val="18"/>
          <w:lang w:val="fr-FR"/>
        </w:rPr>
        <w:t>Allstream</w:t>
      </w:r>
      <w:r w:rsidRPr="00C97D92">
        <w:rPr>
          <w:rFonts w:ascii="Arial" w:hAnsi="Arial" w:cs="Arial"/>
          <w:sz w:val="18"/>
          <w:szCs w:val="18"/>
          <w:lang w:val="fr-FR"/>
        </w:rPr>
        <w:t xml:space="preserve"> transfère le </w:t>
      </w:r>
      <w:r w:rsidR="00154ED7" w:rsidRPr="00154ED7">
        <w:rPr>
          <w:rFonts w:ascii="Arial" w:hAnsi="Arial" w:cs="Arial"/>
          <w:i/>
          <w:sz w:val="18"/>
          <w:szCs w:val="18"/>
          <w:lang w:val="fr-FR"/>
        </w:rPr>
        <w:t>service</w:t>
      </w:r>
      <w:r w:rsidRPr="00C97D92">
        <w:rPr>
          <w:rFonts w:ascii="Arial" w:hAnsi="Arial" w:cs="Arial"/>
          <w:sz w:val="18"/>
          <w:szCs w:val="18"/>
          <w:lang w:val="fr-FR"/>
        </w:rPr>
        <w:t xml:space="preserve"> au </w:t>
      </w:r>
      <w:r w:rsidR="00154ED7" w:rsidRPr="00154ED7">
        <w:rPr>
          <w:rFonts w:ascii="Arial" w:hAnsi="Arial" w:cs="Arial"/>
          <w:i/>
          <w:sz w:val="18"/>
          <w:szCs w:val="18"/>
          <w:lang w:val="fr-FR"/>
        </w:rPr>
        <w:t>client</w:t>
      </w:r>
      <w:r w:rsidRPr="00C97D92">
        <w:rPr>
          <w:rFonts w:ascii="Arial" w:hAnsi="Arial" w:cs="Arial"/>
          <w:sz w:val="18"/>
          <w:szCs w:val="18"/>
          <w:lang w:val="fr-FR"/>
        </w:rPr>
        <w:t>.</w:t>
      </w:r>
    </w:p>
    <w:p w14:paraId="0C99C6BC" w14:textId="77777777" w:rsidR="00154ED7" w:rsidRPr="00C97D92" w:rsidRDefault="00EB0803"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Protocole</w:t>
      </w:r>
      <w:r w:rsidRPr="00C97D92">
        <w:rPr>
          <w:rFonts w:ascii="Arial" w:hAnsi="Arial" w:cs="Arial"/>
          <w:sz w:val="18"/>
          <w:szCs w:val="18"/>
          <w:lang w:val="fr-FR"/>
        </w:rPr>
        <w:t xml:space="preserve"> – les règles qui déterminent le format et la transmission des données entre les équipements de longueur d</w:t>
      </w:r>
      <w:r w:rsidR="000A26A1">
        <w:rPr>
          <w:rFonts w:ascii="Arial" w:hAnsi="Arial" w:cs="Arial"/>
          <w:sz w:val="18"/>
          <w:szCs w:val="18"/>
          <w:lang w:val="fr-FR"/>
        </w:rPr>
        <w:t>’</w:t>
      </w:r>
      <w:r w:rsidRPr="00C97D92">
        <w:rPr>
          <w:rFonts w:ascii="Arial" w:hAnsi="Arial" w:cs="Arial"/>
          <w:sz w:val="18"/>
          <w:szCs w:val="18"/>
          <w:lang w:val="fr-FR"/>
        </w:rPr>
        <w:t>onde, tels que défini</w:t>
      </w:r>
      <w:r w:rsidR="000A26A1">
        <w:rPr>
          <w:rFonts w:ascii="Arial" w:hAnsi="Arial" w:cs="Arial"/>
          <w:sz w:val="18"/>
          <w:szCs w:val="18"/>
          <w:lang w:val="fr-FR"/>
        </w:rPr>
        <w:t>s</w:t>
      </w:r>
      <w:r w:rsidRPr="00C97D92">
        <w:rPr>
          <w:rFonts w:ascii="Arial" w:hAnsi="Arial" w:cs="Arial"/>
          <w:sz w:val="18"/>
          <w:szCs w:val="18"/>
          <w:lang w:val="fr-FR"/>
        </w:rPr>
        <w:t xml:space="preserve"> dans la </w:t>
      </w:r>
      <w:r w:rsidR="00154ED7" w:rsidRPr="00154ED7">
        <w:rPr>
          <w:rFonts w:ascii="Arial" w:hAnsi="Arial" w:cs="Arial"/>
          <w:i/>
          <w:sz w:val="18"/>
          <w:szCs w:val="18"/>
          <w:lang w:val="fr-FR"/>
        </w:rPr>
        <w:t>demande de service</w:t>
      </w:r>
      <w:r w:rsidRPr="00C97D92">
        <w:rPr>
          <w:rFonts w:ascii="Arial" w:hAnsi="Arial" w:cs="Arial"/>
          <w:sz w:val="18"/>
          <w:szCs w:val="18"/>
          <w:lang w:val="fr-FR"/>
        </w:rPr>
        <w:t>.</w:t>
      </w:r>
    </w:p>
    <w:p w14:paraId="0269C16A" w14:textId="77777777" w:rsidR="00154ED7" w:rsidRPr="00C36087" w:rsidRDefault="00154ED7"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bookmarkStart w:id="9" w:name="lt_pId021"/>
      <w:r w:rsidRPr="00C97D92">
        <w:rPr>
          <w:rFonts w:ascii="Arial" w:hAnsi="Arial" w:cs="Arial"/>
          <w:b/>
          <w:sz w:val="18"/>
          <w:szCs w:val="18"/>
          <w:lang w:val="fr-FR"/>
        </w:rPr>
        <w:t xml:space="preserve">Spécifications </w:t>
      </w:r>
      <w:r w:rsidRPr="00C36087">
        <w:rPr>
          <w:rFonts w:ascii="Arial" w:hAnsi="Arial" w:cs="Arial"/>
          <w:sz w:val="18"/>
          <w:szCs w:val="18"/>
          <w:lang w:val="fr-FR"/>
        </w:rPr>
        <w:t>– définitions et critères de rendement d</w:t>
      </w:r>
      <w:r w:rsidR="000A26A1">
        <w:rPr>
          <w:rFonts w:ascii="Arial" w:hAnsi="Arial" w:cs="Arial"/>
          <w:sz w:val="18"/>
          <w:szCs w:val="18"/>
          <w:lang w:val="fr-FR"/>
        </w:rPr>
        <w:t>’</w:t>
      </w:r>
      <w:r w:rsidRPr="00C36087">
        <w:rPr>
          <w:rFonts w:ascii="Arial" w:hAnsi="Arial" w:cs="Arial"/>
          <w:sz w:val="18"/>
          <w:szCs w:val="18"/>
          <w:lang w:val="fr-FR"/>
        </w:rPr>
        <w:t xml:space="preserve">un </w:t>
      </w:r>
      <w:r w:rsidRPr="00154ED7">
        <w:rPr>
          <w:rFonts w:ascii="Arial" w:hAnsi="Arial" w:cs="Arial"/>
          <w:i/>
          <w:sz w:val="18"/>
          <w:szCs w:val="18"/>
          <w:lang w:val="fr-FR"/>
        </w:rPr>
        <w:t>service</w:t>
      </w:r>
      <w:r w:rsidRPr="00C36087">
        <w:rPr>
          <w:rFonts w:ascii="Arial" w:hAnsi="Arial" w:cs="Arial"/>
          <w:sz w:val="18"/>
          <w:szCs w:val="18"/>
          <w:lang w:val="fr-FR"/>
        </w:rPr>
        <w:t xml:space="preserve"> qui sont précisés dans une </w:t>
      </w:r>
      <w:r w:rsidRPr="00154ED7">
        <w:rPr>
          <w:rFonts w:ascii="Arial" w:hAnsi="Arial" w:cs="Arial"/>
          <w:i/>
          <w:sz w:val="18"/>
          <w:szCs w:val="18"/>
          <w:lang w:val="fr-FR"/>
        </w:rPr>
        <w:t>demande de service</w:t>
      </w:r>
      <w:r w:rsidRPr="00C36087">
        <w:rPr>
          <w:rFonts w:ascii="Arial" w:hAnsi="Arial" w:cs="Arial"/>
          <w:sz w:val="18"/>
          <w:szCs w:val="18"/>
          <w:lang w:val="fr-FR"/>
        </w:rPr>
        <w:t>.</w:t>
      </w:r>
      <w:bookmarkEnd w:id="9"/>
    </w:p>
    <w:p w14:paraId="2E2DABF1" w14:textId="77777777" w:rsidR="00154ED7" w:rsidRPr="00C36087" w:rsidRDefault="00154ED7"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bookmarkStart w:id="10" w:name="lt_pId022"/>
      <w:r w:rsidRPr="000A26A1">
        <w:rPr>
          <w:rFonts w:ascii="Arial" w:hAnsi="Arial" w:cs="Arial"/>
          <w:b/>
          <w:sz w:val="18"/>
          <w:szCs w:val="18"/>
          <w:lang w:val="fr-FR"/>
        </w:rPr>
        <w:t>Tiers</w:t>
      </w:r>
      <w:r w:rsidRPr="00C97D92">
        <w:rPr>
          <w:rFonts w:ascii="Arial" w:hAnsi="Arial" w:cs="Arial"/>
          <w:b/>
          <w:sz w:val="18"/>
          <w:szCs w:val="18"/>
          <w:lang w:val="fr-FR"/>
        </w:rPr>
        <w:t xml:space="preserve"> fournisseur </w:t>
      </w:r>
      <w:r w:rsidRPr="00C36087">
        <w:rPr>
          <w:rFonts w:ascii="Arial" w:hAnsi="Arial" w:cs="Arial"/>
          <w:sz w:val="18"/>
          <w:szCs w:val="18"/>
          <w:lang w:val="fr-FR"/>
        </w:rPr>
        <w:t xml:space="preserve">– fournisseur de </w:t>
      </w:r>
      <w:r w:rsidRPr="000A26A1">
        <w:rPr>
          <w:rFonts w:ascii="Arial" w:hAnsi="Arial" w:cs="Arial"/>
          <w:sz w:val="18"/>
          <w:szCs w:val="18"/>
          <w:lang w:val="fr-FR"/>
        </w:rPr>
        <w:t>services tiers</w:t>
      </w:r>
      <w:r w:rsidRPr="00C36087">
        <w:rPr>
          <w:rFonts w:ascii="Arial" w:hAnsi="Arial" w:cs="Arial"/>
          <w:sz w:val="18"/>
          <w:szCs w:val="18"/>
          <w:lang w:val="fr-FR"/>
        </w:rPr>
        <w:t>.</w:t>
      </w:r>
      <w:bookmarkEnd w:id="10"/>
    </w:p>
    <w:p w14:paraId="292A0B61" w14:textId="77777777" w:rsidR="00154ED7" w:rsidRPr="00C36087" w:rsidRDefault="00154ED7"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bookmarkStart w:id="11" w:name="lt_pId023"/>
      <w:r w:rsidRPr="000A26A1">
        <w:rPr>
          <w:rFonts w:ascii="Arial" w:hAnsi="Arial" w:cs="Arial"/>
          <w:b/>
          <w:sz w:val="18"/>
          <w:szCs w:val="18"/>
          <w:lang w:val="fr-FR"/>
        </w:rPr>
        <w:t>Service tiers</w:t>
      </w:r>
      <w:r w:rsidRPr="00C97D92">
        <w:rPr>
          <w:rFonts w:ascii="Arial" w:hAnsi="Arial" w:cs="Arial"/>
          <w:b/>
          <w:sz w:val="18"/>
          <w:szCs w:val="18"/>
          <w:lang w:val="fr-FR"/>
        </w:rPr>
        <w:t xml:space="preserve"> </w:t>
      </w:r>
      <w:r w:rsidRPr="00C36087">
        <w:rPr>
          <w:rFonts w:ascii="Arial" w:hAnsi="Arial" w:cs="Arial"/>
          <w:sz w:val="18"/>
          <w:szCs w:val="18"/>
          <w:lang w:val="fr-FR"/>
        </w:rPr>
        <w:t xml:space="preserve">– infrastructure à circuits ou à fibre optique fournie à </w:t>
      </w:r>
      <w:r w:rsidRPr="00154ED7">
        <w:rPr>
          <w:rFonts w:ascii="Arial" w:hAnsi="Arial" w:cs="Arial"/>
          <w:i/>
          <w:sz w:val="18"/>
          <w:szCs w:val="18"/>
          <w:lang w:val="fr-FR"/>
        </w:rPr>
        <w:t>Allstream</w:t>
      </w:r>
      <w:r w:rsidRPr="00C36087">
        <w:rPr>
          <w:rFonts w:ascii="Arial" w:hAnsi="Arial" w:cs="Arial"/>
          <w:sz w:val="18"/>
          <w:szCs w:val="18"/>
          <w:lang w:val="fr-FR"/>
        </w:rPr>
        <w:t xml:space="preserve"> par un </w:t>
      </w:r>
      <w:r w:rsidRPr="00154ED7">
        <w:rPr>
          <w:rFonts w:ascii="Arial" w:hAnsi="Arial" w:cs="Arial"/>
          <w:i/>
          <w:sz w:val="18"/>
          <w:szCs w:val="18"/>
          <w:lang w:val="fr-FR"/>
        </w:rPr>
        <w:t>tiers</w:t>
      </w:r>
      <w:r w:rsidRPr="00C36087">
        <w:rPr>
          <w:rFonts w:ascii="Arial" w:hAnsi="Arial" w:cs="Arial"/>
          <w:sz w:val="18"/>
          <w:szCs w:val="18"/>
          <w:lang w:val="fr-FR"/>
        </w:rPr>
        <w:t xml:space="preserve"> fournisseur afin de permettre l</w:t>
      </w:r>
      <w:r w:rsidR="000A26A1">
        <w:rPr>
          <w:rFonts w:ascii="Arial" w:hAnsi="Arial" w:cs="Arial"/>
          <w:sz w:val="18"/>
          <w:szCs w:val="18"/>
          <w:lang w:val="fr-FR"/>
        </w:rPr>
        <w:t>’</w:t>
      </w:r>
      <w:r w:rsidRPr="00C36087">
        <w:rPr>
          <w:rFonts w:ascii="Arial" w:hAnsi="Arial" w:cs="Arial"/>
          <w:sz w:val="18"/>
          <w:szCs w:val="18"/>
          <w:lang w:val="fr-FR"/>
        </w:rPr>
        <w:t>établissement d</w:t>
      </w:r>
      <w:r w:rsidR="000A26A1">
        <w:rPr>
          <w:rFonts w:ascii="Arial" w:hAnsi="Arial" w:cs="Arial"/>
          <w:sz w:val="18"/>
          <w:szCs w:val="18"/>
          <w:lang w:val="fr-FR"/>
        </w:rPr>
        <w:t>’</w:t>
      </w:r>
      <w:r w:rsidRPr="00C36087">
        <w:rPr>
          <w:rFonts w:ascii="Arial" w:hAnsi="Arial" w:cs="Arial"/>
          <w:sz w:val="18"/>
          <w:szCs w:val="18"/>
          <w:lang w:val="fr-FR"/>
        </w:rPr>
        <w:t xml:space="preserve">un </w:t>
      </w:r>
      <w:r w:rsidRPr="00154ED7">
        <w:rPr>
          <w:rFonts w:ascii="Arial" w:hAnsi="Arial" w:cs="Arial"/>
          <w:i/>
          <w:sz w:val="18"/>
          <w:szCs w:val="18"/>
          <w:lang w:val="fr-FR"/>
        </w:rPr>
        <w:t>service</w:t>
      </w:r>
      <w:r w:rsidRPr="00C36087">
        <w:rPr>
          <w:rFonts w:ascii="Arial" w:hAnsi="Arial" w:cs="Arial"/>
          <w:sz w:val="18"/>
          <w:szCs w:val="18"/>
          <w:lang w:val="fr-FR"/>
        </w:rPr>
        <w:t xml:space="preserve"> </w:t>
      </w:r>
      <w:r w:rsidRPr="00CB1940">
        <w:rPr>
          <w:rFonts w:ascii="Arial" w:hAnsi="Arial" w:cs="Arial"/>
          <w:i/>
          <w:sz w:val="18"/>
          <w:szCs w:val="18"/>
          <w:lang w:val="fr-FR"/>
        </w:rPr>
        <w:t>hors réseau</w:t>
      </w:r>
      <w:r w:rsidRPr="00C36087">
        <w:rPr>
          <w:rFonts w:ascii="Arial" w:hAnsi="Arial" w:cs="Arial"/>
          <w:sz w:val="18"/>
          <w:szCs w:val="18"/>
          <w:lang w:val="fr-FR"/>
        </w:rPr>
        <w:t>.</w:t>
      </w:r>
      <w:bookmarkEnd w:id="11"/>
    </w:p>
    <w:p w14:paraId="4D035603" w14:textId="77777777" w:rsidR="00154ED7" w:rsidRPr="00C97D92" w:rsidRDefault="00EB0803" w:rsidP="00154ED7">
      <w:pPr>
        <w:pStyle w:val="BodyTextIndent2"/>
        <w:numPr>
          <w:ilvl w:val="1"/>
          <w:numId w:val="3"/>
        </w:numPr>
        <w:tabs>
          <w:tab w:val="clear" w:pos="990"/>
          <w:tab w:val="left" w:pos="1440"/>
          <w:tab w:val="left" w:pos="6300"/>
        </w:tabs>
        <w:ind w:left="1440" w:hanging="720"/>
        <w:rPr>
          <w:rFonts w:ascii="Arial" w:hAnsi="Arial" w:cs="Arial"/>
          <w:sz w:val="18"/>
          <w:szCs w:val="18"/>
          <w:lang w:val="fr-FR"/>
        </w:rPr>
      </w:pPr>
      <w:r w:rsidRPr="00C97D92">
        <w:rPr>
          <w:rFonts w:ascii="Arial" w:hAnsi="Arial" w:cs="Arial"/>
          <w:b/>
          <w:sz w:val="18"/>
          <w:szCs w:val="18"/>
          <w:lang w:val="fr-FR"/>
        </w:rPr>
        <w:t xml:space="preserve">Point de présence (PP) </w:t>
      </w:r>
      <w:r w:rsidRPr="000A26A1">
        <w:rPr>
          <w:rFonts w:ascii="Arial" w:hAnsi="Arial" w:cs="Arial"/>
          <w:b/>
          <w:sz w:val="18"/>
          <w:szCs w:val="18"/>
          <w:lang w:val="fr-FR"/>
        </w:rPr>
        <w:t>d</w:t>
      </w:r>
      <w:r w:rsidR="000A26A1">
        <w:rPr>
          <w:rFonts w:ascii="Arial" w:hAnsi="Arial" w:cs="Arial"/>
          <w:b/>
          <w:sz w:val="18"/>
          <w:szCs w:val="18"/>
          <w:lang w:val="fr-FR"/>
        </w:rPr>
        <w:t>’</w:t>
      </w:r>
      <w:r w:rsidR="00154ED7" w:rsidRPr="000A26A1">
        <w:rPr>
          <w:rFonts w:ascii="Arial" w:hAnsi="Arial" w:cs="Arial"/>
          <w:b/>
          <w:sz w:val="18"/>
          <w:szCs w:val="18"/>
          <w:lang w:val="fr-FR"/>
        </w:rPr>
        <w:t>Allstream</w:t>
      </w:r>
      <w:r w:rsidRPr="00C97D92">
        <w:rPr>
          <w:rFonts w:ascii="Arial" w:hAnsi="Arial" w:cs="Arial"/>
          <w:i/>
          <w:sz w:val="18"/>
          <w:szCs w:val="18"/>
          <w:lang w:val="fr-FR"/>
        </w:rPr>
        <w:t xml:space="preserve"> </w:t>
      </w:r>
      <w:r w:rsidRPr="00C97D92">
        <w:rPr>
          <w:rFonts w:ascii="Arial" w:hAnsi="Arial" w:cs="Arial"/>
          <w:sz w:val="18"/>
          <w:szCs w:val="18"/>
          <w:lang w:val="fr-FR"/>
        </w:rPr>
        <w:t>– désigne le point de présence d</w:t>
      </w:r>
      <w:r w:rsidR="000A26A1">
        <w:rPr>
          <w:rFonts w:ascii="Arial" w:hAnsi="Arial" w:cs="Arial"/>
          <w:sz w:val="18"/>
          <w:szCs w:val="18"/>
          <w:lang w:val="fr-FR"/>
        </w:rPr>
        <w:t>’</w:t>
      </w:r>
      <w:r w:rsidR="00154ED7" w:rsidRPr="00154ED7">
        <w:rPr>
          <w:rFonts w:ascii="Arial" w:hAnsi="Arial" w:cs="Arial"/>
          <w:i/>
          <w:sz w:val="18"/>
          <w:szCs w:val="18"/>
          <w:lang w:val="fr-FR"/>
        </w:rPr>
        <w:t>Allstream</w:t>
      </w:r>
      <w:r w:rsidRPr="00C97D92">
        <w:rPr>
          <w:rFonts w:ascii="Arial" w:hAnsi="Arial" w:cs="Arial"/>
          <w:sz w:val="18"/>
          <w:szCs w:val="18"/>
          <w:lang w:val="fr-FR"/>
        </w:rPr>
        <w:t xml:space="preserve"> où celle-ci fournit </w:t>
      </w:r>
      <w:r w:rsidR="00C36087">
        <w:rPr>
          <w:rFonts w:ascii="Arial" w:hAnsi="Arial" w:cs="Arial"/>
          <w:sz w:val="18"/>
          <w:szCs w:val="18"/>
          <w:lang w:val="fr-FR"/>
        </w:rPr>
        <w:t>l</w:t>
      </w:r>
      <w:r w:rsidR="000A26A1">
        <w:rPr>
          <w:rFonts w:ascii="Arial" w:hAnsi="Arial" w:cs="Arial"/>
          <w:sz w:val="18"/>
          <w:szCs w:val="18"/>
          <w:lang w:val="fr-FR"/>
        </w:rPr>
        <w:t>’</w:t>
      </w:r>
      <w:r w:rsidR="00C36087">
        <w:rPr>
          <w:rFonts w:ascii="Arial" w:hAnsi="Arial" w:cs="Arial"/>
          <w:sz w:val="18"/>
          <w:szCs w:val="18"/>
          <w:lang w:val="fr-FR"/>
        </w:rPr>
        <w:t>interconnexion</w:t>
      </w:r>
      <w:r w:rsidRPr="00C97D92">
        <w:rPr>
          <w:rFonts w:ascii="Arial" w:hAnsi="Arial" w:cs="Arial"/>
          <w:sz w:val="18"/>
          <w:szCs w:val="18"/>
          <w:lang w:val="fr-FR"/>
        </w:rPr>
        <w:t xml:space="preserve"> à l</w:t>
      </w:r>
      <w:r w:rsidR="000A26A1">
        <w:rPr>
          <w:rFonts w:ascii="Arial" w:hAnsi="Arial" w:cs="Arial"/>
          <w:sz w:val="18"/>
          <w:szCs w:val="18"/>
          <w:lang w:val="fr-FR"/>
        </w:rPr>
        <w:t>’</w:t>
      </w:r>
      <w:r w:rsidRPr="00C97D92">
        <w:rPr>
          <w:rFonts w:ascii="Arial" w:hAnsi="Arial" w:cs="Arial"/>
          <w:sz w:val="18"/>
          <w:szCs w:val="18"/>
          <w:lang w:val="fr-FR"/>
        </w:rPr>
        <w:t>égard de ses trajets et</w:t>
      </w:r>
      <w:r w:rsidR="00C97D92" w:rsidRPr="00C97D92">
        <w:rPr>
          <w:rFonts w:ascii="Arial" w:hAnsi="Arial" w:cs="Arial"/>
          <w:sz w:val="18"/>
          <w:szCs w:val="18"/>
          <w:lang w:val="fr-FR"/>
        </w:rPr>
        <w:t xml:space="preserve"> </w:t>
      </w:r>
      <w:r w:rsidRPr="00C97D92">
        <w:rPr>
          <w:rFonts w:ascii="Arial" w:hAnsi="Arial" w:cs="Arial"/>
          <w:sz w:val="18"/>
          <w:szCs w:val="18"/>
          <w:lang w:val="fr-FR"/>
        </w:rPr>
        <w:t>installations de réseau.</w:t>
      </w:r>
    </w:p>
    <w:p w14:paraId="14079FC3" w14:textId="77777777" w:rsidR="00154ED7" w:rsidRPr="00C97D92" w:rsidRDefault="00154ED7" w:rsidP="00154ED7">
      <w:pPr>
        <w:pStyle w:val="BodyTextIndent2"/>
        <w:tabs>
          <w:tab w:val="left" w:pos="720"/>
          <w:tab w:val="left" w:pos="6300"/>
        </w:tabs>
        <w:spacing w:after="0"/>
        <w:ind w:left="1440" w:hanging="720"/>
        <w:rPr>
          <w:rFonts w:ascii="Arial" w:hAnsi="Arial" w:cs="Arial"/>
          <w:sz w:val="18"/>
          <w:szCs w:val="18"/>
          <w:lang w:val="fr-FR"/>
        </w:rPr>
      </w:pPr>
    </w:p>
    <w:p w14:paraId="0388BA2F" w14:textId="77777777" w:rsidR="00154ED7" w:rsidRPr="00C97D92" w:rsidRDefault="00154ED7" w:rsidP="009943DA">
      <w:pPr>
        <w:pStyle w:val="ListParagraph"/>
        <w:numPr>
          <w:ilvl w:val="0"/>
          <w:numId w:val="3"/>
        </w:numPr>
        <w:spacing w:after="0" w:line="240" w:lineRule="auto"/>
        <w:jc w:val="both"/>
        <w:rPr>
          <w:rFonts w:ascii="Arial" w:hAnsi="Arial" w:cs="Arial"/>
          <w:b/>
          <w:sz w:val="18"/>
          <w:szCs w:val="18"/>
          <w:lang w:val="fr-FR"/>
        </w:rPr>
      </w:pPr>
      <w:bookmarkStart w:id="12" w:name="lt_pId025"/>
      <w:r w:rsidRPr="00C97D92">
        <w:rPr>
          <w:rFonts w:ascii="Arial" w:hAnsi="Arial" w:cs="Arial"/>
          <w:b/>
          <w:sz w:val="18"/>
          <w:szCs w:val="18"/>
          <w:lang w:val="fr-FR"/>
        </w:rPr>
        <w:t xml:space="preserve">DESCRIPTION DES </w:t>
      </w:r>
      <w:r w:rsidRPr="000A26A1">
        <w:rPr>
          <w:rFonts w:ascii="Arial" w:hAnsi="Arial" w:cs="Arial"/>
          <w:b/>
          <w:sz w:val="18"/>
          <w:szCs w:val="18"/>
          <w:lang w:val="fr-FR"/>
        </w:rPr>
        <w:t>SERVICES</w:t>
      </w:r>
      <w:r w:rsidRPr="00C97D92">
        <w:rPr>
          <w:rFonts w:ascii="Arial" w:hAnsi="Arial" w:cs="Arial"/>
          <w:b/>
          <w:sz w:val="18"/>
          <w:szCs w:val="18"/>
          <w:lang w:val="fr-FR"/>
        </w:rPr>
        <w:t>.</w:t>
      </w:r>
      <w:bookmarkEnd w:id="12"/>
      <w:r w:rsidR="009943DA">
        <w:rPr>
          <w:rFonts w:ascii="Arial" w:hAnsi="Arial" w:cs="Arial"/>
          <w:sz w:val="18"/>
          <w:szCs w:val="18"/>
          <w:lang w:val="fr-FR"/>
        </w:rPr>
        <w:t xml:space="preserve"> Les </w:t>
      </w:r>
      <w:r w:rsidRPr="00154ED7">
        <w:rPr>
          <w:rFonts w:ascii="Arial" w:hAnsi="Arial" w:cs="Arial"/>
          <w:i/>
          <w:sz w:val="18"/>
          <w:szCs w:val="18"/>
          <w:lang w:val="fr-FR"/>
        </w:rPr>
        <w:t>services</w:t>
      </w:r>
      <w:r w:rsidR="009943DA" w:rsidRPr="009943DA">
        <w:rPr>
          <w:rFonts w:ascii="Arial" w:hAnsi="Arial" w:cs="Arial"/>
          <w:sz w:val="18"/>
          <w:szCs w:val="18"/>
          <w:lang w:val="fr-FR"/>
        </w:rPr>
        <w:t xml:space="preserve"> de longueur d</w:t>
      </w:r>
      <w:r w:rsidR="000A26A1">
        <w:rPr>
          <w:rFonts w:ascii="Arial" w:hAnsi="Arial" w:cs="Arial"/>
          <w:sz w:val="18"/>
          <w:szCs w:val="18"/>
          <w:lang w:val="fr-FR"/>
        </w:rPr>
        <w:t>’</w:t>
      </w:r>
      <w:r w:rsidR="009943DA" w:rsidRPr="009943DA">
        <w:rPr>
          <w:rFonts w:ascii="Arial" w:hAnsi="Arial" w:cs="Arial"/>
          <w:sz w:val="18"/>
          <w:szCs w:val="18"/>
          <w:lang w:val="fr-FR"/>
        </w:rPr>
        <w:t xml:space="preserve">onde </w:t>
      </w:r>
      <w:r w:rsidR="009943DA">
        <w:rPr>
          <w:rFonts w:ascii="Arial" w:hAnsi="Arial" w:cs="Arial"/>
          <w:sz w:val="18"/>
          <w:szCs w:val="18"/>
          <w:lang w:val="fr-FR"/>
        </w:rPr>
        <w:t xml:space="preserve">prennent la forme de </w:t>
      </w:r>
      <w:r w:rsidR="009943DA" w:rsidRPr="009943DA">
        <w:rPr>
          <w:rFonts w:ascii="Arial" w:hAnsi="Arial" w:cs="Arial"/>
          <w:sz w:val="18"/>
          <w:szCs w:val="18"/>
          <w:lang w:val="fr-FR"/>
        </w:rPr>
        <w:t xml:space="preserve">circuits de transport optique </w:t>
      </w:r>
      <w:r w:rsidR="00C36087">
        <w:rPr>
          <w:rFonts w:ascii="Arial" w:hAnsi="Arial" w:cs="Arial"/>
          <w:sz w:val="18"/>
          <w:szCs w:val="18"/>
          <w:lang w:val="fr-FR"/>
        </w:rPr>
        <w:t>habilités</w:t>
      </w:r>
      <w:r w:rsidR="009943DA" w:rsidRPr="009943DA">
        <w:rPr>
          <w:rFonts w:ascii="Arial" w:hAnsi="Arial" w:cs="Arial"/>
          <w:sz w:val="18"/>
          <w:szCs w:val="18"/>
          <w:lang w:val="fr-FR"/>
        </w:rPr>
        <w:t xml:space="preserve"> par </w:t>
      </w:r>
      <w:r w:rsidR="00C36087">
        <w:rPr>
          <w:rFonts w:ascii="Arial" w:hAnsi="Arial" w:cs="Arial"/>
          <w:sz w:val="18"/>
          <w:szCs w:val="18"/>
          <w:lang w:val="fr-FR"/>
        </w:rPr>
        <w:t xml:space="preserve">le </w:t>
      </w:r>
      <w:r w:rsidR="009943DA" w:rsidRPr="009943DA">
        <w:rPr>
          <w:rFonts w:ascii="Arial" w:hAnsi="Arial" w:cs="Arial"/>
          <w:sz w:val="18"/>
          <w:szCs w:val="18"/>
          <w:lang w:val="fr-FR"/>
        </w:rPr>
        <w:t xml:space="preserve">multiplexage </w:t>
      </w:r>
      <w:r w:rsidR="00C36087">
        <w:rPr>
          <w:rFonts w:ascii="Arial" w:hAnsi="Arial" w:cs="Arial"/>
          <w:sz w:val="18"/>
          <w:szCs w:val="18"/>
          <w:lang w:val="fr-FR"/>
        </w:rPr>
        <w:t>en</w:t>
      </w:r>
      <w:r w:rsidR="009943DA">
        <w:rPr>
          <w:rFonts w:ascii="Arial" w:hAnsi="Arial" w:cs="Arial"/>
          <w:sz w:val="18"/>
          <w:szCs w:val="18"/>
          <w:lang w:val="fr-FR"/>
        </w:rPr>
        <w:t xml:space="preserve"> longueur d</w:t>
      </w:r>
      <w:r w:rsidR="000A26A1">
        <w:rPr>
          <w:rFonts w:ascii="Arial" w:hAnsi="Arial" w:cs="Arial"/>
          <w:sz w:val="18"/>
          <w:szCs w:val="18"/>
          <w:lang w:val="fr-FR"/>
        </w:rPr>
        <w:t>’</w:t>
      </w:r>
      <w:r w:rsidR="009943DA">
        <w:rPr>
          <w:rFonts w:ascii="Arial" w:hAnsi="Arial" w:cs="Arial"/>
          <w:sz w:val="18"/>
          <w:szCs w:val="18"/>
          <w:lang w:val="fr-FR"/>
        </w:rPr>
        <w:t>onde</w:t>
      </w:r>
      <w:r w:rsidR="009943DA" w:rsidRPr="009943DA">
        <w:rPr>
          <w:rFonts w:ascii="Arial" w:hAnsi="Arial" w:cs="Arial"/>
          <w:sz w:val="18"/>
          <w:szCs w:val="18"/>
          <w:lang w:val="fr-FR"/>
        </w:rPr>
        <w:t xml:space="preserve"> (WDM). La </w:t>
      </w:r>
      <w:r w:rsidR="00C36087">
        <w:rPr>
          <w:rFonts w:ascii="Arial" w:hAnsi="Arial" w:cs="Arial"/>
          <w:sz w:val="18"/>
          <w:szCs w:val="18"/>
          <w:lang w:val="fr-FR"/>
        </w:rPr>
        <w:t xml:space="preserve">largeur de bande </w:t>
      </w:r>
      <w:r w:rsidR="009943DA" w:rsidRPr="009943DA">
        <w:rPr>
          <w:rFonts w:ascii="Arial" w:hAnsi="Arial" w:cs="Arial"/>
          <w:sz w:val="18"/>
          <w:szCs w:val="18"/>
          <w:lang w:val="fr-FR"/>
        </w:rPr>
        <w:t xml:space="preserve">pour chaque </w:t>
      </w:r>
      <w:r w:rsidRPr="00154ED7">
        <w:rPr>
          <w:rFonts w:ascii="Arial" w:hAnsi="Arial" w:cs="Arial"/>
          <w:i/>
          <w:sz w:val="18"/>
          <w:szCs w:val="18"/>
          <w:lang w:val="fr-FR"/>
        </w:rPr>
        <w:t>service</w:t>
      </w:r>
      <w:r w:rsidR="009943DA" w:rsidRPr="009943DA">
        <w:rPr>
          <w:rFonts w:ascii="Arial" w:hAnsi="Arial" w:cs="Arial"/>
          <w:sz w:val="18"/>
          <w:szCs w:val="18"/>
          <w:lang w:val="fr-FR"/>
        </w:rPr>
        <w:t xml:space="preserve"> </w:t>
      </w:r>
      <w:r w:rsidR="009943DA">
        <w:rPr>
          <w:rFonts w:ascii="Arial" w:hAnsi="Arial" w:cs="Arial"/>
          <w:sz w:val="18"/>
          <w:szCs w:val="18"/>
          <w:lang w:val="fr-FR"/>
        </w:rPr>
        <w:t>demandé</w:t>
      </w:r>
      <w:r w:rsidR="009943DA" w:rsidRPr="009943DA">
        <w:rPr>
          <w:rFonts w:ascii="Arial" w:hAnsi="Arial" w:cs="Arial"/>
          <w:sz w:val="18"/>
          <w:szCs w:val="18"/>
          <w:lang w:val="fr-FR"/>
        </w:rPr>
        <w:t xml:space="preserve"> est </w:t>
      </w:r>
      <w:r w:rsidR="009943DA">
        <w:rPr>
          <w:rFonts w:ascii="Arial" w:hAnsi="Arial" w:cs="Arial"/>
          <w:sz w:val="18"/>
          <w:szCs w:val="18"/>
          <w:lang w:val="fr-FR"/>
        </w:rPr>
        <w:t>indiquée</w:t>
      </w:r>
      <w:r w:rsidR="009943DA" w:rsidRPr="009943DA">
        <w:rPr>
          <w:rFonts w:ascii="Arial" w:hAnsi="Arial" w:cs="Arial"/>
          <w:sz w:val="18"/>
          <w:szCs w:val="18"/>
          <w:lang w:val="fr-FR"/>
        </w:rPr>
        <w:t xml:space="preserve"> dans </w:t>
      </w:r>
      <w:r w:rsidR="009943DA">
        <w:rPr>
          <w:rFonts w:ascii="Arial" w:hAnsi="Arial" w:cs="Arial"/>
          <w:sz w:val="18"/>
          <w:szCs w:val="18"/>
          <w:lang w:val="fr-FR"/>
        </w:rPr>
        <w:t>la</w:t>
      </w:r>
      <w:r w:rsidR="009943DA" w:rsidRPr="009943DA">
        <w:rPr>
          <w:rFonts w:ascii="Arial" w:hAnsi="Arial" w:cs="Arial"/>
          <w:sz w:val="18"/>
          <w:szCs w:val="18"/>
          <w:lang w:val="fr-FR"/>
        </w:rPr>
        <w:t xml:space="preserve"> </w:t>
      </w:r>
      <w:r w:rsidRPr="00154ED7">
        <w:rPr>
          <w:rFonts w:ascii="Arial" w:hAnsi="Arial" w:cs="Arial"/>
          <w:i/>
          <w:sz w:val="18"/>
          <w:szCs w:val="18"/>
          <w:lang w:val="fr-FR"/>
        </w:rPr>
        <w:t>demande de service</w:t>
      </w:r>
      <w:r w:rsidR="009943DA" w:rsidRPr="009943DA">
        <w:rPr>
          <w:rFonts w:ascii="Arial" w:hAnsi="Arial" w:cs="Arial"/>
          <w:sz w:val="18"/>
          <w:szCs w:val="18"/>
          <w:lang w:val="fr-FR"/>
        </w:rPr>
        <w:t xml:space="preserve">. </w:t>
      </w:r>
      <w:r w:rsidR="009943DA">
        <w:rPr>
          <w:rFonts w:ascii="Arial" w:hAnsi="Arial" w:cs="Arial"/>
          <w:sz w:val="18"/>
          <w:szCs w:val="18"/>
          <w:lang w:val="fr-FR"/>
        </w:rPr>
        <w:t xml:space="preserve">Les </w:t>
      </w:r>
      <w:r w:rsidRPr="00154ED7">
        <w:rPr>
          <w:rFonts w:ascii="Arial" w:hAnsi="Arial" w:cs="Arial"/>
          <w:i/>
          <w:sz w:val="18"/>
          <w:szCs w:val="18"/>
          <w:lang w:val="fr-FR"/>
        </w:rPr>
        <w:t>services</w:t>
      </w:r>
      <w:r w:rsidR="009943DA">
        <w:rPr>
          <w:rFonts w:ascii="Arial" w:hAnsi="Arial" w:cs="Arial"/>
          <w:sz w:val="18"/>
          <w:szCs w:val="18"/>
          <w:lang w:val="fr-FR"/>
        </w:rPr>
        <w:t xml:space="preserve"> de l</w:t>
      </w:r>
      <w:r w:rsidR="009943DA" w:rsidRPr="009943DA">
        <w:rPr>
          <w:rFonts w:ascii="Arial" w:hAnsi="Arial" w:cs="Arial"/>
          <w:sz w:val="18"/>
          <w:szCs w:val="18"/>
          <w:lang w:val="fr-FR"/>
        </w:rPr>
        <w:t>ongueur d</w:t>
      </w:r>
      <w:r w:rsidR="000A26A1">
        <w:rPr>
          <w:rFonts w:ascii="Arial" w:hAnsi="Arial" w:cs="Arial"/>
          <w:sz w:val="18"/>
          <w:szCs w:val="18"/>
          <w:lang w:val="fr-FR"/>
        </w:rPr>
        <w:t>’</w:t>
      </w:r>
      <w:r w:rsidR="009943DA" w:rsidRPr="009943DA">
        <w:rPr>
          <w:rFonts w:ascii="Arial" w:hAnsi="Arial" w:cs="Arial"/>
          <w:sz w:val="18"/>
          <w:szCs w:val="18"/>
          <w:lang w:val="fr-FR"/>
        </w:rPr>
        <w:t>onde comprennent, sans s</w:t>
      </w:r>
      <w:r w:rsidR="000A26A1">
        <w:rPr>
          <w:rFonts w:ascii="Arial" w:hAnsi="Arial" w:cs="Arial"/>
          <w:sz w:val="18"/>
          <w:szCs w:val="18"/>
          <w:lang w:val="fr-FR"/>
        </w:rPr>
        <w:t>’</w:t>
      </w:r>
      <w:r w:rsidR="009943DA" w:rsidRPr="009943DA">
        <w:rPr>
          <w:rFonts w:ascii="Arial" w:hAnsi="Arial" w:cs="Arial"/>
          <w:sz w:val="18"/>
          <w:szCs w:val="18"/>
          <w:lang w:val="fr-FR"/>
        </w:rPr>
        <w:t>y limiter, les types suivants :</w:t>
      </w:r>
    </w:p>
    <w:p w14:paraId="2F5B5559" w14:textId="77777777" w:rsidR="00154ED7" w:rsidRPr="00C97D92" w:rsidRDefault="00154ED7" w:rsidP="00154ED7">
      <w:pPr>
        <w:pStyle w:val="ListParagraph"/>
        <w:spacing w:after="0" w:line="240" w:lineRule="auto"/>
        <w:jc w:val="both"/>
        <w:rPr>
          <w:rFonts w:ascii="Arial" w:hAnsi="Arial" w:cs="Arial"/>
          <w:b/>
          <w:sz w:val="18"/>
          <w:szCs w:val="18"/>
          <w:lang w:val="fr-FR"/>
        </w:rPr>
      </w:pPr>
    </w:p>
    <w:p w14:paraId="5DE5FA9E" w14:textId="77777777" w:rsidR="00154ED7" w:rsidRPr="00C97D92" w:rsidRDefault="00154ED7" w:rsidP="00154ED7">
      <w:pPr>
        <w:snapToGrid w:val="0"/>
        <w:ind w:left="1440" w:hanging="720"/>
        <w:jc w:val="both"/>
        <w:rPr>
          <w:rFonts w:ascii="Arial" w:hAnsi="Arial" w:cs="Arial"/>
          <w:sz w:val="18"/>
          <w:szCs w:val="18"/>
          <w:lang w:val="fr-FR"/>
        </w:rPr>
      </w:pPr>
      <w:bookmarkStart w:id="13" w:name="lt_pId029"/>
      <w:r w:rsidRPr="00C97D92">
        <w:rPr>
          <w:rFonts w:ascii="Arial" w:hAnsi="Arial" w:cs="Arial"/>
          <w:sz w:val="18"/>
          <w:szCs w:val="18"/>
          <w:lang w:val="fr-FR"/>
        </w:rPr>
        <w:t>a)</w:t>
      </w:r>
      <w:bookmarkEnd w:id="13"/>
      <w:r w:rsidRPr="00C97D92">
        <w:rPr>
          <w:rFonts w:ascii="Arial" w:hAnsi="Arial" w:cs="Arial"/>
          <w:sz w:val="18"/>
          <w:szCs w:val="18"/>
          <w:lang w:val="fr-FR"/>
        </w:rPr>
        <w:tab/>
      </w:r>
      <w:r w:rsidR="00EB0803" w:rsidRPr="00C97D92">
        <w:rPr>
          <w:rFonts w:ascii="Arial" w:hAnsi="Arial" w:cs="Arial"/>
          <w:b/>
          <w:sz w:val="18"/>
          <w:szCs w:val="18"/>
          <w:lang w:val="fr-FR"/>
        </w:rPr>
        <w:t>Longueur d</w:t>
      </w:r>
      <w:r w:rsidR="000A26A1">
        <w:rPr>
          <w:rFonts w:ascii="Arial" w:hAnsi="Arial" w:cs="Arial"/>
          <w:b/>
          <w:sz w:val="18"/>
          <w:szCs w:val="18"/>
          <w:lang w:val="fr-FR"/>
        </w:rPr>
        <w:t>’</w:t>
      </w:r>
      <w:r w:rsidR="00EB0803" w:rsidRPr="00C97D92">
        <w:rPr>
          <w:rFonts w:ascii="Arial" w:hAnsi="Arial" w:cs="Arial"/>
          <w:b/>
          <w:sz w:val="18"/>
          <w:szCs w:val="18"/>
          <w:lang w:val="fr-FR"/>
        </w:rPr>
        <w:t>onde standard</w:t>
      </w:r>
      <w:r w:rsidR="00C97D92" w:rsidRPr="009943DA">
        <w:rPr>
          <w:rFonts w:ascii="Arial" w:hAnsi="Arial" w:cs="Arial"/>
          <w:b/>
          <w:sz w:val="18"/>
          <w:szCs w:val="18"/>
          <w:lang w:val="fr-FR"/>
        </w:rPr>
        <w:t xml:space="preserve"> </w:t>
      </w:r>
      <w:r w:rsidR="00C36087" w:rsidRPr="00C36087">
        <w:rPr>
          <w:rFonts w:ascii="Arial" w:hAnsi="Arial" w:cs="Arial"/>
          <w:sz w:val="18"/>
          <w:szCs w:val="18"/>
          <w:lang w:val="fr-FR"/>
        </w:rPr>
        <w:t>–</w:t>
      </w:r>
      <w:r w:rsidR="00EB0803" w:rsidRPr="00C36087">
        <w:rPr>
          <w:rFonts w:ascii="Arial" w:hAnsi="Arial" w:cs="Arial"/>
          <w:sz w:val="18"/>
          <w:szCs w:val="18"/>
          <w:lang w:val="fr-FR"/>
        </w:rPr>
        <w:t xml:space="preserve"> </w:t>
      </w:r>
      <w:r w:rsidR="00C36087">
        <w:rPr>
          <w:rFonts w:ascii="Arial" w:hAnsi="Arial" w:cs="Arial"/>
          <w:sz w:val="18"/>
          <w:szCs w:val="18"/>
          <w:lang w:val="fr-FR"/>
        </w:rPr>
        <w:t>u</w:t>
      </w:r>
      <w:r w:rsidR="00EB0803" w:rsidRPr="00C97D92">
        <w:rPr>
          <w:rFonts w:ascii="Arial" w:hAnsi="Arial" w:cs="Arial"/>
          <w:sz w:val="18"/>
          <w:szCs w:val="18"/>
          <w:lang w:val="fr-FR"/>
        </w:rPr>
        <w:t>n circuit de transport optique linéaire</w:t>
      </w:r>
      <w:r w:rsidR="00C36087">
        <w:rPr>
          <w:rFonts w:ascii="Arial" w:hAnsi="Arial" w:cs="Arial"/>
          <w:sz w:val="18"/>
          <w:szCs w:val="18"/>
          <w:lang w:val="fr-FR"/>
        </w:rPr>
        <w:t>,</w:t>
      </w:r>
      <w:r w:rsidR="00EB0803" w:rsidRPr="00C97D92">
        <w:rPr>
          <w:rFonts w:ascii="Arial" w:hAnsi="Arial" w:cs="Arial"/>
          <w:sz w:val="18"/>
          <w:szCs w:val="18"/>
          <w:lang w:val="fr-FR"/>
        </w:rPr>
        <w:t xml:space="preserve"> non protégé</w:t>
      </w:r>
      <w:r w:rsidR="00C36087">
        <w:rPr>
          <w:rFonts w:ascii="Arial" w:hAnsi="Arial" w:cs="Arial"/>
          <w:sz w:val="18"/>
          <w:szCs w:val="18"/>
          <w:lang w:val="fr-FR"/>
        </w:rPr>
        <w:t xml:space="preserve"> et </w:t>
      </w:r>
      <w:r w:rsidR="00C36087" w:rsidRPr="00C97D92">
        <w:rPr>
          <w:rFonts w:ascii="Arial" w:hAnsi="Arial" w:cs="Arial"/>
          <w:sz w:val="18"/>
          <w:szCs w:val="18"/>
          <w:lang w:val="fr-FR"/>
        </w:rPr>
        <w:t>point à point</w:t>
      </w:r>
      <w:r w:rsidR="00EB0803" w:rsidRPr="00C97D92">
        <w:rPr>
          <w:rFonts w:ascii="Arial" w:hAnsi="Arial" w:cs="Arial"/>
          <w:sz w:val="18"/>
          <w:szCs w:val="18"/>
          <w:lang w:val="fr-FR"/>
        </w:rPr>
        <w:t xml:space="preserve"> entre deux (2) ou plusieurs </w:t>
      </w:r>
      <w:r w:rsidR="00DF1EC6">
        <w:rPr>
          <w:rFonts w:ascii="Arial" w:hAnsi="Arial" w:cs="Arial"/>
          <w:sz w:val="18"/>
          <w:szCs w:val="18"/>
          <w:lang w:val="fr-FR"/>
        </w:rPr>
        <w:t>emplacements</w:t>
      </w:r>
      <w:r w:rsidR="00EB0803" w:rsidRPr="00C97D92">
        <w:rPr>
          <w:rFonts w:ascii="Arial" w:hAnsi="Arial" w:cs="Arial"/>
          <w:sz w:val="18"/>
          <w:szCs w:val="18"/>
          <w:lang w:val="fr-FR"/>
        </w:rPr>
        <w:t xml:space="preserve"> configurés </w:t>
      </w:r>
      <w:r w:rsidR="000A26A1">
        <w:rPr>
          <w:rFonts w:ascii="Arial" w:hAnsi="Arial" w:cs="Arial"/>
          <w:sz w:val="18"/>
          <w:szCs w:val="18"/>
          <w:lang w:val="fr-FR"/>
        </w:rPr>
        <w:t>dans</w:t>
      </w:r>
      <w:r w:rsidR="00EB0803" w:rsidRPr="00C97D92">
        <w:rPr>
          <w:rFonts w:ascii="Arial" w:hAnsi="Arial" w:cs="Arial"/>
          <w:sz w:val="18"/>
          <w:szCs w:val="18"/>
          <w:lang w:val="fr-FR"/>
        </w:rPr>
        <w:t xml:space="preserve"> une infrastructure partagée de multiplexage en longueur d</w:t>
      </w:r>
      <w:r w:rsidR="000A26A1">
        <w:rPr>
          <w:rFonts w:ascii="Arial" w:hAnsi="Arial" w:cs="Arial"/>
          <w:sz w:val="18"/>
          <w:szCs w:val="18"/>
          <w:lang w:val="fr-FR"/>
        </w:rPr>
        <w:t>’</w:t>
      </w:r>
      <w:r w:rsidR="00EB0803" w:rsidRPr="00C97D92">
        <w:rPr>
          <w:rFonts w:ascii="Arial" w:hAnsi="Arial" w:cs="Arial"/>
          <w:sz w:val="18"/>
          <w:szCs w:val="18"/>
          <w:lang w:val="fr-FR"/>
        </w:rPr>
        <w:t>onde.</w:t>
      </w:r>
    </w:p>
    <w:p w14:paraId="5ACC5D95" w14:textId="52C840EC" w:rsidR="00154ED7" w:rsidRPr="00C97D92" w:rsidRDefault="00154ED7" w:rsidP="00154ED7">
      <w:pPr>
        <w:snapToGrid w:val="0"/>
        <w:ind w:left="1440" w:hanging="720"/>
        <w:jc w:val="both"/>
        <w:rPr>
          <w:rFonts w:ascii="Arial" w:hAnsi="Arial" w:cs="Arial"/>
          <w:sz w:val="18"/>
          <w:szCs w:val="18"/>
          <w:lang w:val="fr-FR"/>
        </w:rPr>
      </w:pPr>
    </w:p>
    <w:p w14:paraId="6D2F0354" w14:textId="77777777" w:rsidR="00154ED7" w:rsidRPr="00C97D92" w:rsidRDefault="00154ED7" w:rsidP="00154ED7">
      <w:pPr>
        <w:snapToGrid w:val="0"/>
        <w:ind w:left="1440" w:hanging="720"/>
        <w:jc w:val="both"/>
        <w:rPr>
          <w:rFonts w:ascii="Arial" w:hAnsi="Arial" w:cs="Arial"/>
          <w:sz w:val="18"/>
          <w:szCs w:val="18"/>
          <w:lang w:val="fr-FR"/>
        </w:rPr>
      </w:pPr>
      <w:bookmarkStart w:id="14" w:name="lt_pId031"/>
      <w:r w:rsidRPr="00C97D92">
        <w:rPr>
          <w:rFonts w:ascii="Arial" w:hAnsi="Arial" w:cs="Arial"/>
          <w:sz w:val="18"/>
          <w:szCs w:val="18"/>
          <w:lang w:val="fr-FR"/>
        </w:rPr>
        <w:lastRenderedPageBreak/>
        <w:t>b)</w:t>
      </w:r>
      <w:bookmarkEnd w:id="14"/>
      <w:r w:rsidRPr="00C97D92">
        <w:rPr>
          <w:rFonts w:ascii="Arial" w:hAnsi="Arial" w:cs="Arial"/>
          <w:sz w:val="18"/>
          <w:szCs w:val="18"/>
          <w:lang w:val="fr-FR"/>
        </w:rPr>
        <w:tab/>
      </w:r>
      <w:r w:rsidR="001D61BC" w:rsidRPr="00C97D92">
        <w:rPr>
          <w:rFonts w:ascii="Arial" w:hAnsi="Arial" w:cs="Arial"/>
          <w:b/>
          <w:sz w:val="18"/>
          <w:szCs w:val="18"/>
          <w:lang w:val="fr-FR"/>
        </w:rPr>
        <w:t>Longueur d</w:t>
      </w:r>
      <w:r w:rsidR="000A26A1">
        <w:rPr>
          <w:rFonts w:ascii="Arial" w:hAnsi="Arial" w:cs="Arial"/>
          <w:b/>
          <w:sz w:val="18"/>
          <w:szCs w:val="18"/>
          <w:lang w:val="fr-FR"/>
        </w:rPr>
        <w:t>’</w:t>
      </w:r>
      <w:r w:rsidR="001D61BC" w:rsidRPr="00C97D92">
        <w:rPr>
          <w:rFonts w:ascii="Arial" w:hAnsi="Arial" w:cs="Arial"/>
          <w:b/>
          <w:sz w:val="18"/>
          <w:szCs w:val="18"/>
          <w:lang w:val="fr-FR"/>
        </w:rPr>
        <w:t>onde diversifiée</w:t>
      </w:r>
      <w:r w:rsidR="001D61BC" w:rsidRPr="00C97D92">
        <w:rPr>
          <w:rFonts w:ascii="Arial" w:hAnsi="Arial" w:cs="Arial"/>
          <w:sz w:val="18"/>
          <w:szCs w:val="18"/>
          <w:lang w:val="fr-FR"/>
        </w:rPr>
        <w:t xml:space="preserve"> </w:t>
      </w:r>
      <w:r w:rsidR="00C36087" w:rsidRPr="00C36087">
        <w:rPr>
          <w:rFonts w:ascii="Arial" w:hAnsi="Arial" w:cs="Arial"/>
          <w:sz w:val="18"/>
          <w:szCs w:val="18"/>
          <w:lang w:val="fr-FR"/>
        </w:rPr>
        <w:t>–</w:t>
      </w:r>
      <w:r w:rsidR="001D61BC" w:rsidRPr="009943DA">
        <w:rPr>
          <w:rFonts w:ascii="Arial" w:hAnsi="Arial" w:cs="Arial"/>
          <w:b/>
          <w:sz w:val="18"/>
          <w:szCs w:val="18"/>
          <w:lang w:val="fr-FR"/>
        </w:rPr>
        <w:t xml:space="preserve"> </w:t>
      </w:r>
      <w:r w:rsidR="00C36087">
        <w:rPr>
          <w:rFonts w:ascii="Arial" w:hAnsi="Arial" w:cs="Arial"/>
          <w:sz w:val="18"/>
          <w:szCs w:val="18"/>
          <w:lang w:val="fr-FR"/>
        </w:rPr>
        <w:t>d</w:t>
      </w:r>
      <w:r w:rsidR="001D61BC" w:rsidRPr="00C97D92">
        <w:rPr>
          <w:rFonts w:ascii="Arial" w:hAnsi="Arial" w:cs="Arial"/>
          <w:sz w:val="18"/>
          <w:szCs w:val="18"/>
          <w:lang w:val="fr-FR"/>
        </w:rPr>
        <w:t>eux (2) ou plusieurs circuits de transport optique linéaire</w:t>
      </w:r>
      <w:r w:rsidR="00C36087">
        <w:rPr>
          <w:rFonts w:ascii="Arial" w:hAnsi="Arial" w:cs="Arial"/>
          <w:sz w:val="18"/>
          <w:szCs w:val="18"/>
          <w:lang w:val="fr-FR"/>
        </w:rPr>
        <w:t xml:space="preserve">, </w:t>
      </w:r>
      <w:r w:rsidR="001D61BC" w:rsidRPr="00C97D92">
        <w:rPr>
          <w:rFonts w:ascii="Arial" w:hAnsi="Arial" w:cs="Arial"/>
          <w:sz w:val="18"/>
          <w:szCs w:val="18"/>
          <w:lang w:val="fr-FR"/>
        </w:rPr>
        <w:t xml:space="preserve">non protégé </w:t>
      </w:r>
      <w:r w:rsidR="00C36087">
        <w:rPr>
          <w:rFonts w:ascii="Arial" w:hAnsi="Arial" w:cs="Arial"/>
          <w:sz w:val="18"/>
          <w:szCs w:val="18"/>
          <w:lang w:val="fr-FR"/>
        </w:rPr>
        <w:t xml:space="preserve">et </w:t>
      </w:r>
      <w:r w:rsidR="001D61BC" w:rsidRPr="00C97D92">
        <w:rPr>
          <w:rFonts w:ascii="Arial" w:hAnsi="Arial" w:cs="Arial"/>
          <w:sz w:val="18"/>
          <w:szCs w:val="18"/>
          <w:lang w:val="fr-FR"/>
        </w:rPr>
        <w:t xml:space="preserve">point à point entre deux (2) ou plusieurs </w:t>
      </w:r>
      <w:r w:rsidR="00DF1EC6">
        <w:rPr>
          <w:rFonts w:ascii="Arial" w:hAnsi="Arial" w:cs="Arial"/>
          <w:sz w:val="18"/>
          <w:szCs w:val="18"/>
          <w:lang w:val="fr-FR"/>
        </w:rPr>
        <w:t>emplacements</w:t>
      </w:r>
      <w:r w:rsidR="001D61BC" w:rsidRPr="00C97D92">
        <w:rPr>
          <w:rFonts w:ascii="Arial" w:hAnsi="Arial" w:cs="Arial"/>
          <w:sz w:val="18"/>
          <w:szCs w:val="18"/>
          <w:lang w:val="fr-FR"/>
        </w:rPr>
        <w:t xml:space="preserve"> configurés </w:t>
      </w:r>
      <w:r w:rsidR="000A26A1">
        <w:rPr>
          <w:rFonts w:ascii="Arial" w:hAnsi="Arial" w:cs="Arial"/>
          <w:sz w:val="18"/>
          <w:szCs w:val="18"/>
          <w:lang w:val="fr-FR"/>
        </w:rPr>
        <w:t>dans</w:t>
      </w:r>
      <w:r w:rsidR="001D61BC" w:rsidRPr="00C97D92">
        <w:rPr>
          <w:rFonts w:ascii="Arial" w:hAnsi="Arial" w:cs="Arial"/>
          <w:sz w:val="18"/>
          <w:szCs w:val="18"/>
          <w:lang w:val="fr-FR"/>
        </w:rPr>
        <w:t xml:space="preserve"> une infrastructure de multiplexage en longueur d</w:t>
      </w:r>
      <w:r w:rsidR="000A26A1">
        <w:rPr>
          <w:rFonts w:ascii="Arial" w:hAnsi="Arial" w:cs="Arial"/>
          <w:sz w:val="18"/>
          <w:szCs w:val="18"/>
          <w:lang w:val="fr-FR"/>
        </w:rPr>
        <w:t>’</w:t>
      </w:r>
      <w:r w:rsidR="001D61BC" w:rsidRPr="00C97D92">
        <w:rPr>
          <w:rFonts w:ascii="Arial" w:hAnsi="Arial" w:cs="Arial"/>
          <w:sz w:val="18"/>
          <w:szCs w:val="18"/>
          <w:lang w:val="fr-FR"/>
        </w:rPr>
        <w:t xml:space="preserve">onde </w:t>
      </w:r>
      <w:proofErr w:type="gramStart"/>
      <w:r w:rsidR="001D61BC" w:rsidRPr="00C97D92">
        <w:rPr>
          <w:rFonts w:ascii="Arial" w:hAnsi="Arial" w:cs="Arial"/>
          <w:sz w:val="18"/>
          <w:szCs w:val="18"/>
          <w:lang w:val="fr-FR"/>
        </w:rPr>
        <w:t>partagée</w:t>
      </w:r>
      <w:proofErr w:type="gramEnd"/>
      <w:r w:rsidR="001D61BC" w:rsidRPr="00C97D92">
        <w:rPr>
          <w:rFonts w:ascii="Arial" w:hAnsi="Arial" w:cs="Arial"/>
          <w:sz w:val="18"/>
          <w:szCs w:val="18"/>
          <w:lang w:val="fr-FR"/>
        </w:rPr>
        <w:t xml:space="preserve"> utilisant des trajets optiques </w:t>
      </w:r>
      <w:r w:rsidR="006F1D1B">
        <w:rPr>
          <w:rFonts w:ascii="Arial" w:hAnsi="Arial" w:cs="Arial"/>
          <w:sz w:val="18"/>
          <w:szCs w:val="18"/>
          <w:lang w:val="fr-FR"/>
        </w:rPr>
        <w:t>(installations extérieures)</w:t>
      </w:r>
      <w:r w:rsidR="001D61BC" w:rsidRPr="00C97D92">
        <w:rPr>
          <w:rFonts w:ascii="Arial" w:hAnsi="Arial" w:cs="Arial"/>
          <w:sz w:val="18"/>
          <w:szCs w:val="18"/>
          <w:lang w:val="fr-FR"/>
        </w:rPr>
        <w:t xml:space="preserve"> diversifiés et des cartes de lignes distinctes. Les options de diversité peuvent inclure, entre autres</w:t>
      </w:r>
      <w:r w:rsidR="000A26A1">
        <w:rPr>
          <w:rFonts w:ascii="Arial" w:hAnsi="Arial" w:cs="Arial"/>
          <w:sz w:val="18"/>
          <w:szCs w:val="18"/>
          <w:lang w:val="fr-FR"/>
        </w:rPr>
        <w:t>,</w:t>
      </w:r>
      <w:r w:rsidR="001D61BC" w:rsidRPr="00C97D92">
        <w:rPr>
          <w:rFonts w:ascii="Arial" w:hAnsi="Arial" w:cs="Arial"/>
          <w:sz w:val="18"/>
          <w:szCs w:val="18"/>
          <w:lang w:val="fr-FR"/>
        </w:rPr>
        <w:t xml:space="preserve"> les installations d</w:t>
      </w:r>
      <w:r w:rsidR="000A26A1">
        <w:rPr>
          <w:rFonts w:ascii="Arial" w:hAnsi="Arial" w:cs="Arial"/>
          <w:sz w:val="18"/>
          <w:szCs w:val="18"/>
          <w:lang w:val="fr-FR"/>
        </w:rPr>
        <w:t>’</w:t>
      </w:r>
      <w:r w:rsidR="001D61BC" w:rsidRPr="00C97D92">
        <w:rPr>
          <w:rFonts w:ascii="Arial" w:hAnsi="Arial" w:cs="Arial"/>
          <w:sz w:val="18"/>
          <w:szCs w:val="18"/>
          <w:lang w:val="fr-FR"/>
        </w:rPr>
        <w:t>entrée, la conduite montante, l</w:t>
      </w:r>
      <w:r w:rsidR="000A26A1">
        <w:rPr>
          <w:rFonts w:ascii="Arial" w:hAnsi="Arial" w:cs="Arial"/>
          <w:sz w:val="18"/>
          <w:szCs w:val="18"/>
          <w:lang w:val="fr-FR"/>
        </w:rPr>
        <w:t>’</w:t>
      </w:r>
      <w:r w:rsidR="001D61BC" w:rsidRPr="00C97D92">
        <w:rPr>
          <w:rFonts w:ascii="Arial" w:hAnsi="Arial" w:cs="Arial"/>
          <w:sz w:val="18"/>
          <w:szCs w:val="18"/>
          <w:lang w:val="fr-FR"/>
        </w:rPr>
        <w:t>armoire, le châssis, l</w:t>
      </w:r>
      <w:r w:rsidR="000A26A1">
        <w:rPr>
          <w:rFonts w:ascii="Arial" w:hAnsi="Arial" w:cs="Arial"/>
          <w:sz w:val="18"/>
          <w:szCs w:val="18"/>
          <w:lang w:val="fr-FR"/>
        </w:rPr>
        <w:t>’</w:t>
      </w:r>
      <w:r w:rsidR="001D61BC" w:rsidRPr="00C97D92">
        <w:rPr>
          <w:rFonts w:ascii="Arial" w:hAnsi="Arial" w:cs="Arial"/>
          <w:sz w:val="18"/>
          <w:szCs w:val="18"/>
          <w:lang w:val="fr-FR"/>
        </w:rPr>
        <w:t xml:space="preserve">alimentation électrique, etc., </w:t>
      </w:r>
      <w:r w:rsidR="00514E99">
        <w:rPr>
          <w:rFonts w:ascii="Arial" w:hAnsi="Arial" w:cs="Arial"/>
          <w:sz w:val="18"/>
          <w:szCs w:val="18"/>
          <w:lang w:val="fr-FR"/>
        </w:rPr>
        <w:t>ces options étant</w:t>
      </w:r>
      <w:r w:rsidR="000A26A1">
        <w:rPr>
          <w:rFonts w:ascii="Arial" w:hAnsi="Arial" w:cs="Arial"/>
          <w:sz w:val="18"/>
          <w:szCs w:val="18"/>
          <w:lang w:val="fr-FR"/>
        </w:rPr>
        <w:t xml:space="preserve"> précisées</w:t>
      </w:r>
      <w:r w:rsidR="001D61BC" w:rsidRPr="00C97D92">
        <w:rPr>
          <w:rFonts w:ascii="Arial" w:hAnsi="Arial" w:cs="Arial"/>
          <w:sz w:val="18"/>
          <w:szCs w:val="18"/>
          <w:lang w:val="fr-FR"/>
        </w:rPr>
        <w:t xml:space="preserve"> dans la </w:t>
      </w:r>
      <w:r w:rsidRPr="00154ED7">
        <w:rPr>
          <w:rFonts w:ascii="Arial" w:hAnsi="Arial" w:cs="Arial"/>
          <w:i/>
          <w:sz w:val="18"/>
          <w:szCs w:val="18"/>
          <w:lang w:val="fr-FR"/>
        </w:rPr>
        <w:t>demande de service</w:t>
      </w:r>
      <w:r w:rsidR="001D61BC" w:rsidRPr="00C97D92">
        <w:rPr>
          <w:rFonts w:ascii="Arial" w:hAnsi="Arial" w:cs="Arial"/>
          <w:sz w:val="18"/>
          <w:szCs w:val="18"/>
          <w:lang w:val="fr-FR"/>
        </w:rPr>
        <w:t xml:space="preserve"> applicable.</w:t>
      </w:r>
    </w:p>
    <w:p w14:paraId="3F9FA46D" w14:textId="77777777" w:rsidR="00154ED7" w:rsidRPr="00C97D92" w:rsidRDefault="00154ED7" w:rsidP="00154ED7">
      <w:pPr>
        <w:snapToGrid w:val="0"/>
        <w:ind w:left="1440" w:hanging="720"/>
        <w:jc w:val="both"/>
        <w:rPr>
          <w:rFonts w:ascii="Arial" w:hAnsi="Arial" w:cs="Arial"/>
          <w:sz w:val="18"/>
          <w:szCs w:val="18"/>
          <w:lang w:val="fr-FR"/>
        </w:rPr>
      </w:pPr>
    </w:p>
    <w:p w14:paraId="6A73CDA0" w14:textId="77777777" w:rsidR="00154ED7" w:rsidRPr="00C97D92" w:rsidRDefault="00154ED7" w:rsidP="00154ED7">
      <w:pPr>
        <w:snapToGrid w:val="0"/>
        <w:ind w:left="1440" w:hanging="720"/>
        <w:jc w:val="both"/>
        <w:rPr>
          <w:rFonts w:ascii="Arial" w:hAnsi="Arial" w:cs="Arial"/>
          <w:sz w:val="18"/>
          <w:szCs w:val="18"/>
          <w:lang w:val="fr-FR"/>
        </w:rPr>
      </w:pPr>
      <w:bookmarkStart w:id="15" w:name="lt_pId034"/>
      <w:r w:rsidRPr="00C97D92">
        <w:rPr>
          <w:rFonts w:ascii="Arial" w:hAnsi="Arial" w:cs="Arial"/>
          <w:sz w:val="18"/>
          <w:szCs w:val="18"/>
          <w:lang w:val="fr-FR"/>
        </w:rPr>
        <w:t>c)</w:t>
      </w:r>
      <w:bookmarkEnd w:id="15"/>
      <w:r w:rsidRPr="00C97D92">
        <w:rPr>
          <w:rFonts w:ascii="Arial" w:hAnsi="Arial" w:cs="Arial"/>
          <w:sz w:val="18"/>
          <w:szCs w:val="18"/>
          <w:lang w:val="fr-FR"/>
        </w:rPr>
        <w:tab/>
      </w:r>
      <w:r w:rsidR="0079645D" w:rsidRPr="00C97D92">
        <w:rPr>
          <w:rFonts w:ascii="Arial" w:hAnsi="Arial" w:cs="Arial"/>
          <w:b/>
          <w:sz w:val="18"/>
          <w:szCs w:val="18"/>
          <w:lang w:val="fr-FR"/>
        </w:rPr>
        <w:t>Réseau de longueur d</w:t>
      </w:r>
      <w:r w:rsidR="000A26A1">
        <w:rPr>
          <w:rFonts w:ascii="Arial" w:hAnsi="Arial" w:cs="Arial"/>
          <w:b/>
          <w:sz w:val="18"/>
          <w:szCs w:val="18"/>
          <w:lang w:val="fr-FR"/>
        </w:rPr>
        <w:t>’</w:t>
      </w:r>
      <w:r w:rsidR="0079645D" w:rsidRPr="00C97D92">
        <w:rPr>
          <w:rFonts w:ascii="Arial" w:hAnsi="Arial" w:cs="Arial"/>
          <w:b/>
          <w:sz w:val="18"/>
          <w:szCs w:val="18"/>
          <w:lang w:val="fr-FR"/>
        </w:rPr>
        <w:t>onde privé</w:t>
      </w:r>
      <w:r w:rsidR="0079645D" w:rsidRPr="00C97D92">
        <w:rPr>
          <w:rFonts w:ascii="Arial" w:hAnsi="Arial" w:cs="Arial"/>
          <w:sz w:val="18"/>
          <w:szCs w:val="18"/>
          <w:lang w:val="fr-FR"/>
        </w:rPr>
        <w:t> </w:t>
      </w:r>
      <w:r w:rsidR="00AA3276" w:rsidRPr="00AA3276">
        <w:rPr>
          <w:rFonts w:ascii="Arial" w:hAnsi="Arial" w:cs="Arial"/>
          <w:sz w:val="18"/>
          <w:szCs w:val="18"/>
          <w:lang w:val="fr-FR"/>
        </w:rPr>
        <w:t>–</w:t>
      </w:r>
      <w:r w:rsidR="0079645D" w:rsidRPr="00AA3276">
        <w:rPr>
          <w:rFonts w:ascii="Arial" w:hAnsi="Arial" w:cs="Arial"/>
          <w:sz w:val="18"/>
          <w:szCs w:val="18"/>
          <w:lang w:val="fr-FR"/>
        </w:rPr>
        <w:t xml:space="preserve"> </w:t>
      </w:r>
      <w:r w:rsidR="00AA3276" w:rsidRPr="00AA3276">
        <w:rPr>
          <w:rFonts w:ascii="Arial" w:hAnsi="Arial" w:cs="Arial"/>
          <w:sz w:val="18"/>
          <w:szCs w:val="18"/>
          <w:lang w:val="fr-FR"/>
        </w:rPr>
        <w:t>u</w:t>
      </w:r>
      <w:r w:rsidR="0079645D" w:rsidRPr="00C97D92">
        <w:rPr>
          <w:rFonts w:ascii="Arial" w:hAnsi="Arial" w:cs="Arial"/>
          <w:sz w:val="18"/>
          <w:szCs w:val="18"/>
          <w:lang w:val="fr-FR"/>
        </w:rPr>
        <w:t>n (1)</w:t>
      </w:r>
      <w:r w:rsidR="00C97D92" w:rsidRPr="00C97D92">
        <w:rPr>
          <w:rFonts w:ascii="Arial" w:hAnsi="Arial" w:cs="Arial"/>
          <w:sz w:val="18"/>
          <w:szCs w:val="18"/>
          <w:lang w:val="fr-FR"/>
        </w:rPr>
        <w:t xml:space="preserve"> </w:t>
      </w:r>
      <w:r w:rsidR="0079645D" w:rsidRPr="00C97D92">
        <w:rPr>
          <w:rFonts w:ascii="Arial" w:hAnsi="Arial" w:cs="Arial"/>
          <w:sz w:val="18"/>
          <w:szCs w:val="18"/>
          <w:lang w:val="fr-FR"/>
        </w:rPr>
        <w:t xml:space="preserve">ou plusieurs circuits de transport optique </w:t>
      </w:r>
      <w:r w:rsidR="00AA3276">
        <w:rPr>
          <w:rFonts w:ascii="Arial" w:hAnsi="Arial" w:cs="Arial"/>
          <w:sz w:val="18"/>
          <w:szCs w:val="18"/>
          <w:lang w:val="fr-FR"/>
        </w:rPr>
        <w:t>configuré</w:t>
      </w:r>
      <w:r w:rsidR="00514E99">
        <w:rPr>
          <w:rFonts w:ascii="Arial" w:hAnsi="Arial" w:cs="Arial"/>
          <w:sz w:val="18"/>
          <w:szCs w:val="18"/>
          <w:lang w:val="fr-FR"/>
        </w:rPr>
        <w:t>s</w:t>
      </w:r>
      <w:r w:rsidR="0079645D" w:rsidRPr="00C97D92">
        <w:rPr>
          <w:rFonts w:ascii="Arial" w:hAnsi="Arial" w:cs="Arial"/>
          <w:sz w:val="18"/>
          <w:szCs w:val="18"/>
          <w:lang w:val="fr-FR"/>
        </w:rPr>
        <w:t xml:space="preserve"> </w:t>
      </w:r>
      <w:r w:rsidR="000A26A1">
        <w:rPr>
          <w:rFonts w:ascii="Arial" w:hAnsi="Arial" w:cs="Arial"/>
          <w:sz w:val="18"/>
          <w:szCs w:val="18"/>
          <w:lang w:val="fr-FR"/>
        </w:rPr>
        <w:t>dans</w:t>
      </w:r>
      <w:r w:rsidR="0079645D" w:rsidRPr="00C97D92">
        <w:rPr>
          <w:rFonts w:ascii="Arial" w:hAnsi="Arial" w:cs="Arial"/>
          <w:sz w:val="18"/>
          <w:szCs w:val="18"/>
          <w:lang w:val="fr-FR"/>
        </w:rPr>
        <w:t xml:space="preserve"> une</w:t>
      </w:r>
      <w:r w:rsidR="00AA3276">
        <w:rPr>
          <w:rFonts w:ascii="Arial" w:hAnsi="Arial" w:cs="Arial"/>
          <w:sz w:val="18"/>
          <w:szCs w:val="18"/>
          <w:lang w:val="fr-FR"/>
        </w:rPr>
        <w:t xml:space="preserve"> </w:t>
      </w:r>
      <w:proofErr w:type="gramStart"/>
      <w:r w:rsidR="00AA3276">
        <w:rPr>
          <w:rFonts w:ascii="Arial" w:hAnsi="Arial" w:cs="Arial"/>
          <w:sz w:val="18"/>
          <w:szCs w:val="18"/>
          <w:lang w:val="fr-FR"/>
        </w:rPr>
        <w:t xml:space="preserve">infrastructure </w:t>
      </w:r>
      <w:r w:rsidR="0079645D" w:rsidRPr="00C97D92">
        <w:rPr>
          <w:rFonts w:ascii="Arial" w:hAnsi="Arial" w:cs="Arial"/>
          <w:sz w:val="18"/>
          <w:szCs w:val="18"/>
          <w:lang w:val="fr-FR"/>
        </w:rPr>
        <w:t xml:space="preserve"> de</w:t>
      </w:r>
      <w:proofErr w:type="gramEnd"/>
      <w:r w:rsidR="0079645D" w:rsidRPr="00C97D92">
        <w:rPr>
          <w:rFonts w:ascii="Arial" w:hAnsi="Arial" w:cs="Arial"/>
          <w:sz w:val="18"/>
          <w:szCs w:val="18"/>
          <w:lang w:val="fr-FR"/>
        </w:rPr>
        <w:t xml:space="preserve"> multiplexage en longueur d</w:t>
      </w:r>
      <w:r w:rsidR="000A26A1">
        <w:rPr>
          <w:rFonts w:ascii="Arial" w:hAnsi="Arial" w:cs="Arial"/>
          <w:sz w:val="18"/>
          <w:szCs w:val="18"/>
          <w:lang w:val="fr-FR"/>
        </w:rPr>
        <w:t>’</w:t>
      </w:r>
      <w:r w:rsidR="0079645D" w:rsidRPr="00C97D92">
        <w:rPr>
          <w:rFonts w:ascii="Arial" w:hAnsi="Arial" w:cs="Arial"/>
          <w:sz w:val="18"/>
          <w:szCs w:val="18"/>
          <w:lang w:val="fr-FR"/>
        </w:rPr>
        <w:t>onde spécialisée</w:t>
      </w:r>
      <w:r w:rsidR="00C97D92" w:rsidRPr="00C97D92">
        <w:rPr>
          <w:rFonts w:ascii="Arial" w:hAnsi="Arial" w:cs="Arial"/>
          <w:sz w:val="18"/>
          <w:szCs w:val="18"/>
          <w:lang w:val="fr-FR"/>
        </w:rPr>
        <w:t xml:space="preserve"> </w:t>
      </w:r>
      <w:r w:rsidR="00AA3276">
        <w:rPr>
          <w:rFonts w:ascii="Arial" w:hAnsi="Arial" w:cs="Arial"/>
          <w:sz w:val="18"/>
          <w:szCs w:val="18"/>
          <w:lang w:val="fr-FR"/>
        </w:rPr>
        <w:t xml:space="preserve">et </w:t>
      </w:r>
      <w:r w:rsidR="0079645D" w:rsidRPr="00C97D92">
        <w:rPr>
          <w:rFonts w:ascii="Arial" w:hAnsi="Arial" w:cs="Arial"/>
          <w:sz w:val="18"/>
          <w:szCs w:val="18"/>
          <w:lang w:val="fr-FR"/>
        </w:rPr>
        <w:t xml:space="preserve">utilisant des fibres optiques et </w:t>
      </w:r>
      <w:r w:rsidR="00AA3276">
        <w:rPr>
          <w:rFonts w:ascii="Arial" w:hAnsi="Arial" w:cs="Arial"/>
          <w:sz w:val="18"/>
          <w:szCs w:val="18"/>
          <w:lang w:val="fr-FR"/>
        </w:rPr>
        <w:t>de l</w:t>
      </w:r>
      <w:r w:rsidR="000A26A1">
        <w:rPr>
          <w:rFonts w:ascii="Arial" w:hAnsi="Arial" w:cs="Arial"/>
          <w:sz w:val="18"/>
          <w:szCs w:val="18"/>
          <w:lang w:val="fr-FR"/>
        </w:rPr>
        <w:t>’</w:t>
      </w:r>
      <w:r w:rsidR="0079645D" w:rsidRPr="00C97D92">
        <w:rPr>
          <w:rFonts w:ascii="Arial" w:hAnsi="Arial" w:cs="Arial"/>
          <w:sz w:val="18"/>
          <w:szCs w:val="18"/>
          <w:lang w:val="fr-FR"/>
        </w:rPr>
        <w:t xml:space="preserve">équipement de transport optique </w:t>
      </w:r>
      <w:r w:rsidR="00AA3276">
        <w:rPr>
          <w:rFonts w:ascii="Arial" w:hAnsi="Arial" w:cs="Arial"/>
          <w:sz w:val="18"/>
          <w:szCs w:val="18"/>
          <w:lang w:val="fr-FR"/>
        </w:rPr>
        <w:t xml:space="preserve">spécialisés à </w:t>
      </w:r>
      <w:r w:rsidR="0079645D" w:rsidRPr="00C97D92">
        <w:rPr>
          <w:rFonts w:ascii="Arial" w:hAnsi="Arial" w:cs="Arial"/>
          <w:sz w:val="18"/>
          <w:szCs w:val="18"/>
          <w:lang w:val="fr-FR"/>
        </w:rPr>
        <w:t xml:space="preserve">chaque </w:t>
      </w:r>
      <w:r w:rsidR="00DF1EC6">
        <w:rPr>
          <w:rFonts w:ascii="Arial" w:hAnsi="Arial" w:cs="Arial"/>
          <w:sz w:val="18"/>
          <w:szCs w:val="18"/>
          <w:lang w:val="fr-FR"/>
        </w:rPr>
        <w:t>emplacement</w:t>
      </w:r>
      <w:r w:rsidR="00AA3276">
        <w:rPr>
          <w:rFonts w:ascii="Arial" w:hAnsi="Arial" w:cs="Arial"/>
          <w:sz w:val="18"/>
          <w:szCs w:val="18"/>
          <w:lang w:val="fr-FR"/>
        </w:rPr>
        <w:t xml:space="preserve"> du </w:t>
      </w:r>
      <w:r w:rsidRPr="00154ED7">
        <w:rPr>
          <w:rFonts w:ascii="Arial" w:hAnsi="Arial" w:cs="Arial"/>
          <w:i/>
          <w:sz w:val="18"/>
          <w:szCs w:val="18"/>
          <w:lang w:val="fr-FR"/>
        </w:rPr>
        <w:t>client</w:t>
      </w:r>
      <w:r w:rsidR="0079645D" w:rsidRPr="00C97D92">
        <w:rPr>
          <w:rFonts w:ascii="Arial" w:hAnsi="Arial" w:cs="Arial"/>
          <w:sz w:val="18"/>
          <w:szCs w:val="18"/>
          <w:lang w:val="fr-FR"/>
        </w:rPr>
        <w:t xml:space="preserve">. Les </w:t>
      </w:r>
      <w:r w:rsidR="00AA3276">
        <w:rPr>
          <w:rFonts w:ascii="Arial" w:hAnsi="Arial" w:cs="Arial"/>
          <w:sz w:val="18"/>
          <w:szCs w:val="18"/>
          <w:lang w:val="fr-FR"/>
        </w:rPr>
        <w:t>o</w:t>
      </w:r>
      <w:r w:rsidR="0079645D" w:rsidRPr="00C97D92">
        <w:rPr>
          <w:rFonts w:ascii="Arial" w:hAnsi="Arial" w:cs="Arial"/>
          <w:sz w:val="18"/>
          <w:szCs w:val="18"/>
          <w:lang w:val="fr-FR"/>
        </w:rPr>
        <w:t>ptions de configuration supplémentaires peuvent inclure, entre autres</w:t>
      </w:r>
      <w:r w:rsidR="000A26A1">
        <w:rPr>
          <w:rFonts w:ascii="Arial" w:hAnsi="Arial" w:cs="Arial"/>
          <w:sz w:val="18"/>
          <w:szCs w:val="18"/>
          <w:lang w:val="fr-FR"/>
        </w:rPr>
        <w:t>,</w:t>
      </w:r>
      <w:r w:rsidR="0079645D" w:rsidRPr="00C97D92">
        <w:rPr>
          <w:rFonts w:ascii="Arial" w:hAnsi="Arial" w:cs="Arial"/>
          <w:sz w:val="18"/>
          <w:szCs w:val="18"/>
          <w:lang w:val="fr-FR"/>
        </w:rPr>
        <w:t xml:space="preserve"> des exigences de diversité, des spécifications de trajet ou des dispositifs de protection, </w:t>
      </w:r>
      <w:r w:rsidR="00514E99">
        <w:rPr>
          <w:rFonts w:ascii="Arial" w:hAnsi="Arial" w:cs="Arial"/>
          <w:sz w:val="18"/>
          <w:szCs w:val="18"/>
          <w:lang w:val="fr-FR"/>
        </w:rPr>
        <w:t xml:space="preserve">ces options étant </w:t>
      </w:r>
      <w:r w:rsidR="000A26A1">
        <w:rPr>
          <w:rFonts w:ascii="Arial" w:hAnsi="Arial" w:cs="Arial"/>
          <w:sz w:val="18"/>
          <w:szCs w:val="18"/>
          <w:lang w:val="fr-FR"/>
        </w:rPr>
        <w:t>précisées</w:t>
      </w:r>
      <w:r w:rsidR="0079645D" w:rsidRPr="00C97D92">
        <w:rPr>
          <w:rFonts w:ascii="Arial" w:hAnsi="Arial" w:cs="Arial"/>
          <w:sz w:val="18"/>
          <w:szCs w:val="18"/>
          <w:lang w:val="fr-FR"/>
        </w:rPr>
        <w:t xml:space="preserve"> dans la </w:t>
      </w:r>
      <w:r w:rsidRPr="00154ED7">
        <w:rPr>
          <w:rFonts w:ascii="Arial" w:hAnsi="Arial" w:cs="Arial"/>
          <w:i/>
          <w:sz w:val="18"/>
          <w:szCs w:val="18"/>
          <w:lang w:val="fr-FR"/>
        </w:rPr>
        <w:t>demande de service</w:t>
      </w:r>
      <w:r w:rsidR="0079645D" w:rsidRPr="00C97D92">
        <w:rPr>
          <w:rFonts w:ascii="Arial" w:hAnsi="Arial" w:cs="Arial"/>
          <w:sz w:val="18"/>
          <w:szCs w:val="18"/>
          <w:lang w:val="fr-FR"/>
        </w:rPr>
        <w:t xml:space="preserve"> applicable.</w:t>
      </w:r>
    </w:p>
    <w:p w14:paraId="77A45FC5" w14:textId="77777777" w:rsidR="00154ED7" w:rsidRPr="00C97D92" w:rsidRDefault="00154ED7" w:rsidP="00154ED7">
      <w:pPr>
        <w:snapToGrid w:val="0"/>
        <w:ind w:left="1440" w:hanging="720"/>
        <w:jc w:val="both"/>
        <w:rPr>
          <w:rFonts w:ascii="Arial" w:hAnsi="Arial" w:cs="Arial"/>
          <w:sz w:val="18"/>
          <w:szCs w:val="18"/>
          <w:lang w:val="fr-FR"/>
        </w:rPr>
      </w:pPr>
    </w:p>
    <w:p w14:paraId="77FAF0F0" w14:textId="77777777" w:rsidR="00154ED7" w:rsidRPr="00C97D92" w:rsidRDefault="00154ED7" w:rsidP="00154ED7">
      <w:pPr>
        <w:snapToGrid w:val="0"/>
        <w:ind w:left="1440" w:hanging="720"/>
        <w:jc w:val="both"/>
        <w:rPr>
          <w:rFonts w:ascii="Arial" w:hAnsi="Arial" w:cs="Arial"/>
          <w:sz w:val="18"/>
          <w:szCs w:val="18"/>
          <w:lang w:val="fr-FR"/>
        </w:rPr>
      </w:pPr>
      <w:bookmarkStart w:id="16" w:name="lt_pId037"/>
      <w:r w:rsidRPr="00C97D92">
        <w:rPr>
          <w:rFonts w:ascii="Arial" w:hAnsi="Arial" w:cs="Arial"/>
          <w:sz w:val="18"/>
          <w:szCs w:val="18"/>
          <w:lang w:val="fr-FR"/>
        </w:rPr>
        <w:t>d)</w:t>
      </w:r>
      <w:bookmarkEnd w:id="16"/>
      <w:r w:rsidRPr="00C97D92">
        <w:rPr>
          <w:rFonts w:ascii="Arial" w:hAnsi="Arial" w:cs="Arial"/>
          <w:sz w:val="18"/>
          <w:szCs w:val="18"/>
          <w:lang w:val="fr-FR"/>
        </w:rPr>
        <w:tab/>
      </w:r>
      <w:r w:rsidR="0079645D" w:rsidRPr="00C97D92">
        <w:rPr>
          <w:rFonts w:ascii="Arial" w:hAnsi="Arial" w:cs="Arial"/>
          <w:b/>
          <w:sz w:val="18"/>
          <w:szCs w:val="18"/>
          <w:lang w:val="fr-FR"/>
        </w:rPr>
        <w:t>Longueur d</w:t>
      </w:r>
      <w:r w:rsidR="000A26A1">
        <w:rPr>
          <w:rFonts w:ascii="Arial" w:hAnsi="Arial" w:cs="Arial"/>
          <w:b/>
          <w:sz w:val="18"/>
          <w:szCs w:val="18"/>
          <w:lang w:val="fr-FR"/>
        </w:rPr>
        <w:t>’</w:t>
      </w:r>
      <w:r w:rsidR="0079645D" w:rsidRPr="00C97D92">
        <w:rPr>
          <w:rFonts w:ascii="Arial" w:hAnsi="Arial" w:cs="Arial"/>
          <w:b/>
          <w:sz w:val="18"/>
          <w:szCs w:val="18"/>
          <w:lang w:val="fr-FR"/>
        </w:rPr>
        <w:t>onde protégée </w:t>
      </w:r>
      <w:r w:rsidR="00AA3276" w:rsidRPr="00AA3276">
        <w:rPr>
          <w:rFonts w:ascii="Arial" w:hAnsi="Arial" w:cs="Arial"/>
          <w:sz w:val="18"/>
          <w:szCs w:val="18"/>
          <w:lang w:val="fr-FR"/>
        </w:rPr>
        <w:t>–</w:t>
      </w:r>
      <w:r w:rsidR="000A26A1">
        <w:rPr>
          <w:rFonts w:ascii="Arial" w:hAnsi="Arial" w:cs="Arial"/>
          <w:sz w:val="18"/>
          <w:szCs w:val="18"/>
          <w:lang w:val="fr-FR"/>
        </w:rPr>
        <w:t> </w:t>
      </w:r>
      <w:r w:rsidR="00AA3276">
        <w:rPr>
          <w:rFonts w:ascii="Arial" w:hAnsi="Arial" w:cs="Arial"/>
          <w:sz w:val="18"/>
          <w:szCs w:val="18"/>
          <w:lang w:val="fr-FR"/>
        </w:rPr>
        <w:t>c</w:t>
      </w:r>
      <w:r w:rsidR="0079645D" w:rsidRPr="00C97D92">
        <w:rPr>
          <w:rFonts w:ascii="Arial" w:hAnsi="Arial" w:cs="Arial"/>
          <w:sz w:val="18"/>
          <w:szCs w:val="18"/>
          <w:lang w:val="fr-FR"/>
        </w:rPr>
        <w:t>ircuit de transport optique linéaire, protégé</w:t>
      </w:r>
      <w:r w:rsidR="00AA3276">
        <w:rPr>
          <w:rFonts w:ascii="Arial" w:hAnsi="Arial" w:cs="Arial"/>
          <w:sz w:val="18"/>
          <w:szCs w:val="18"/>
          <w:lang w:val="fr-FR"/>
        </w:rPr>
        <w:t xml:space="preserve"> et</w:t>
      </w:r>
      <w:r w:rsidR="0079645D" w:rsidRPr="00C97D92">
        <w:rPr>
          <w:rFonts w:ascii="Arial" w:hAnsi="Arial" w:cs="Arial"/>
          <w:sz w:val="18"/>
          <w:szCs w:val="18"/>
          <w:lang w:val="fr-FR"/>
        </w:rPr>
        <w:t xml:space="preserve"> point à point entre deux (2) </w:t>
      </w:r>
      <w:r w:rsidR="00DF1EC6">
        <w:rPr>
          <w:rFonts w:ascii="Arial" w:hAnsi="Arial" w:cs="Arial"/>
          <w:sz w:val="18"/>
          <w:szCs w:val="18"/>
          <w:lang w:val="fr-FR"/>
        </w:rPr>
        <w:t>emplacements</w:t>
      </w:r>
      <w:r w:rsidR="0079645D" w:rsidRPr="00C97D92">
        <w:rPr>
          <w:rFonts w:ascii="Arial" w:hAnsi="Arial" w:cs="Arial"/>
          <w:sz w:val="18"/>
          <w:szCs w:val="18"/>
          <w:lang w:val="fr-FR"/>
        </w:rPr>
        <w:t xml:space="preserve"> configurés </w:t>
      </w:r>
      <w:r w:rsidR="000A26A1">
        <w:rPr>
          <w:rFonts w:ascii="Arial" w:hAnsi="Arial" w:cs="Arial"/>
          <w:sz w:val="18"/>
          <w:szCs w:val="18"/>
          <w:lang w:val="fr-FR"/>
        </w:rPr>
        <w:t>dans</w:t>
      </w:r>
      <w:r w:rsidR="0079645D" w:rsidRPr="00C97D92">
        <w:rPr>
          <w:rFonts w:ascii="Arial" w:hAnsi="Arial" w:cs="Arial"/>
          <w:sz w:val="18"/>
          <w:szCs w:val="18"/>
          <w:lang w:val="fr-FR"/>
        </w:rPr>
        <w:t xml:space="preserve"> une infrastructure </w:t>
      </w:r>
      <w:r w:rsidR="004E4011" w:rsidRPr="00C97D92">
        <w:rPr>
          <w:rFonts w:ascii="Arial" w:hAnsi="Arial" w:cs="Arial"/>
          <w:sz w:val="18"/>
          <w:szCs w:val="18"/>
          <w:lang w:val="fr-FR"/>
        </w:rPr>
        <w:t>de multiplexage en longueur d</w:t>
      </w:r>
      <w:r w:rsidR="000A26A1">
        <w:rPr>
          <w:rFonts w:ascii="Arial" w:hAnsi="Arial" w:cs="Arial"/>
          <w:sz w:val="18"/>
          <w:szCs w:val="18"/>
          <w:lang w:val="fr-FR"/>
        </w:rPr>
        <w:t>’</w:t>
      </w:r>
      <w:r w:rsidR="004E4011" w:rsidRPr="00C97D92">
        <w:rPr>
          <w:rFonts w:ascii="Arial" w:hAnsi="Arial" w:cs="Arial"/>
          <w:sz w:val="18"/>
          <w:szCs w:val="18"/>
          <w:lang w:val="fr-FR"/>
        </w:rPr>
        <w:t xml:space="preserve">onde </w:t>
      </w:r>
      <w:r w:rsidR="0079645D" w:rsidRPr="00C97D92">
        <w:rPr>
          <w:rFonts w:ascii="Arial" w:hAnsi="Arial" w:cs="Arial"/>
          <w:sz w:val="18"/>
          <w:szCs w:val="18"/>
          <w:lang w:val="fr-FR"/>
        </w:rPr>
        <w:t xml:space="preserve">partagée ou spécialisée </w:t>
      </w:r>
      <w:r w:rsidR="004E4011" w:rsidRPr="00C97D92">
        <w:rPr>
          <w:rFonts w:ascii="Arial" w:hAnsi="Arial" w:cs="Arial"/>
          <w:sz w:val="18"/>
          <w:szCs w:val="18"/>
          <w:lang w:val="fr-FR"/>
        </w:rPr>
        <w:t xml:space="preserve">et </w:t>
      </w:r>
      <w:r w:rsidR="0079645D" w:rsidRPr="00C97D92">
        <w:rPr>
          <w:rFonts w:ascii="Arial" w:hAnsi="Arial" w:cs="Arial"/>
          <w:sz w:val="18"/>
          <w:szCs w:val="18"/>
          <w:lang w:val="fr-FR"/>
        </w:rPr>
        <w:t xml:space="preserve">utilisant des </w:t>
      </w:r>
      <w:r w:rsidR="004E4011" w:rsidRPr="00C97D92">
        <w:rPr>
          <w:rFonts w:ascii="Arial" w:hAnsi="Arial" w:cs="Arial"/>
          <w:sz w:val="18"/>
          <w:szCs w:val="18"/>
          <w:lang w:val="fr-FR"/>
        </w:rPr>
        <w:t xml:space="preserve">trajets optiques </w:t>
      </w:r>
      <w:r w:rsidR="006F1D1B">
        <w:rPr>
          <w:rFonts w:ascii="Arial" w:hAnsi="Arial" w:cs="Arial"/>
          <w:sz w:val="18"/>
          <w:szCs w:val="18"/>
          <w:lang w:val="fr-FR"/>
        </w:rPr>
        <w:t>(installations extérieures)</w:t>
      </w:r>
      <w:r w:rsidR="0079645D" w:rsidRPr="00C97D92">
        <w:rPr>
          <w:rFonts w:ascii="Arial" w:hAnsi="Arial" w:cs="Arial"/>
          <w:sz w:val="18"/>
          <w:szCs w:val="18"/>
          <w:lang w:val="fr-FR"/>
        </w:rPr>
        <w:t xml:space="preserve"> </w:t>
      </w:r>
      <w:r w:rsidR="004E4011" w:rsidRPr="00C97D92">
        <w:rPr>
          <w:rFonts w:ascii="Arial" w:hAnsi="Arial" w:cs="Arial"/>
          <w:sz w:val="18"/>
          <w:szCs w:val="18"/>
          <w:lang w:val="fr-FR"/>
        </w:rPr>
        <w:t>diversifiés</w:t>
      </w:r>
      <w:r w:rsidR="0079645D" w:rsidRPr="00C97D92">
        <w:rPr>
          <w:rFonts w:ascii="Arial" w:hAnsi="Arial" w:cs="Arial"/>
          <w:sz w:val="18"/>
          <w:szCs w:val="18"/>
          <w:lang w:val="fr-FR"/>
        </w:rPr>
        <w:t xml:space="preserve">, </w:t>
      </w:r>
      <w:r w:rsidR="004E4011" w:rsidRPr="00C97D92">
        <w:rPr>
          <w:rFonts w:ascii="Arial" w:hAnsi="Arial" w:cs="Arial"/>
          <w:sz w:val="18"/>
          <w:szCs w:val="18"/>
          <w:lang w:val="fr-FR"/>
        </w:rPr>
        <w:t xml:space="preserve">des </w:t>
      </w:r>
      <w:r w:rsidR="0079645D" w:rsidRPr="00C97D92">
        <w:rPr>
          <w:rFonts w:ascii="Arial" w:hAnsi="Arial" w:cs="Arial"/>
          <w:sz w:val="18"/>
          <w:szCs w:val="18"/>
          <w:lang w:val="fr-FR"/>
        </w:rPr>
        <w:t xml:space="preserve">cartes de lignes </w:t>
      </w:r>
      <w:r w:rsidR="004E4011" w:rsidRPr="00C97D92">
        <w:rPr>
          <w:rFonts w:ascii="Arial" w:hAnsi="Arial" w:cs="Arial"/>
          <w:sz w:val="18"/>
          <w:szCs w:val="18"/>
          <w:lang w:val="fr-FR"/>
        </w:rPr>
        <w:t>distinctes</w:t>
      </w:r>
      <w:r w:rsidR="0079645D" w:rsidRPr="00C97D92">
        <w:rPr>
          <w:rFonts w:ascii="Arial" w:hAnsi="Arial" w:cs="Arial"/>
          <w:sz w:val="18"/>
          <w:szCs w:val="18"/>
          <w:lang w:val="fr-FR"/>
        </w:rPr>
        <w:t xml:space="preserve"> et </w:t>
      </w:r>
      <w:r w:rsidR="004E4011" w:rsidRPr="00C97D92">
        <w:rPr>
          <w:rFonts w:ascii="Arial" w:hAnsi="Arial" w:cs="Arial"/>
          <w:sz w:val="18"/>
          <w:szCs w:val="18"/>
          <w:lang w:val="fr-FR"/>
        </w:rPr>
        <w:t xml:space="preserve">des dispositifs de </w:t>
      </w:r>
      <w:r w:rsidR="0079645D" w:rsidRPr="00C97D92">
        <w:rPr>
          <w:rFonts w:ascii="Arial" w:hAnsi="Arial" w:cs="Arial"/>
          <w:sz w:val="18"/>
          <w:szCs w:val="18"/>
          <w:lang w:val="fr-FR"/>
        </w:rPr>
        <w:t>protection géré</w:t>
      </w:r>
      <w:r w:rsidR="004E4011" w:rsidRPr="00C97D92">
        <w:rPr>
          <w:rFonts w:ascii="Arial" w:hAnsi="Arial" w:cs="Arial"/>
          <w:sz w:val="18"/>
          <w:szCs w:val="18"/>
          <w:lang w:val="fr-FR"/>
        </w:rPr>
        <w:t>s</w:t>
      </w:r>
      <w:r w:rsidR="0079645D" w:rsidRPr="00C97D92">
        <w:rPr>
          <w:rFonts w:ascii="Arial" w:hAnsi="Arial" w:cs="Arial"/>
          <w:sz w:val="18"/>
          <w:szCs w:val="18"/>
          <w:lang w:val="fr-FR"/>
        </w:rPr>
        <w:t xml:space="preserve"> par </w:t>
      </w:r>
      <w:r w:rsidRPr="00154ED7">
        <w:rPr>
          <w:rFonts w:ascii="Arial" w:hAnsi="Arial" w:cs="Arial"/>
          <w:i/>
          <w:sz w:val="18"/>
          <w:szCs w:val="18"/>
          <w:lang w:val="fr-FR"/>
        </w:rPr>
        <w:t>Allstream</w:t>
      </w:r>
      <w:r w:rsidR="0079645D" w:rsidRPr="00C97D92">
        <w:rPr>
          <w:rFonts w:ascii="Arial" w:hAnsi="Arial" w:cs="Arial"/>
          <w:sz w:val="18"/>
          <w:szCs w:val="18"/>
          <w:lang w:val="fr-FR"/>
        </w:rPr>
        <w:t xml:space="preserve">. </w:t>
      </w:r>
      <w:r w:rsidR="004E4011" w:rsidRPr="00C97D92">
        <w:rPr>
          <w:rFonts w:ascii="Arial" w:hAnsi="Arial" w:cs="Arial"/>
          <w:sz w:val="18"/>
          <w:szCs w:val="18"/>
          <w:lang w:val="fr-FR"/>
        </w:rPr>
        <w:t>Les o</w:t>
      </w:r>
      <w:r w:rsidR="0079645D" w:rsidRPr="00C97D92">
        <w:rPr>
          <w:rFonts w:ascii="Arial" w:hAnsi="Arial" w:cs="Arial"/>
          <w:sz w:val="18"/>
          <w:szCs w:val="18"/>
          <w:lang w:val="fr-FR"/>
        </w:rPr>
        <w:t xml:space="preserve">ptions de configuration supplémentaires peuvent inclure, </w:t>
      </w:r>
      <w:r w:rsidR="004E4011" w:rsidRPr="00C97D92">
        <w:rPr>
          <w:rFonts w:ascii="Arial" w:hAnsi="Arial" w:cs="Arial"/>
          <w:sz w:val="18"/>
          <w:szCs w:val="18"/>
          <w:lang w:val="fr-FR"/>
        </w:rPr>
        <w:t>entre autres</w:t>
      </w:r>
      <w:r w:rsidR="000A26A1">
        <w:rPr>
          <w:rFonts w:ascii="Arial" w:hAnsi="Arial" w:cs="Arial"/>
          <w:sz w:val="18"/>
          <w:szCs w:val="18"/>
          <w:lang w:val="fr-FR"/>
        </w:rPr>
        <w:t>,</w:t>
      </w:r>
      <w:r w:rsidR="0079645D" w:rsidRPr="00C97D92">
        <w:rPr>
          <w:rFonts w:ascii="Arial" w:hAnsi="Arial" w:cs="Arial"/>
          <w:sz w:val="18"/>
          <w:szCs w:val="18"/>
          <w:lang w:val="fr-FR"/>
        </w:rPr>
        <w:t xml:space="preserve"> </w:t>
      </w:r>
      <w:r w:rsidR="004E4011" w:rsidRPr="00C97D92">
        <w:rPr>
          <w:rFonts w:ascii="Arial" w:hAnsi="Arial" w:cs="Arial"/>
          <w:sz w:val="18"/>
          <w:szCs w:val="18"/>
          <w:lang w:val="fr-FR"/>
        </w:rPr>
        <w:t xml:space="preserve">la </w:t>
      </w:r>
      <w:r w:rsidR="0079645D" w:rsidRPr="00C97D92">
        <w:rPr>
          <w:rFonts w:ascii="Arial" w:hAnsi="Arial" w:cs="Arial"/>
          <w:sz w:val="18"/>
          <w:szCs w:val="18"/>
          <w:lang w:val="fr-FR"/>
        </w:rPr>
        <w:t xml:space="preserve">diversité </w:t>
      </w:r>
      <w:r w:rsidRPr="000A26A1">
        <w:rPr>
          <w:rFonts w:ascii="Arial" w:hAnsi="Arial" w:cs="Arial"/>
          <w:sz w:val="18"/>
          <w:szCs w:val="18"/>
          <w:lang w:val="fr-FR"/>
        </w:rPr>
        <w:t>partie</w:t>
      </w:r>
      <w:r w:rsidR="0079645D" w:rsidRPr="000A26A1">
        <w:rPr>
          <w:rFonts w:ascii="Arial" w:hAnsi="Arial" w:cs="Arial"/>
          <w:sz w:val="18"/>
          <w:szCs w:val="18"/>
          <w:lang w:val="fr-FR"/>
        </w:rPr>
        <w:t>lle</w:t>
      </w:r>
      <w:r w:rsidR="0079645D" w:rsidRPr="00C97D92">
        <w:rPr>
          <w:rFonts w:ascii="Arial" w:hAnsi="Arial" w:cs="Arial"/>
          <w:sz w:val="18"/>
          <w:szCs w:val="18"/>
          <w:lang w:val="fr-FR"/>
        </w:rPr>
        <w:t xml:space="preserve">, </w:t>
      </w:r>
      <w:r w:rsidR="004E4011" w:rsidRPr="00C97D92">
        <w:rPr>
          <w:rFonts w:ascii="Arial" w:hAnsi="Arial" w:cs="Arial"/>
          <w:sz w:val="18"/>
          <w:szCs w:val="18"/>
          <w:lang w:val="fr-FR"/>
        </w:rPr>
        <w:t>les spécifications de trajet</w:t>
      </w:r>
      <w:r w:rsidR="0079645D" w:rsidRPr="00C97D92">
        <w:rPr>
          <w:rFonts w:ascii="Arial" w:hAnsi="Arial" w:cs="Arial"/>
          <w:sz w:val="18"/>
          <w:szCs w:val="18"/>
          <w:lang w:val="fr-FR"/>
        </w:rPr>
        <w:t xml:space="preserve"> et </w:t>
      </w:r>
      <w:r w:rsidR="004E4011" w:rsidRPr="00C97D92">
        <w:rPr>
          <w:rFonts w:ascii="Arial" w:hAnsi="Arial" w:cs="Arial"/>
          <w:sz w:val="18"/>
          <w:szCs w:val="18"/>
          <w:lang w:val="fr-FR"/>
        </w:rPr>
        <w:t xml:space="preserve">les dispositifs de </w:t>
      </w:r>
      <w:r w:rsidR="0079645D" w:rsidRPr="00C97D92">
        <w:rPr>
          <w:rFonts w:ascii="Arial" w:hAnsi="Arial" w:cs="Arial"/>
          <w:sz w:val="18"/>
          <w:szCs w:val="18"/>
          <w:lang w:val="fr-FR"/>
        </w:rPr>
        <w:t xml:space="preserve">protection du </w:t>
      </w:r>
      <w:r w:rsidRPr="00154ED7">
        <w:rPr>
          <w:rFonts w:ascii="Arial" w:hAnsi="Arial" w:cs="Arial"/>
          <w:i/>
          <w:sz w:val="18"/>
          <w:szCs w:val="18"/>
          <w:lang w:val="fr-FR"/>
        </w:rPr>
        <w:t>client</w:t>
      </w:r>
      <w:r w:rsidR="004E4011" w:rsidRPr="00C97D92">
        <w:rPr>
          <w:rFonts w:ascii="Arial" w:hAnsi="Arial" w:cs="Arial"/>
          <w:sz w:val="18"/>
          <w:szCs w:val="18"/>
          <w:lang w:val="fr-FR"/>
        </w:rPr>
        <w:t>,</w:t>
      </w:r>
      <w:r w:rsidR="0079645D" w:rsidRPr="00C97D92">
        <w:rPr>
          <w:rFonts w:ascii="Arial" w:hAnsi="Arial" w:cs="Arial"/>
          <w:sz w:val="18"/>
          <w:szCs w:val="18"/>
          <w:lang w:val="fr-FR"/>
        </w:rPr>
        <w:t xml:space="preserve"> </w:t>
      </w:r>
      <w:r w:rsidR="00514E99">
        <w:rPr>
          <w:rFonts w:ascii="Arial" w:hAnsi="Arial" w:cs="Arial"/>
          <w:sz w:val="18"/>
          <w:szCs w:val="18"/>
          <w:lang w:val="fr-FR"/>
        </w:rPr>
        <w:t xml:space="preserve">ces options étant </w:t>
      </w:r>
      <w:r w:rsidR="000A26A1">
        <w:rPr>
          <w:rFonts w:ascii="Arial" w:hAnsi="Arial" w:cs="Arial"/>
          <w:sz w:val="18"/>
          <w:szCs w:val="18"/>
          <w:lang w:val="fr-FR"/>
        </w:rPr>
        <w:t>précisées</w:t>
      </w:r>
      <w:r w:rsidR="0079645D" w:rsidRPr="00C97D92">
        <w:rPr>
          <w:rFonts w:ascii="Arial" w:hAnsi="Arial" w:cs="Arial"/>
          <w:sz w:val="18"/>
          <w:szCs w:val="18"/>
          <w:lang w:val="fr-FR"/>
        </w:rPr>
        <w:t xml:space="preserve"> dans la </w:t>
      </w:r>
      <w:r w:rsidRPr="00154ED7">
        <w:rPr>
          <w:rFonts w:ascii="Arial" w:hAnsi="Arial" w:cs="Arial"/>
          <w:i/>
          <w:sz w:val="18"/>
          <w:szCs w:val="18"/>
          <w:lang w:val="fr-FR"/>
        </w:rPr>
        <w:t>demande de service</w:t>
      </w:r>
      <w:r w:rsidR="004E4011" w:rsidRPr="00C97D92">
        <w:rPr>
          <w:rFonts w:ascii="Arial" w:hAnsi="Arial" w:cs="Arial"/>
          <w:sz w:val="18"/>
          <w:szCs w:val="18"/>
          <w:lang w:val="fr-FR"/>
        </w:rPr>
        <w:t xml:space="preserve"> applicable</w:t>
      </w:r>
      <w:r w:rsidR="0079645D" w:rsidRPr="00C97D92">
        <w:rPr>
          <w:rFonts w:ascii="Arial" w:hAnsi="Arial" w:cs="Arial"/>
          <w:sz w:val="18"/>
          <w:szCs w:val="18"/>
          <w:lang w:val="fr-FR"/>
        </w:rPr>
        <w:t>.</w:t>
      </w:r>
    </w:p>
    <w:p w14:paraId="70FA2870" w14:textId="77777777" w:rsidR="00154ED7" w:rsidRPr="00C97D92" w:rsidRDefault="00154ED7" w:rsidP="00154ED7">
      <w:pPr>
        <w:snapToGrid w:val="0"/>
        <w:ind w:left="1440" w:hanging="720"/>
        <w:jc w:val="both"/>
        <w:rPr>
          <w:rFonts w:ascii="Arial" w:hAnsi="Arial" w:cs="Arial"/>
          <w:sz w:val="18"/>
          <w:szCs w:val="18"/>
          <w:lang w:val="fr-FR"/>
        </w:rPr>
      </w:pPr>
    </w:p>
    <w:p w14:paraId="47EE3744" w14:textId="77777777" w:rsidR="00154ED7" w:rsidRPr="000A26A1" w:rsidRDefault="00154ED7" w:rsidP="00154ED7">
      <w:pPr>
        <w:pStyle w:val="ListParagraph"/>
        <w:numPr>
          <w:ilvl w:val="0"/>
          <w:numId w:val="3"/>
        </w:numPr>
        <w:snapToGrid w:val="0"/>
        <w:jc w:val="both"/>
        <w:rPr>
          <w:rFonts w:ascii="Arial" w:hAnsi="Arial" w:cs="Arial"/>
          <w:b/>
          <w:sz w:val="18"/>
          <w:szCs w:val="18"/>
          <w:lang w:val="fr-FR"/>
        </w:rPr>
      </w:pPr>
      <w:bookmarkStart w:id="17" w:name="lt_pId040"/>
      <w:r w:rsidRPr="000A26A1">
        <w:rPr>
          <w:rFonts w:ascii="Arial" w:hAnsi="Arial" w:cs="Arial"/>
          <w:b/>
          <w:sz w:val="18"/>
          <w:szCs w:val="18"/>
          <w:lang w:val="fr-FR"/>
        </w:rPr>
        <w:t>DEMANDES DE SERVICE ET PRESTATION DES SERVICES</w:t>
      </w:r>
      <w:bookmarkEnd w:id="17"/>
    </w:p>
    <w:p w14:paraId="18CAF8CF" w14:textId="77777777" w:rsidR="00154ED7" w:rsidRPr="00C97D92" w:rsidRDefault="00154ED7" w:rsidP="00154ED7">
      <w:pPr>
        <w:snapToGrid w:val="0"/>
        <w:ind w:left="1440" w:hanging="720"/>
        <w:jc w:val="both"/>
        <w:rPr>
          <w:rFonts w:ascii="Arial" w:hAnsi="Arial" w:cs="Arial"/>
          <w:sz w:val="18"/>
          <w:szCs w:val="18"/>
          <w:lang w:val="fr-FR"/>
        </w:rPr>
      </w:pPr>
    </w:p>
    <w:p w14:paraId="3DB7CD27" w14:textId="77777777" w:rsidR="00154ED7" w:rsidRPr="00C97D92" w:rsidRDefault="00154ED7" w:rsidP="00154ED7">
      <w:pPr>
        <w:pStyle w:val="ListParagraph"/>
        <w:numPr>
          <w:ilvl w:val="1"/>
          <w:numId w:val="3"/>
        </w:numPr>
        <w:tabs>
          <w:tab w:val="clear" w:pos="990"/>
          <w:tab w:val="num" w:pos="1440"/>
        </w:tabs>
        <w:autoSpaceDE w:val="0"/>
        <w:autoSpaceDN w:val="0"/>
        <w:adjustRightInd w:val="0"/>
        <w:spacing w:line="240" w:lineRule="auto"/>
        <w:ind w:left="1440" w:hanging="720"/>
        <w:jc w:val="both"/>
        <w:rPr>
          <w:rFonts w:ascii="Arial" w:hAnsi="Arial" w:cs="Arial"/>
          <w:sz w:val="18"/>
          <w:szCs w:val="18"/>
          <w:lang w:val="fr-FR"/>
        </w:rPr>
      </w:pPr>
      <w:bookmarkStart w:id="18" w:name="lt_pId041"/>
      <w:r w:rsidRPr="00C97D92">
        <w:rPr>
          <w:rFonts w:ascii="Arial" w:hAnsi="Arial" w:cs="Arial"/>
          <w:b/>
          <w:sz w:val="18"/>
          <w:szCs w:val="18"/>
          <w:lang w:val="fr-FR"/>
        </w:rPr>
        <w:t xml:space="preserve">Mise en </w:t>
      </w:r>
      <w:r w:rsidRPr="00154ED7">
        <w:rPr>
          <w:rFonts w:ascii="Arial" w:hAnsi="Arial" w:cs="Arial"/>
          <w:b/>
          <w:sz w:val="18"/>
          <w:szCs w:val="18"/>
          <w:lang w:val="fr-FR"/>
        </w:rPr>
        <w:t>service</w:t>
      </w:r>
      <w:r w:rsidRPr="00C97D92">
        <w:rPr>
          <w:rFonts w:ascii="Arial" w:hAnsi="Arial" w:cs="Arial"/>
          <w:b/>
          <w:sz w:val="18"/>
          <w:szCs w:val="18"/>
          <w:lang w:val="fr-FR"/>
        </w:rPr>
        <w:t>.</w:t>
      </w:r>
      <w:bookmarkEnd w:id="18"/>
      <w:r w:rsidR="00C97D92" w:rsidRPr="00C97D92">
        <w:rPr>
          <w:rFonts w:ascii="Arial" w:hAnsi="Arial" w:cs="Arial"/>
          <w:sz w:val="18"/>
          <w:szCs w:val="18"/>
          <w:lang w:val="fr-FR"/>
        </w:rPr>
        <w:t xml:space="preserve"> </w:t>
      </w:r>
      <w:bookmarkStart w:id="19" w:name="lt_pId042"/>
      <w:r w:rsidRPr="00C97D92">
        <w:rPr>
          <w:rFonts w:ascii="Arial" w:hAnsi="Arial" w:cs="Arial"/>
          <w:sz w:val="18"/>
          <w:szCs w:val="18"/>
          <w:lang w:val="fr-FR"/>
        </w:rPr>
        <w:t xml:space="preserve">Après avoir établi que le </w:t>
      </w:r>
      <w:r w:rsidRPr="00154ED7">
        <w:rPr>
          <w:rFonts w:ascii="Arial" w:hAnsi="Arial" w:cs="Arial"/>
          <w:i/>
          <w:sz w:val="18"/>
          <w:szCs w:val="18"/>
          <w:lang w:val="fr-FR"/>
        </w:rPr>
        <w:t>service</w:t>
      </w:r>
      <w:r w:rsidRPr="00C97D92">
        <w:rPr>
          <w:rFonts w:ascii="Arial" w:hAnsi="Arial" w:cs="Arial"/>
          <w:sz w:val="18"/>
          <w:szCs w:val="18"/>
          <w:lang w:val="fr-FR"/>
        </w:rPr>
        <w:t xml:space="preserve"> respecte les spécifications pertinentes, </w:t>
      </w:r>
      <w:r w:rsidRPr="00154ED7">
        <w:rPr>
          <w:rFonts w:ascii="Arial" w:hAnsi="Arial" w:cs="Arial"/>
          <w:i/>
          <w:sz w:val="18"/>
          <w:szCs w:val="18"/>
          <w:lang w:val="fr-FR"/>
        </w:rPr>
        <w:t>Allstream</w:t>
      </w:r>
      <w:r w:rsidRPr="00C97D92">
        <w:rPr>
          <w:rFonts w:ascii="Arial" w:hAnsi="Arial" w:cs="Arial"/>
          <w:sz w:val="18"/>
          <w:szCs w:val="18"/>
          <w:lang w:val="fr-FR"/>
        </w:rPr>
        <w:t xml:space="preserve"> doit aviser le </w:t>
      </w:r>
      <w:r w:rsidRPr="00154ED7">
        <w:rPr>
          <w:rFonts w:ascii="Arial" w:hAnsi="Arial" w:cs="Arial"/>
          <w:i/>
          <w:sz w:val="18"/>
          <w:szCs w:val="18"/>
          <w:lang w:val="fr-FR"/>
        </w:rPr>
        <w:t>client</w:t>
      </w:r>
      <w:r w:rsidRPr="00C97D92">
        <w:rPr>
          <w:rFonts w:ascii="Arial" w:hAnsi="Arial" w:cs="Arial"/>
          <w:sz w:val="18"/>
          <w:szCs w:val="18"/>
          <w:lang w:val="fr-FR"/>
        </w:rPr>
        <w:t xml:space="preserve"> de la mise en </w:t>
      </w:r>
      <w:r w:rsidRPr="000A26A1">
        <w:rPr>
          <w:rFonts w:ascii="Arial" w:hAnsi="Arial" w:cs="Arial"/>
          <w:sz w:val="18"/>
          <w:szCs w:val="18"/>
          <w:lang w:val="fr-FR"/>
        </w:rPr>
        <w:t>service</w:t>
      </w:r>
      <w:r w:rsidRPr="00C97D92">
        <w:rPr>
          <w:rFonts w:ascii="Arial" w:hAnsi="Arial" w:cs="Arial"/>
          <w:sz w:val="18"/>
          <w:szCs w:val="18"/>
          <w:lang w:val="fr-FR"/>
        </w:rPr>
        <w:t xml:space="preserve">, de la conformité du </w:t>
      </w:r>
      <w:r w:rsidRPr="00154ED7">
        <w:rPr>
          <w:rFonts w:ascii="Arial" w:hAnsi="Arial" w:cs="Arial"/>
          <w:i/>
          <w:sz w:val="18"/>
          <w:szCs w:val="18"/>
          <w:lang w:val="fr-FR"/>
        </w:rPr>
        <w:t>service</w:t>
      </w:r>
      <w:r w:rsidRPr="00C97D92">
        <w:rPr>
          <w:rFonts w:ascii="Arial" w:hAnsi="Arial" w:cs="Arial"/>
          <w:sz w:val="18"/>
          <w:szCs w:val="18"/>
          <w:lang w:val="fr-FR"/>
        </w:rPr>
        <w:t xml:space="preserve"> aux spécifications et de sa mise à la disposition du </w:t>
      </w:r>
      <w:r w:rsidRPr="00154ED7">
        <w:rPr>
          <w:rFonts w:ascii="Arial" w:hAnsi="Arial" w:cs="Arial"/>
          <w:i/>
          <w:sz w:val="18"/>
          <w:szCs w:val="18"/>
          <w:lang w:val="fr-FR"/>
        </w:rPr>
        <w:t>client</w:t>
      </w:r>
      <w:r w:rsidRPr="00C97D92">
        <w:rPr>
          <w:rFonts w:ascii="Arial" w:hAnsi="Arial" w:cs="Arial"/>
          <w:sz w:val="18"/>
          <w:szCs w:val="18"/>
          <w:lang w:val="fr-FR"/>
        </w:rPr>
        <w:t xml:space="preserve"> (« </w:t>
      </w:r>
      <w:r w:rsidRPr="00154ED7">
        <w:rPr>
          <w:rFonts w:ascii="Arial" w:hAnsi="Arial" w:cs="Arial"/>
          <w:b/>
          <w:sz w:val="18"/>
          <w:szCs w:val="18"/>
          <w:lang w:val="fr-FR"/>
        </w:rPr>
        <w:t>avis de mise en service</w:t>
      </w:r>
      <w:r w:rsidRPr="00C97D92">
        <w:rPr>
          <w:rFonts w:ascii="Arial" w:hAnsi="Arial" w:cs="Arial"/>
          <w:sz w:val="18"/>
          <w:szCs w:val="18"/>
          <w:lang w:val="fr-FR"/>
        </w:rPr>
        <w:t xml:space="preserve"> »).</w:t>
      </w:r>
      <w:bookmarkEnd w:id="19"/>
      <w:r w:rsidRPr="00C97D92">
        <w:rPr>
          <w:rFonts w:ascii="Arial" w:hAnsi="Arial" w:cs="Arial"/>
          <w:sz w:val="18"/>
          <w:szCs w:val="18"/>
          <w:lang w:val="fr-FR"/>
        </w:rPr>
        <w:t xml:space="preserve"> </w:t>
      </w:r>
      <w:bookmarkStart w:id="20" w:name="lt_pId043"/>
      <w:r w:rsidRPr="00C97D92">
        <w:rPr>
          <w:rFonts w:ascii="Arial" w:hAnsi="Arial" w:cs="Arial"/>
          <w:sz w:val="18"/>
          <w:szCs w:val="18"/>
          <w:lang w:val="fr-FR"/>
        </w:rPr>
        <w:t xml:space="preserve">La « </w:t>
      </w:r>
      <w:r w:rsidRPr="00154ED7">
        <w:rPr>
          <w:rFonts w:ascii="Arial" w:hAnsi="Arial" w:cs="Arial"/>
          <w:b/>
          <w:sz w:val="18"/>
          <w:szCs w:val="18"/>
          <w:lang w:val="fr-FR"/>
        </w:rPr>
        <w:t>date de mise en service</w:t>
      </w:r>
      <w:r w:rsidRPr="00C97D92">
        <w:rPr>
          <w:rFonts w:ascii="Arial" w:hAnsi="Arial" w:cs="Arial"/>
          <w:sz w:val="18"/>
          <w:szCs w:val="18"/>
          <w:lang w:val="fr-FR"/>
        </w:rPr>
        <w:t xml:space="preserve"> » sera la date </w:t>
      </w:r>
      <w:r w:rsidR="002334EB">
        <w:rPr>
          <w:rFonts w:ascii="Arial" w:hAnsi="Arial" w:cs="Arial"/>
          <w:sz w:val="18"/>
          <w:szCs w:val="18"/>
          <w:lang w:val="fr-FR"/>
        </w:rPr>
        <w:t xml:space="preserve">i) </w:t>
      </w:r>
      <w:r w:rsidRPr="00C97D92">
        <w:rPr>
          <w:rFonts w:ascii="Arial" w:hAnsi="Arial" w:cs="Arial"/>
          <w:sz w:val="18"/>
          <w:szCs w:val="18"/>
          <w:lang w:val="fr-FR"/>
        </w:rPr>
        <w:t xml:space="preserve">à laquelle le </w:t>
      </w:r>
      <w:r w:rsidRPr="00154ED7">
        <w:rPr>
          <w:rFonts w:ascii="Arial" w:hAnsi="Arial" w:cs="Arial"/>
          <w:i/>
          <w:sz w:val="18"/>
          <w:szCs w:val="18"/>
          <w:lang w:val="fr-FR"/>
        </w:rPr>
        <w:t>client</w:t>
      </w:r>
      <w:r w:rsidRPr="00C97D92">
        <w:rPr>
          <w:rFonts w:ascii="Arial" w:hAnsi="Arial" w:cs="Arial"/>
          <w:sz w:val="18"/>
          <w:szCs w:val="18"/>
          <w:lang w:val="fr-FR"/>
        </w:rPr>
        <w:t xml:space="preserve"> commence à utiliser le </w:t>
      </w:r>
      <w:r w:rsidRPr="00154ED7">
        <w:rPr>
          <w:rFonts w:ascii="Arial" w:hAnsi="Arial" w:cs="Arial"/>
          <w:i/>
          <w:sz w:val="18"/>
          <w:szCs w:val="18"/>
          <w:lang w:val="fr-FR"/>
        </w:rPr>
        <w:t>service</w:t>
      </w:r>
      <w:r w:rsidRPr="00C97D92">
        <w:rPr>
          <w:rFonts w:ascii="Arial" w:hAnsi="Arial" w:cs="Arial"/>
          <w:sz w:val="18"/>
          <w:szCs w:val="18"/>
          <w:lang w:val="fr-FR"/>
        </w:rPr>
        <w:t xml:space="preserve"> à toute autre fin que des essais ou</w:t>
      </w:r>
      <w:r w:rsidR="002334EB">
        <w:rPr>
          <w:rFonts w:ascii="Arial" w:hAnsi="Arial" w:cs="Arial"/>
          <w:sz w:val="18"/>
          <w:szCs w:val="18"/>
          <w:lang w:val="fr-FR"/>
        </w:rPr>
        <w:t xml:space="preserve"> ii)</w:t>
      </w:r>
      <w:r w:rsidRPr="00C97D92">
        <w:rPr>
          <w:rFonts w:ascii="Arial" w:hAnsi="Arial" w:cs="Arial"/>
          <w:sz w:val="18"/>
          <w:szCs w:val="18"/>
          <w:lang w:val="fr-FR"/>
        </w:rPr>
        <w:t xml:space="preserve"> la date d</w:t>
      </w:r>
      <w:r w:rsidR="000A26A1">
        <w:rPr>
          <w:rFonts w:ascii="Arial" w:hAnsi="Arial" w:cs="Arial"/>
          <w:sz w:val="18"/>
          <w:szCs w:val="18"/>
          <w:lang w:val="fr-FR"/>
        </w:rPr>
        <w:t>’</w:t>
      </w:r>
      <w:r w:rsidRPr="00C97D92">
        <w:rPr>
          <w:rFonts w:ascii="Arial" w:hAnsi="Arial" w:cs="Arial"/>
          <w:sz w:val="18"/>
          <w:szCs w:val="18"/>
          <w:lang w:val="fr-FR"/>
        </w:rPr>
        <w:t>envoi de l</w:t>
      </w:r>
      <w:r w:rsidR="000A26A1">
        <w:rPr>
          <w:rFonts w:ascii="Arial" w:hAnsi="Arial" w:cs="Arial"/>
          <w:sz w:val="18"/>
          <w:szCs w:val="18"/>
          <w:lang w:val="fr-FR"/>
        </w:rPr>
        <w:t>’</w:t>
      </w:r>
      <w:r w:rsidRPr="00154ED7">
        <w:rPr>
          <w:rFonts w:ascii="Arial" w:hAnsi="Arial" w:cs="Arial"/>
          <w:i/>
          <w:sz w:val="18"/>
          <w:szCs w:val="18"/>
          <w:lang w:val="fr-FR"/>
        </w:rPr>
        <w:t>avis de mise en service</w:t>
      </w:r>
      <w:r w:rsidRPr="00C97D92">
        <w:rPr>
          <w:rFonts w:ascii="Arial" w:hAnsi="Arial" w:cs="Arial"/>
          <w:sz w:val="18"/>
          <w:szCs w:val="18"/>
          <w:lang w:val="fr-FR"/>
        </w:rPr>
        <w:t xml:space="preserve">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au </w:t>
      </w:r>
      <w:r w:rsidRPr="00154ED7">
        <w:rPr>
          <w:rFonts w:ascii="Arial" w:hAnsi="Arial" w:cs="Arial"/>
          <w:i/>
          <w:sz w:val="18"/>
          <w:szCs w:val="18"/>
          <w:lang w:val="fr-FR"/>
        </w:rPr>
        <w:t>client</w:t>
      </w:r>
      <w:r w:rsidRPr="00C97D92">
        <w:rPr>
          <w:rFonts w:ascii="Arial" w:hAnsi="Arial" w:cs="Arial"/>
          <w:sz w:val="18"/>
          <w:szCs w:val="18"/>
          <w:lang w:val="fr-FR"/>
        </w:rPr>
        <w:t>, selon la première de ces deux dates.</w:t>
      </w:r>
      <w:bookmarkEnd w:id="20"/>
      <w:r w:rsidR="00C97D92" w:rsidRPr="00C97D92">
        <w:rPr>
          <w:rFonts w:ascii="Arial" w:hAnsi="Arial" w:cs="Arial"/>
          <w:sz w:val="18"/>
          <w:szCs w:val="18"/>
          <w:lang w:val="fr-FR"/>
        </w:rPr>
        <w:t xml:space="preserve"> </w:t>
      </w:r>
      <w:bookmarkStart w:id="21" w:name="lt_pId044"/>
      <w:r w:rsidRPr="00C97D92">
        <w:rPr>
          <w:rFonts w:ascii="Arial" w:hAnsi="Arial" w:cs="Arial"/>
          <w:sz w:val="18"/>
          <w:szCs w:val="18"/>
          <w:lang w:val="fr-FR"/>
        </w:rPr>
        <w:t xml:space="preserve">Le </w:t>
      </w:r>
      <w:r w:rsidRPr="00154ED7">
        <w:rPr>
          <w:rFonts w:ascii="Arial" w:hAnsi="Arial" w:cs="Arial"/>
          <w:i/>
          <w:sz w:val="18"/>
          <w:szCs w:val="18"/>
          <w:lang w:val="fr-FR"/>
        </w:rPr>
        <w:t>client</w:t>
      </w:r>
      <w:r w:rsidRPr="00C97D92">
        <w:rPr>
          <w:rFonts w:ascii="Arial" w:hAnsi="Arial" w:cs="Arial"/>
          <w:sz w:val="18"/>
          <w:szCs w:val="18"/>
          <w:lang w:val="fr-FR"/>
        </w:rPr>
        <w:t xml:space="preserve"> dispose de deux (2) jours pour aviser </w:t>
      </w:r>
      <w:r w:rsidRPr="00154ED7">
        <w:rPr>
          <w:rFonts w:ascii="Arial" w:hAnsi="Arial" w:cs="Arial"/>
          <w:i/>
          <w:sz w:val="18"/>
          <w:szCs w:val="18"/>
          <w:lang w:val="fr-FR"/>
        </w:rPr>
        <w:t>Allstream</w:t>
      </w:r>
      <w:r w:rsidRPr="00C97D92">
        <w:rPr>
          <w:rFonts w:ascii="Arial" w:hAnsi="Arial" w:cs="Arial"/>
          <w:sz w:val="18"/>
          <w:szCs w:val="18"/>
          <w:lang w:val="fr-FR"/>
        </w:rPr>
        <w:t xml:space="preserve"> de son refus du </w:t>
      </w:r>
      <w:r w:rsidRPr="00154ED7">
        <w:rPr>
          <w:rFonts w:ascii="Arial" w:hAnsi="Arial" w:cs="Arial"/>
          <w:i/>
          <w:sz w:val="18"/>
          <w:szCs w:val="18"/>
          <w:lang w:val="fr-FR"/>
        </w:rPr>
        <w:t>service</w:t>
      </w:r>
      <w:r w:rsidRPr="00C97D92">
        <w:rPr>
          <w:rFonts w:ascii="Arial" w:hAnsi="Arial" w:cs="Arial"/>
          <w:sz w:val="18"/>
          <w:szCs w:val="18"/>
          <w:lang w:val="fr-FR"/>
        </w:rPr>
        <w:t xml:space="preserve"> au motif qu</w:t>
      </w:r>
      <w:r w:rsidR="000A26A1">
        <w:rPr>
          <w:rFonts w:ascii="Arial" w:hAnsi="Arial" w:cs="Arial"/>
          <w:sz w:val="18"/>
          <w:szCs w:val="18"/>
          <w:lang w:val="fr-FR"/>
        </w:rPr>
        <w:t>’</w:t>
      </w:r>
      <w:r w:rsidRPr="00C97D92">
        <w:rPr>
          <w:rFonts w:ascii="Arial" w:hAnsi="Arial" w:cs="Arial"/>
          <w:sz w:val="18"/>
          <w:szCs w:val="18"/>
          <w:lang w:val="fr-FR"/>
        </w:rPr>
        <w:t>il ne respecte pas les spécifications.</w:t>
      </w:r>
      <w:bookmarkEnd w:id="21"/>
      <w:r w:rsidR="00C97D92" w:rsidRPr="00C97D92">
        <w:rPr>
          <w:rFonts w:ascii="Arial" w:hAnsi="Arial" w:cs="Arial"/>
          <w:sz w:val="18"/>
          <w:szCs w:val="18"/>
          <w:lang w:val="fr-FR"/>
        </w:rPr>
        <w:t xml:space="preserve"> </w:t>
      </w:r>
      <w:bookmarkStart w:id="22" w:name="lt_pId045"/>
      <w:r w:rsidRPr="00C97D92">
        <w:rPr>
          <w:rFonts w:ascii="Arial" w:hAnsi="Arial" w:cs="Arial"/>
          <w:sz w:val="18"/>
          <w:szCs w:val="18"/>
          <w:lang w:val="fr-FR"/>
        </w:rPr>
        <w:t xml:space="preserve">Si le </w:t>
      </w:r>
      <w:r w:rsidRPr="00154ED7">
        <w:rPr>
          <w:rFonts w:ascii="Arial" w:hAnsi="Arial" w:cs="Arial"/>
          <w:i/>
          <w:sz w:val="18"/>
          <w:szCs w:val="18"/>
          <w:lang w:val="fr-FR"/>
        </w:rPr>
        <w:t>client</w:t>
      </w:r>
      <w:r w:rsidRPr="00C97D92">
        <w:rPr>
          <w:rFonts w:ascii="Arial" w:hAnsi="Arial" w:cs="Arial"/>
          <w:sz w:val="18"/>
          <w:szCs w:val="18"/>
          <w:lang w:val="fr-FR"/>
        </w:rPr>
        <w:t xml:space="preserve"> avise </w:t>
      </w:r>
      <w:r w:rsidRPr="00154ED7">
        <w:rPr>
          <w:rFonts w:ascii="Arial" w:hAnsi="Arial" w:cs="Arial"/>
          <w:i/>
          <w:sz w:val="18"/>
          <w:szCs w:val="18"/>
          <w:lang w:val="fr-FR"/>
        </w:rPr>
        <w:t>Allstream</w:t>
      </w:r>
      <w:r w:rsidRPr="00C97D92">
        <w:rPr>
          <w:rFonts w:ascii="Arial" w:hAnsi="Arial" w:cs="Arial"/>
          <w:sz w:val="18"/>
          <w:szCs w:val="18"/>
          <w:lang w:val="fr-FR"/>
        </w:rPr>
        <w:t xml:space="preserve"> dans ce délai d</w:t>
      </w:r>
      <w:r w:rsidR="000A26A1">
        <w:rPr>
          <w:rFonts w:ascii="Arial" w:hAnsi="Arial" w:cs="Arial"/>
          <w:sz w:val="18"/>
          <w:szCs w:val="18"/>
          <w:lang w:val="fr-FR"/>
        </w:rPr>
        <w:t>’</w:t>
      </w:r>
      <w:r w:rsidRPr="00C97D92">
        <w:rPr>
          <w:rFonts w:ascii="Arial" w:hAnsi="Arial" w:cs="Arial"/>
          <w:sz w:val="18"/>
          <w:szCs w:val="18"/>
          <w:lang w:val="fr-FR"/>
        </w:rPr>
        <w:t xml:space="preserve">une non-conformité du </w:t>
      </w:r>
      <w:r w:rsidRPr="00154ED7">
        <w:rPr>
          <w:rFonts w:ascii="Arial" w:hAnsi="Arial" w:cs="Arial"/>
          <w:i/>
          <w:sz w:val="18"/>
          <w:szCs w:val="18"/>
          <w:lang w:val="fr-FR"/>
        </w:rPr>
        <w:t>service</w:t>
      </w:r>
      <w:r w:rsidRPr="00C97D92">
        <w:rPr>
          <w:rFonts w:ascii="Arial" w:hAnsi="Arial" w:cs="Arial"/>
          <w:sz w:val="18"/>
          <w:szCs w:val="18"/>
          <w:lang w:val="fr-FR"/>
        </w:rPr>
        <w:t xml:space="preserve"> aux spécifications, </w:t>
      </w:r>
      <w:r w:rsidRPr="00154ED7">
        <w:rPr>
          <w:rFonts w:ascii="Arial" w:hAnsi="Arial" w:cs="Arial"/>
          <w:i/>
          <w:sz w:val="18"/>
          <w:szCs w:val="18"/>
          <w:lang w:val="fr-FR"/>
        </w:rPr>
        <w:t>Allstream</w:t>
      </w:r>
      <w:r w:rsidRPr="00C97D92">
        <w:rPr>
          <w:rFonts w:ascii="Arial" w:hAnsi="Arial" w:cs="Arial"/>
          <w:sz w:val="18"/>
          <w:szCs w:val="18"/>
          <w:lang w:val="fr-FR"/>
        </w:rPr>
        <w:t xml:space="preserve"> doit prendre les mesures raisonnables nécessaires pour rendre le </w:t>
      </w:r>
      <w:r w:rsidRPr="00154ED7">
        <w:rPr>
          <w:rFonts w:ascii="Arial" w:hAnsi="Arial" w:cs="Arial"/>
          <w:i/>
          <w:sz w:val="18"/>
          <w:szCs w:val="18"/>
          <w:lang w:val="fr-FR"/>
        </w:rPr>
        <w:t>service</w:t>
      </w:r>
      <w:r w:rsidRPr="00C97D92">
        <w:rPr>
          <w:rFonts w:ascii="Arial" w:hAnsi="Arial" w:cs="Arial"/>
          <w:sz w:val="18"/>
          <w:szCs w:val="18"/>
          <w:lang w:val="fr-FR"/>
        </w:rPr>
        <w:t xml:space="preserve"> conforme aux spécifications, après quoi elle doit émettre un nouvel </w:t>
      </w:r>
      <w:r w:rsidRPr="00154ED7">
        <w:rPr>
          <w:rFonts w:ascii="Arial" w:hAnsi="Arial" w:cs="Arial"/>
          <w:i/>
          <w:sz w:val="18"/>
          <w:szCs w:val="18"/>
          <w:lang w:val="fr-FR"/>
        </w:rPr>
        <w:t>avis de mise en service</w:t>
      </w:r>
      <w:r w:rsidRPr="00C97D92">
        <w:rPr>
          <w:rFonts w:ascii="Arial" w:hAnsi="Arial" w:cs="Arial"/>
          <w:sz w:val="18"/>
          <w:szCs w:val="18"/>
          <w:lang w:val="fr-FR"/>
        </w:rPr>
        <w:t>, ce qui relance le processus d</w:t>
      </w:r>
      <w:r w:rsidR="000A26A1">
        <w:rPr>
          <w:rFonts w:ascii="Arial" w:hAnsi="Arial" w:cs="Arial"/>
          <w:sz w:val="18"/>
          <w:szCs w:val="18"/>
          <w:lang w:val="fr-FR"/>
        </w:rPr>
        <w:t>’</w:t>
      </w:r>
      <w:r w:rsidRPr="00C97D92">
        <w:rPr>
          <w:rFonts w:ascii="Arial" w:hAnsi="Arial" w:cs="Arial"/>
          <w:sz w:val="18"/>
          <w:szCs w:val="18"/>
          <w:lang w:val="fr-FR"/>
        </w:rPr>
        <w:t>acceptation.</w:t>
      </w:r>
      <w:bookmarkEnd w:id="22"/>
      <w:r w:rsidR="00C97D92" w:rsidRPr="00C97D92">
        <w:rPr>
          <w:rFonts w:ascii="Arial" w:hAnsi="Arial" w:cs="Arial"/>
          <w:sz w:val="18"/>
          <w:szCs w:val="18"/>
          <w:lang w:val="fr-FR"/>
        </w:rPr>
        <w:t xml:space="preserve"> </w:t>
      </w:r>
      <w:bookmarkStart w:id="23" w:name="lt_pId046"/>
      <w:r w:rsidRPr="00C97D92">
        <w:rPr>
          <w:rFonts w:ascii="Arial" w:hAnsi="Arial" w:cs="Arial"/>
          <w:sz w:val="18"/>
          <w:szCs w:val="18"/>
          <w:lang w:val="fr-FR"/>
        </w:rPr>
        <w:t>Après la date de l</w:t>
      </w:r>
      <w:r w:rsidR="000A26A1">
        <w:rPr>
          <w:rFonts w:ascii="Arial" w:hAnsi="Arial" w:cs="Arial"/>
          <w:sz w:val="18"/>
          <w:szCs w:val="18"/>
          <w:lang w:val="fr-FR"/>
        </w:rPr>
        <w:t>’</w:t>
      </w:r>
      <w:r w:rsidRPr="00154ED7">
        <w:rPr>
          <w:rFonts w:ascii="Arial" w:hAnsi="Arial" w:cs="Arial"/>
          <w:i/>
          <w:sz w:val="18"/>
          <w:szCs w:val="18"/>
          <w:lang w:val="fr-FR"/>
        </w:rPr>
        <w:t>avis de mise en service</w:t>
      </w:r>
      <w:r w:rsidRPr="00C97D92">
        <w:rPr>
          <w:rFonts w:ascii="Arial" w:hAnsi="Arial" w:cs="Arial"/>
          <w:sz w:val="18"/>
          <w:szCs w:val="18"/>
          <w:lang w:val="fr-FR"/>
        </w:rPr>
        <w:t xml:space="preserve">, </w:t>
      </w:r>
      <w:r w:rsidRPr="00154ED7">
        <w:rPr>
          <w:rFonts w:ascii="Arial" w:hAnsi="Arial" w:cs="Arial"/>
          <w:i/>
          <w:sz w:val="18"/>
          <w:szCs w:val="18"/>
          <w:lang w:val="fr-FR"/>
        </w:rPr>
        <w:t>Allstream</w:t>
      </w:r>
      <w:r w:rsidRPr="00C97D92">
        <w:rPr>
          <w:rFonts w:ascii="Arial" w:hAnsi="Arial" w:cs="Arial"/>
          <w:sz w:val="18"/>
          <w:szCs w:val="18"/>
          <w:lang w:val="fr-FR"/>
        </w:rPr>
        <w:t xml:space="preserve"> peut facturer le </w:t>
      </w:r>
      <w:r w:rsidRPr="00154ED7">
        <w:rPr>
          <w:rFonts w:ascii="Arial" w:hAnsi="Arial" w:cs="Arial"/>
          <w:i/>
          <w:sz w:val="18"/>
          <w:szCs w:val="18"/>
          <w:lang w:val="fr-FR"/>
        </w:rPr>
        <w:t>service</w:t>
      </w:r>
      <w:r w:rsidRPr="00C97D92">
        <w:rPr>
          <w:rFonts w:ascii="Arial" w:hAnsi="Arial" w:cs="Arial"/>
          <w:sz w:val="18"/>
          <w:szCs w:val="18"/>
          <w:lang w:val="fr-FR"/>
        </w:rPr>
        <w:t xml:space="preserve"> au </w:t>
      </w:r>
      <w:r w:rsidRPr="00154ED7">
        <w:rPr>
          <w:rFonts w:ascii="Arial" w:hAnsi="Arial" w:cs="Arial"/>
          <w:i/>
          <w:sz w:val="18"/>
          <w:szCs w:val="18"/>
          <w:lang w:val="fr-FR"/>
        </w:rPr>
        <w:t>client</w:t>
      </w:r>
      <w:r w:rsidRPr="00C97D92">
        <w:rPr>
          <w:rFonts w:ascii="Arial" w:hAnsi="Arial" w:cs="Arial"/>
          <w:sz w:val="18"/>
          <w:szCs w:val="18"/>
          <w:lang w:val="fr-FR"/>
        </w:rPr>
        <w:t>, même si celui-ci n</w:t>
      </w:r>
      <w:r w:rsidR="000A26A1">
        <w:rPr>
          <w:rFonts w:ascii="Arial" w:hAnsi="Arial" w:cs="Arial"/>
          <w:sz w:val="18"/>
          <w:szCs w:val="18"/>
          <w:lang w:val="fr-FR"/>
        </w:rPr>
        <w:t>’</w:t>
      </w:r>
      <w:r w:rsidRPr="00C97D92">
        <w:rPr>
          <w:rFonts w:ascii="Arial" w:hAnsi="Arial" w:cs="Arial"/>
          <w:sz w:val="18"/>
          <w:szCs w:val="18"/>
          <w:lang w:val="fr-FR"/>
        </w:rPr>
        <w:t xml:space="preserve">a pas testé ou commencé à utiliser le </w:t>
      </w:r>
      <w:r w:rsidRPr="00154ED7">
        <w:rPr>
          <w:rFonts w:ascii="Arial" w:hAnsi="Arial" w:cs="Arial"/>
          <w:i/>
          <w:sz w:val="18"/>
          <w:szCs w:val="18"/>
          <w:lang w:val="fr-FR"/>
        </w:rPr>
        <w:t>service</w:t>
      </w:r>
      <w:r w:rsidRPr="00C97D92">
        <w:rPr>
          <w:rFonts w:ascii="Arial" w:hAnsi="Arial" w:cs="Arial"/>
          <w:sz w:val="18"/>
          <w:szCs w:val="18"/>
          <w:lang w:val="fr-FR"/>
        </w:rPr>
        <w:t xml:space="preserve"> ou tarde à le faire.</w:t>
      </w:r>
      <w:bookmarkEnd w:id="23"/>
      <w:r w:rsidRPr="00C97D92">
        <w:rPr>
          <w:rFonts w:ascii="Arial" w:hAnsi="Arial" w:cs="Arial"/>
          <w:sz w:val="18"/>
          <w:szCs w:val="18"/>
          <w:lang w:val="fr-FR"/>
        </w:rPr>
        <w:t xml:space="preserve"> </w:t>
      </w:r>
      <w:r w:rsidR="0025731A" w:rsidRPr="00C97D92">
        <w:rPr>
          <w:rFonts w:ascii="Arial" w:hAnsi="Arial" w:cs="Arial"/>
          <w:sz w:val="18"/>
          <w:szCs w:val="18"/>
          <w:lang w:val="fr-FR"/>
        </w:rPr>
        <w:t xml:space="preserve">Si la </w:t>
      </w:r>
      <w:r w:rsidRPr="00154ED7">
        <w:rPr>
          <w:rFonts w:ascii="Arial" w:hAnsi="Arial" w:cs="Arial"/>
          <w:i/>
          <w:sz w:val="18"/>
          <w:szCs w:val="18"/>
          <w:lang w:val="fr-FR"/>
        </w:rPr>
        <w:t>date de mise en service</w:t>
      </w:r>
      <w:r w:rsidR="0025731A" w:rsidRPr="00C97D92">
        <w:rPr>
          <w:rFonts w:ascii="Arial" w:hAnsi="Arial" w:cs="Arial"/>
          <w:sz w:val="18"/>
          <w:szCs w:val="18"/>
          <w:lang w:val="fr-FR"/>
        </w:rPr>
        <w:t xml:space="preserve"> est retardée en raison d</w:t>
      </w:r>
      <w:r w:rsidR="000A26A1">
        <w:rPr>
          <w:rFonts w:ascii="Arial" w:hAnsi="Arial" w:cs="Arial"/>
          <w:sz w:val="18"/>
          <w:szCs w:val="18"/>
          <w:lang w:val="fr-FR"/>
        </w:rPr>
        <w:t>’</w:t>
      </w:r>
      <w:r w:rsidR="0025731A" w:rsidRPr="00C97D92">
        <w:rPr>
          <w:rFonts w:ascii="Arial" w:hAnsi="Arial" w:cs="Arial"/>
          <w:sz w:val="18"/>
          <w:szCs w:val="18"/>
          <w:lang w:val="fr-FR"/>
        </w:rPr>
        <w:t xml:space="preserve">un manquement de la part du </w:t>
      </w:r>
      <w:r w:rsidRPr="00154ED7">
        <w:rPr>
          <w:rFonts w:ascii="Arial" w:hAnsi="Arial" w:cs="Arial"/>
          <w:i/>
          <w:sz w:val="18"/>
          <w:szCs w:val="18"/>
          <w:lang w:val="fr-FR"/>
        </w:rPr>
        <w:t>client</w:t>
      </w:r>
      <w:r w:rsidR="0025731A" w:rsidRPr="00C97D92">
        <w:rPr>
          <w:rFonts w:ascii="Arial" w:hAnsi="Arial" w:cs="Arial"/>
          <w:sz w:val="18"/>
          <w:szCs w:val="18"/>
          <w:lang w:val="fr-FR"/>
        </w:rPr>
        <w:t xml:space="preserve"> par rapport aux responsabilités qui lui incombent en vertu du </w:t>
      </w:r>
      <w:r w:rsidR="0025731A" w:rsidRPr="00DF1EC6">
        <w:rPr>
          <w:rFonts w:ascii="Arial" w:hAnsi="Arial" w:cs="Arial"/>
          <w:i/>
          <w:sz w:val="18"/>
          <w:szCs w:val="18"/>
          <w:lang w:val="fr-FR"/>
        </w:rPr>
        <w:t>contrat</w:t>
      </w:r>
      <w:r w:rsidR="0025731A" w:rsidRPr="00C97D92">
        <w:rPr>
          <w:rFonts w:ascii="Arial" w:hAnsi="Arial" w:cs="Arial"/>
          <w:sz w:val="18"/>
          <w:szCs w:val="18"/>
          <w:lang w:val="fr-FR"/>
        </w:rPr>
        <w:t xml:space="preserve">, la </w:t>
      </w:r>
      <w:r w:rsidRPr="00154ED7">
        <w:rPr>
          <w:rFonts w:ascii="Arial" w:hAnsi="Arial" w:cs="Arial"/>
          <w:i/>
          <w:sz w:val="18"/>
          <w:szCs w:val="18"/>
          <w:lang w:val="fr-FR"/>
        </w:rPr>
        <w:t>date de mise en service</w:t>
      </w:r>
      <w:r w:rsidR="0025731A" w:rsidRPr="00C97D92">
        <w:rPr>
          <w:rFonts w:ascii="Arial" w:hAnsi="Arial" w:cs="Arial"/>
          <w:sz w:val="18"/>
          <w:szCs w:val="18"/>
          <w:lang w:val="fr-FR"/>
        </w:rPr>
        <w:t xml:space="preserve"> est réputée correspondre à l</w:t>
      </w:r>
      <w:r w:rsidR="000A26A1">
        <w:rPr>
          <w:rFonts w:ascii="Arial" w:hAnsi="Arial" w:cs="Arial"/>
          <w:sz w:val="18"/>
          <w:szCs w:val="18"/>
          <w:lang w:val="fr-FR"/>
        </w:rPr>
        <w:t>’</w:t>
      </w:r>
      <w:r w:rsidRPr="00154ED7">
        <w:rPr>
          <w:rFonts w:ascii="Arial" w:hAnsi="Arial" w:cs="Arial"/>
          <w:i/>
          <w:sz w:val="18"/>
          <w:szCs w:val="18"/>
          <w:lang w:val="fr-FR"/>
        </w:rPr>
        <w:t>avis de mise en service</w:t>
      </w:r>
      <w:r w:rsidR="0025731A" w:rsidRPr="00C97D92">
        <w:rPr>
          <w:rFonts w:ascii="Arial" w:hAnsi="Arial" w:cs="Arial"/>
          <w:sz w:val="18"/>
          <w:szCs w:val="18"/>
          <w:lang w:val="fr-FR"/>
        </w:rPr>
        <w:t xml:space="preserve"> ou à la date </w:t>
      </w:r>
      <w:r w:rsidR="00CB25E0">
        <w:rPr>
          <w:rFonts w:ascii="Arial" w:hAnsi="Arial" w:cs="Arial"/>
          <w:sz w:val="18"/>
          <w:szCs w:val="18"/>
          <w:lang w:val="fr-FR"/>
        </w:rPr>
        <w:t xml:space="preserve">où </w:t>
      </w:r>
      <w:r w:rsidRPr="00154ED7">
        <w:rPr>
          <w:rFonts w:ascii="Arial" w:hAnsi="Arial" w:cs="Arial"/>
          <w:i/>
          <w:sz w:val="18"/>
          <w:szCs w:val="18"/>
          <w:lang w:val="fr-FR"/>
        </w:rPr>
        <w:t>Allstream</w:t>
      </w:r>
      <w:r w:rsidR="0025731A" w:rsidRPr="00C97D92">
        <w:rPr>
          <w:rFonts w:ascii="Arial" w:hAnsi="Arial" w:cs="Arial"/>
          <w:sz w:val="18"/>
          <w:szCs w:val="18"/>
          <w:lang w:val="fr-FR"/>
        </w:rPr>
        <w:t xml:space="preserve"> est prête à livrer le </w:t>
      </w:r>
      <w:r w:rsidRPr="00154ED7">
        <w:rPr>
          <w:rFonts w:ascii="Arial" w:hAnsi="Arial" w:cs="Arial"/>
          <w:i/>
          <w:sz w:val="18"/>
          <w:szCs w:val="18"/>
          <w:lang w:val="fr-FR"/>
        </w:rPr>
        <w:t>service</w:t>
      </w:r>
      <w:r w:rsidR="0025731A" w:rsidRPr="00C97D92">
        <w:rPr>
          <w:rFonts w:ascii="Arial" w:hAnsi="Arial" w:cs="Arial"/>
          <w:sz w:val="18"/>
          <w:szCs w:val="18"/>
          <w:lang w:val="fr-FR"/>
        </w:rPr>
        <w:t xml:space="preserve"> connexe, selon la plus tardive de ces deux dates.</w:t>
      </w:r>
    </w:p>
    <w:p w14:paraId="4F463499" w14:textId="77777777" w:rsidR="00154ED7" w:rsidRPr="00C97D92" w:rsidRDefault="00154ED7" w:rsidP="00154ED7">
      <w:pPr>
        <w:pStyle w:val="ListParagraph"/>
        <w:autoSpaceDE w:val="0"/>
        <w:autoSpaceDN w:val="0"/>
        <w:adjustRightInd w:val="0"/>
        <w:spacing w:line="240" w:lineRule="auto"/>
        <w:ind w:left="630"/>
        <w:jc w:val="both"/>
        <w:rPr>
          <w:rFonts w:ascii="Arial" w:hAnsi="Arial" w:cs="Arial"/>
          <w:sz w:val="18"/>
          <w:szCs w:val="18"/>
          <w:lang w:val="fr-FR"/>
        </w:rPr>
      </w:pPr>
    </w:p>
    <w:p w14:paraId="535CACD8" w14:textId="77777777" w:rsidR="00154ED7" w:rsidRPr="00C97D92" w:rsidRDefault="00154ED7" w:rsidP="00154ED7">
      <w:pPr>
        <w:pStyle w:val="ListParagraph"/>
        <w:numPr>
          <w:ilvl w:val="1"/>
          <w:numId w:val="3"/>
        </w:numPr>
        <w:tabs>
          <w:tab w:val="clear" w:pos="990"/>
          <w:tab w:val="num" w:pos="1440"/>
        </w:tabs>
        <w:autoSpaceDE w:val="0"/>
        <w:autoSpaceDN w:val="0"/>
        <w:adjustRightInd w:val="0"/>
        <w:spacing w:line="240" w:lineRule="auto"/>
        <w:ind w:left="1440" w:hanging="720"/>
        <w:jc w:val="both"/>
        <w:rPr>
          <w:rFonts w:ascii="Arial" w:hAnsi="Arial" w:cs="Arial"/>
          <w:sz w:val="18"/>
          <w:szCs w:val="18"/>
          <w:lang w:val="fr-FR"/>
        </w:rPr>
      </w:pPr>
      <w:bookmarkStart w:id="24" w:name="lt_pId048"/>
      <w:r w:rsidRPr="00C97D92">
        <w:rPr>
          <w:rFonts w:ascii="Arial" w:hAnsi="Arial" w:cs="Arial"/>
          <w:b/>
          <w:bCs/>
          <w:sz w:val="18"/>
          <w:szCs w:val="18"/>
          <w:lang w:val="fr-FR"/>
        </w:rPr>
        <w:t xml:space="preserve">Prestation échelonnée des </w:t>
      </w:r>
      <w:r w:rsidRPr="00DF1EC6">
        <w:rPr>
          <w:rFonts w:ascii="Arial" w:hAnsi="Arial" w:cs="Arial"/>
          <w:b/>
          <w:bCs/>
          <w:sz w:val="18"/>
          <w:szCs w:val="18"/>
          <w:lang w:val="fr-FR"/>
        </w:rPr>
        <w:t>services</w:t>
      </w:r>
      <w:r w:rsidRPr="00C97D92">
        <w:rPr>
          <w:rFonts w:ascii="Arial" w:hAnsi="Arial" w:cs="Arial"/>
          <w:b/>
          <w:bCs/>
          <w:sz w:val="18"/>
          <w:szCs w:val="18"/>
          <w:lang w:val="fr-FR"/>
        </w:rPr>
        <w:t>.</w:t>
      </w:r>
      <w:bookmarkEnd w:id="24"/>
      <w:r w:rsidR="00C97D92" w:rsidRPr="00C97D92">
        <w:rPr>
          <w:rFonts w:ascii="Arial" w:hAnsi="Arial" w:cs="Arial"/>
          <w:bCs/>
          <w:sz w:val="18"/>
          <w:szCs w:val="18"/>
          <w:lang w:val="fr-FR"/>
        </w:rPr>
        <w:t xml:space="preserve"> </w:t>
      </w:r>
      <w:bookmarkStart w:id="25" w:name="lt_pId049"/>
      <w:r w:rsidRPr="00C97D92">
        <w:rPr>
          <w:rFonts w:ascii="Arial" w:hAnsi="Arial" w:cs="Arial"/>
          <w:bCs/>
          <w:sz w:val="18"/>
          <w:szCs w:val="18"/>
          <w:lang w:val="fr-FR"/>
        </w:rPr>
        <w:t xml:space="preserve">À moins indication contraire dans une </w:t>
      </w:r>
      <w:r w:rsidRPr="00154ED7">
        <w:rPr>
          <w:rFonts w:ascii="Arial" w:hAnsi="Arial" w:cs="Arial"/>
          <w:bCs/>
          <w:i/>
          <w:sz w:val="18"/>
          <w:szCs w:val="18"/>
          <w:lang w:val="fr-FR"/>
        </w:rPr>
        <w:t>demande de service</w:t>
      </w:r>
      <w:r w:rsidRPr="00C97D92">
        <w:rPr>
          <w:rFonts w:ascii="Arial" w:hAnsi="Arial" w:cs="Arial"/>
          <w:bCs/>
          <w:sz w:val="18"/>
          <w:szCs w:val="18"/>
          <w:lang w:val="fr-FR"/>
        </w:rPr>
        <w:t xml:space="preserve">, </w:t>
      </w:r>
      <w:r w:rsidRPr="00154ED7">
        <w:rPr>
          <w:rFonts w:ascii="Arial" w:hAnsi="Arial" w:cs="Arial"/>
          <w:bCs/>
          <w:i/>
          <w:sz w:val="18"/>
          <w:szCs w:val="18"/>
          <w:lang w:val="fr-FR"/>
        </w:rPr>
        <w:t>Allstream</w:t>
      </w:r>
      <w:r w:rsidRPr="00C97D92">
        <w:rPr>
          <w:rFonts w:ascii="Arial" w:hAnsi="Arial" w:cs="Arial"/>
          <w:bCs/>
          <w:sz w:val="18"/>
          <w:szCs w:val="18"/>
          <w:lang w:val="fr-FR"/>
        </w:rPr>
        <w:t xml:space="preserve"> peut livrer des </w:t>
      </w:r>
      <w:r w:rsidRPr="00154ED7">
        <w:rPr>
          <w:rFonts w:ascii="Arial" w:hAnsi="Arial" w:cs="Arial"/>
          <w:bCs/>
          <w:i/>
          <w:sz w:val="18"/>
          <w:szCs w:val="18"/>
          <w:lang w:val="fr-FR"/>
        </w:rPr>
        <w:t>services</w:t>
      </w:r>
      <w:r w:rsidRPr="00C97D92">
        <w:rPr>
          <w:rFonts w:ascii="Arial" w:hAnsi="Arial" w:cs="Arial"/>
          <w:bCs/>
          <w:sz w:val="18"/>
          <w:szCs w:val="18"/>
          <w:lang w:val="fr-FR"/>
        </w:rPr>
        <w:t xml:space="preserve"> un par un au fur et à mesure qu</w:t>
      </w:r>
      <w:r w:rsidR="000A26A1">
        <w:rPr>
          <w:rFonts w:ascii="Arial" w:hAnsi="Arial" w:cs="Arial"/>
          <w:bCs/>
          <w:sz w:val="18"/>
          <w:szCs w:val="18"/>
          <w:lang w:val="fr-FR"/>
        </w:rPr>
        <w:t>’</w:t>
      </w:r>
      <w:r w:rsidRPr="00C97D92">
        <w:rPr>
          <w:rFonts w:ascii="Arial" w:hAnsi="Arial" w:cs="Arial"/>
          <w:bCs/>
          <w:sz w:val="18"/>
          <w:szCs w:val="18"/>
          <w:lang w:val="fr-FR"/>
        </w:rPr>
        <w:t xml:space="preserve">ils sont prêts, ce qui peut entraîner plusieurs </w:t>
      </w:r>
      <w:r w:rsidRPr="00DF1EC6">
        <w:rPr>
          <w:rFonts w:ascii="Arial" w:hAnsi="Arial" w:cs="Arial"/>
          <w:bCs/>
          <w:i/>
          <w:sz w:val="18"/>
          <w:szCs w:val="18"/>
          <w:lang w:val="fr-FR"/>
        </w:rPr>
        <w:t xml:space="preserve">dates de mise en </w:t>
      </w:r>
      <w:r w:rsidRPr="00154ED7">
        <w:rPr>
          <w:rFonts w:ascii="Arial" w:hAnsi="Arial" w:cs="Arial"/>
          <w:bCs/>
          <w:i/>
          <w:sz w:val="18"/>
          <w:szCs w:val="18"/>
          <w:lang w:val="fr-FR"/>
        </w:rPr>
        <w:t>service</w:t>
      </w:r>
      <w:r w:rsidRPr="00C97D92">
        <w:rPr>
          <w:rFonts w:ascii="Arial" w:hAnsi="Arial" w:cs="Arial"/>
          <w:bCs/>
          <w:sz w:val="18"/>
          <w:szCs w:val="18"/>
          <w:lang w:val="fr-FR"/>
        </w:rPr>
        <w:t>.</w:t>
      </w:r>
      <w:bookmarkEnd w:id="25"/>
      <w:r w:rsidR="00C97D92" w:rsidRPr="00C97D92">
        <w:rPr>
          <w:rFonts w:ascii="Arial" w:hAnsi="Arial" w:cs="Arial"/>
          <w:bCs/>
          <w:sz w:val="18"/>
          <w:szCs w:val="18"/>
          <w:lang w:val="fr-FR"/>
        </w:rPr>
        <w:t xml:space="preserve"> </w:t>
      </w:r>
      <w:bookmarkStart w:id="26" w:name="lt_pId050"/>
      <w:r w:rsidRPr="00C97D92">
        <w:rPr>
          <w:rFonts w:ascii="Arial" w:hAnsi="Arial" w:cs="Arial"/>
          <w:bCs/>
          <w:sz w:val="18"/>
          <w:szCs w:val="18"/>
          <w:lang w:val="fr-FR"/>
        </w:rPr>
        <w:t xml:space="preserve">Dans le cas de </w:t>
      </w:r>
      <w:r w:rsidRPr="00154ED7">
        <w:rPr>
          <w:rFonts w:ascii="Arial" w:hAnsi="Arial" w:cs="Arial"/>
          <w:bCs/>
          <w:i/>
          <w:sz w:val="18"/>
          <w:szCs w:val="18"/>
          <w:lang w:val="fr-FR"/>
        </w:rPr>
        <w:t>services</w:t>
      </w:r>
      <w:r w:rsidRPr="00C97D92">
        <w:rPr>
          <w:rFonts w:ascii="Arial" w:hAnsi="Arial" w:cs="Arial"/>
          <w:bCs/>
          <w:sz w:val="18"/>
          <w:szCs w:val="18"/>
          <w:lang w:val="fr-FR"/>
        </w:rPr>
        <w:t xml:space="preserve"> multipoints, </w:t>
      </w:r>
      <w:r w:rsidRPr="00154ED7">
        <w:rPr>
          <w:rFonts w:ascii="Arial" w:hAnsi="Arial" w:cs="Arial"/>
          <w:bCs/>
          <w:i/>
          <w:sz w:val="18"/>
          <w:szCs w:val="18"/>
          <w:lang w:val="fr-FR"/>
        </w:rPr>
        <w:t>Allstream</w:t>
      </w:r>
      <w:r w:rsidRPr="00C97D92">
        <w:rPr>
          <w:rFonts w:ascii="Arial" w:hAnsi="Arial" w:cs="Arial"/>
          <w:bCs/>
          <w:sz w:val="18"/>
          <w:szCs w:val="18"/>
          <w:lang w:val="fr-FR"/>
        </w:rPr>
        <w:t xml:space="preserve"> peut livrer le </w:t>
      </w:r>
      <w:r w:rsidRPr="00154ED7">
        <w:rPr>
          <w:rFonts w:ascii="Arial" w:hAnsi="Arial" w:cs="Arial"/>
          <w:bCs/>
          <w:i/>
          <w:sz w:val="18"/>
          <w:szCs w:val="18"/>
          <w:lang w:val="fr-FR"/>
        </w:rPr>
        <w:t>service</w:t>
      </w:r>
      <w:r w:rsidRPr="00C97D92">
        <w:rPr>
          <w:rFonts w:ascii="Arial" w:hAnsi="Arial" w:cs="Arial"/>
          <w:bCs/>
          <w:sz w:val="18"/>
          <w:szCs w:val="18"/>
          <w:lang w:val="fr-FR"/>
        </w:rPr>
        <w:t xml:space="preserve"> aux différents emplacements du </w:t>
      </w:r>
      <w:r w:rsidRPr="00154ED7">
        <w:rPr>
          <w:rFonts w:ascii="Arial" w:hAnsi="Arial" w:cs="Arial"/>
          <w:bCs/>
          <w:i/>
          <w:sz w:val="18"/>
          <w:szCs w:val="18"/>
          <w:lang w:val="fr-FR"/>
        </w:rPr>
        <w:t>client</w:t>
      </w:r>
      <w:r w:rsidRPr="00C97D92">
        <w:rPr>
          <w:rFonts w:ascii="Arial" w:hAnsi="Arial" w:cs="Arial"/>
          <w:bCs/>
          <w:sz w:val="18"/>
          <w:szCs w:val="18"/>
          <w:lang w:val="fr-FR"/>
        </w:rPr>
        <w:t xml:space="preserve"> au fur et à mesure que le </w:t>
      </w:r>
      <w:r w:rsidRPr="00154ED7">
        <w:rPr>
          <w:rFonts w:ascii="Arial" w:hAnsi="Arial" w:cs="Arial"/>
          <w:bCs/>
          <w:i/>
          <w:sz w:val="18"/>
          <w:szCs w:val="18"/>
          <w:lang w:val="fr-FR"/>
        </w:rPr>
        <w:t>service</w:t>
      </w:r>
      <w:r w:rsidRPr="00C97D92">
        <w:rPr>
          <w:rFonts w:ascii="Arial" w:hAnsi="Arial" w:cs="Arial"/>
          <w:bCs/>
          <w:sz w:val="18"/>
          <w:szCs w:val="18"/>
          <w:lang w:val="fr-FR"/>
        </w:rPr>
        <w:t xml:space="preserve"> de chaque emplacement est prêt.</w:t>
      </w:r>
      <w:bookmarkEnd w:id="26"/>
      <w:r w:rsidR="00C97D92" w:rsidRPr="00C97D92">
        <w:rPr>
          <w:rFonts w:ascii="Arial" w:hAnsi="Arial" w:cs="Arial"/>
          <w:bCs/>
          <w:sz w:val="18"/>
          <w:szCs w:val="18"/>
          <w:lang w:val="fr-FR"/>
        </w:rPr>
        <w:t xml:space="preserve"> </w:t>
      </w:r>
      <w:bookmarkStart w:id="27" w:name="lt_pId051"/>
      <w:r w:rsidRPr="00C97D92">
        <w:rPr>
          <w:rFonts w:ascii="Arial" w:hAnsi="Arial" w:cs="Arial"/>
          <w:bCs/>
          <w:sz w:val="18"/>
          <w:szCs w:val="18"/>
          <w:lang w:val="fr-FR"/>
        </w:rPr>
        <w:t xml:space="preserve">Dans le cas de </w:t>
      </w:r>
      <w:r w:rsidRPr="00154ED7">
        <w:rPr>
          <w:rFonts w:ascii="Arial" w:hAnsi="Arial" w:cs="Arial"/>
          <w:bCs/>
          <w:i/>
          <w:sz w:val="18"/>
          <w:szCs w:val="18"/>
          <w:lang w:val="fr-FR"/>
        </w:rPr>
        <w:t>services</w:t>
      </w:r>
      <w:r w:rsidRPr="00C97D92">
        <w:rPr>
          <w:rFonts w:ascii="Arial" w:hAnsi="Arial" w:cs="Arial"/>
          <w:bCs/>
          <w:sz w:val="18"/>
          <w:szCs w:val="18"/>
          <w:lang w:val="fr-FR"/>
        </w:rPr>
        <w:t xml:space="preserve"> multipoints à prestation échelonnée, la </w:t>
      </w:r>
      <w:r w:rsidRPr="00514E99">
        <w:rPr>
          <w:rFonts w:ascii="Arial" w:hAnsi="Arial" w:cs="Arial"/>
          <w:bCs/>
          <w:i/>
          <w:sz w:val="18"/>
          <w:szCs w:val="18"/>
          <w:lang w:val="fr-FR"/>
        </w:rPr>
        <w:t>durée</w:t>
      </w:r>
      <w:r w:rsidRPr="00C97D92">
        <w:rPr>
          <w:rFonts w:ascii="Arial" w:hAnsi="Arial" w:cs="Arial"/>
          <w:bCs/>
          <w:sz w:val="18"/>
          <w:szCs w:val="18"/>
          <w:lang w:val="fr-FR"/>
        </w:rPr>
        <w:t xml:space="preserve"> des </w:t>
      </w:r>
      <w:r w:rsidRPr="00154ED7">
        <w:rPr>
          <w:rFonts w:ascii="Arial" w:hAnsi="Arial" w:cs="Arial"/>
          <w:bCs/>
          <w:i/>
          <w:sz w:val="18"/>
          <w:szCs w:val="18"/>
          <w:lang w:val="fr-FR"/>
        </w:rPr>
        <w:t>services</w:t>
      </w:r>
      <w:r w:rsidRPr="00C97D92">
        <w:rPr>
          <w:rFonts w:ascii="Arial" w:hAnsi="Arial" w:cs="Arial"/>
          <w:bCs/>
          <w:sz w:val="18"/>
          <w:szCs w:val="18"/>
          <w:lang w:val="fr-FR"/>
        </w:rPr>
        <w:t xml:space="preserve"> commence à la </w:t>
      </w:r>
      <w:r w:rsidRPr="00154ED7">
        <w:rPr>
          <w:rFonts w:ascii="Arial" w:hAnsi="Arial" w:cs="Arial"/>
          <w:bCs/>
          <w:i/>
          <w:sz w:val="18"/>
          <w:szCs w:val="18"/>
          <w:lang w:val="fr-FR"/>
        </w:rPr>
        <w:t>date de mise en service</w:t>
      </w:r>
      <w:r w:rsidRPr="00C97D92">
        <w:rPr>
          <w:rFonts w:ascii="Arial" w:hAnsi="Arial" w:cs="Arial"/>
          <w:bCs/>
          <w:sz w:val="18"/>
          <w:szCs w:val="18"/>
          <w:lang w:val="fr-FR"/>
        </w:rPr>
        <w:t xml:space="preserve"> du premier emplacement et/ou circuit livré et prend fin une fois terminée la </w:t>
      </w:r>
      <w:r w:rsidRPr="00514E99">
        <w:rPr>
          <w:rFonts w:ascii="Arial" w:hAnsi="Arial" w:cs="Arial"/>
          <w:bCs/>
          <w:i/>
          <w:sz w:val="18"/>
          <w:szCs w:val="18"/>
          <w:lang w:val="fr-FR"/>
        </w:rPr>
        <w:t>durée</w:t>
      </w:r>
      <w:r w:rsidRPr="00C97D92">
        <w:rPr>
          <w:rFonts w:ascii="Arial" w:hAnsi="Arial" w:cs="Arial"/>
          <w:bCs/>
          <w:sz w:val="18"/>
          <w:szCs w:val="18"/>
          <w:lang w:val="fr-FR"/>
        </w:rPr>
        <w:t xml:space="preserve"> </w:t>
      </w:r>
      <w:r w:rsidRPr="00514E99">
        <w:rPr>
          <w:rFonts w:ascii="Arial" w:hAnsi="Arial" w:cs="Arial"/>
          <w:bCs/>
          <w:i/>
          <w:sz w:val="18"/>
          <w:szCs w:val="18"/>
          <w:lang w:val="fr-FR"/>
        </w:rPr>
        <w:t>du</w:t>
      </w:r>
      <w:r w:rsidRPr="00C97D92">
        <w:rPr>
          <w:rFonts w:ascii="Arial" w:hAnsi="Arial" w:cs="Arial"/>
          <w:bCs/>
          <w:sz w:val="18"/>
          <w:szCs w:val="18"/>
          <w:lang w:val="fr-FR"/>
        </w:rPr>
        <w:t xml:space="preserve"> </w:t>
      </w:r>
      <w:r w:rsidRPr="00154ED7">
        <w:rPr>
          <w:rFonts w:ascii="Arial" w:hAnsi="Arial" w:cs="Arial"/>
          <w:bCs/>
          <w:i/>
          <w:sz w:val="18"/>
          <w:szCs w:val="18"/>
          <w:lang w:val="fr-FR"/>
        </w:rPr>
        <w:t>service</w:t>
      </w:r>
      <w:r w:rsidRPr="00C97D92">
        <w:rPr>
          <w:rFonts w:ascii="Arial" w:hAnsi="Arial" w:cs="Arial"/>
          <w:bCs/>
          <w:sz w:val="18"/>
          <w:szCs w:val="18"/>
          <w:lang w:val="fr-FR"/>
        </w:rPr>
        <w:t xml:space="preserve"> calculée à compter de la </w:t>
      </w:r>
      <w:r w:rsidRPr="00154ED7">
        <w:rPr>
          <w:rFonts w:ascii="Arial" w:hAnsi="Arial" w:cs="Arial"/>
          <w:bCs/>
          <w:i/>
          <w:sz w:val="18"/>
          <w:szCs w:val="18"/>
          <w:lang w:val="fr-FR"/>
        </w:rPr>
        <w:t>date de mise en service</w:t>
      </w:r>
      <w:r w:rsidRPr="00C97D92">
        <w:rPr>
          <w:rFonts w:ascii="Arial" w:hAnsi="Arial" w:cs="Arial"/>
          <w:bCs/>
          <w:sz w:val="18"/>
          <w:szCs w:val="18"/>
          <w:lang w:val="fr-FR"/>
        </w:rPr>
        <w:t xml:space="preserve"> du dernier emplacement et/ou circuit livré.</w:t>
      </w:r>
      <w:bookmarkEnd w:id="27"/>
      <w:r w:rsidR="00C97D92" w:rsidRPr="00C97D92">
        <w:rPr>
          <w:rFonts w:ascii="Arial" w:hAnsi="Arial" w:cs="Arial"/>
          <w:bCs/>
          <w:sz w:val="18"/>
          <w:szCs w:val="18"/>
          <w:lang w:val="fr-FR"/>
        </w:rPr>
        <w:t xml:space="preserve"> </w:t>
      </w:r>
      <w:r w:rsidR="0025731A" w:rsidRPr="00C97D92">
        <w:rPr>
          <w:rFonts w:ascii="Arial" w:hAnsi="Arial" w:cs="Arial"/>
          <w:sz w:val="18"/>
          <w:szCs w:val="18"/>
          <w:lang w:val="fr-FR"/>
        </w:rPr>
        <w:t xml:space="preserve">Sauf si autrement </w:t>
      </w:r>
      <w:r w:rsidR="00514E99">
        <w:rPr>
          <w:rFonts w:ascii="Arial" w:hAnsi="Arial" w:cs="Arial"/>
          <w:sz w:val="18"/>
          <w:szCs w:val="18"/>
          <w:lang w:val="fr-FR"/>
        </w:rPr>
        <w:t>précisés</w:t>
      </w:r>
      <w:r w:rsidR="0025731A" w:rsidRPr="00C97D92">
        <w:rPr>
          <w:rFonts w:ascii="Arial" w:hAnsi="Arial" w:cs="Arial"/>
          <w:sz w:val="18"/>
          <w:szCs w:val="18"/>
          <w:lang w:val="fr-FR"/>
        </w:rPr>
        <w:t xml:space="preserve"> dans une </w:t>
      </w:r>
      <w:r w:rsidRPr="00154ED7">
        <w:rPr>
          <w:rFonts w:ascii="Arial" w:hAnsi="Arial" w:cs="Arial"/>
          <w:i/>
          <w:sz w:val="18"/>
          <w:szCs w:val="18"/>
          <w:lang w:val="fr-FR"/>
        </w:rPr>
        <w:t>demande de service</w:t>
      </w:r>
      <w:r w:rsidR="0025731A" w:rsidRPr="00C97D92">
        <w:rPr>
          <w:rFonts w:ascii="Arial" w:hAnsi="Arial" w:cs="Arial"/>
          <w:sz w:val="18"/>
          <w:szCs w:val="18"/>
          <w:lang w:val="fr-FR"/>
        </w:rPr>
        <w:t xml:space="preserve">, les frais associés à un </w:t>
      </w:r>
      <w:r w:rsidRPr="00154ED7">
        <w:rPr>
          <w:rFonts w:ascii="Arial" w:hAnsi="Arial" w:cs="Arial"/>
          <w:i/>
          <w:sz w:val="18"/>
          <w:szCs w:val="18"/>
          <w:lang w:val="fr-FR"/>
        </w:rPr>
        <w:t>service</w:t>
      </w:r>
      <w:r w:rsidR="0025731A" w:rsidRPr="00C97D92">
        <w:rPr>
          <w:rFonts w:ascii="Arial" w:hAnsi="Arial" w:cs="Arial"/>
          <w:sz w:val="18"/>
          <w:szCs w:val="18"/>
          <w:lang w:val="fr-FR"/>
        </w:rPr>
        <w:t xml:space="preserve"> fourni se fonderont sur l</w:t>
      </w:r>
      <w:r w:rsidR="000A26A1">
        <w:rPr>
          <w:rFonts w:ascii="Arial" w:hAnsi="Arial" w:cs="Arial"/>
          <w:sz w:val="18"/>
          <w:szCs w:val="18"/>
          <w:lang w:val="fr-FR"/>
        </w:rPr>
        <w:t>’</w:t>
      </w:r>
      <w:r w:rsidR="0025731A" w:rsidRPr="00C97D92">
        <w:rPr>
          <w:rFonts w:ascii="Arial" w:hAnsi="Arial" w:cs="Arial"/>
          <w:sz w:val="18"/>
          <w:szCs w:val="18"/>
          <w:lang w:val="fr-FR"/>
        </w:rPr>
        <w:t>article 1.1.</w:t>
      </w:r>
    </w:p>
    <w:p w14:paraId="255FBD73" w14:textId="77777777" w:rsidR="00154ED7" w:rsidRPr="00C97D92" w:rsidRDefault="00154ED7" w:rsidP="00154ED7">
      <w:pPr>
        <w:autoSpaceDE w:val="0"/>
        <w:autoSpaceDN w:val="0"/>
        <w:adjustRightInd w:val="0"/>
        <w:ind w:left="720"/>
        <w:rPr>
          <w:rFonts w:ascii="Arial" w:hAnsi="Arial" w:cs="Arial"/>
          <w:bCs/>
          <w:sz w:val="18"/>
          <w:szCs w:val="18"/>
          <w:lang w:val="fr-FR"/>
        </w:rPr>
      </w:pPr>
    </w:p>
    <w:p w14:paraId="64F3BC97" w14:textId="77777777" w:rsidR="00154ED7" w:rsidRPr="00C97D92" w:rsidRDefault="00154ED7" w:rsidP="00154ED7">
      <w:pPr>
        <w:pStyle w:val="BodyTextIndent2"/>
        <w:numPr>
          <w:ilvl w:val="0"/>
          <w:numId w:val="10"/>
        </w:numPr>
        <w:tabs>
          <w:tab w:val="left" w:pos="540"/>
        </w:tabs>
        <w:spacing w:after="0" w:line="480" w:lineRule="auto"/>
        <w:ind w:hanging="900"/>
        <w:rPr>
          <w:rFonts w:ascii="Arial" w:hAnsi="Arial" w:cs="Arial"/>
          <w:b/>
          <w:sz w:val="18"/>
          <w:szCs w:val="18"/>
          <w:lang w:val="fr-FR"/>
        </w:rPr>
      </w:pPr>
      <w:bookmarkStart w:id="28" w:name="lt_pId053"/>
      <w:r w:rsidRPr="00C97D92">
        <w:rPr>
          <w:rFonts w:ascii="Arial" w:hAnsi="Arial" w:cs="Arial"/>
          <w:b/>
          <w:sz w:val="18"/>
          <w:szCs w:val="18"/>
          <w:lang w:val="fr-FR"/>
        </w:rPr>
        <w:t>ÉQUIPEMENT ET INSTALLATION</w:t>
      </w:r>
      <w:bookmarkEnd w:id="28"/>
    </w:p>
    <w:p w14:paraId="7596E88F" w14:textId="77777777" w:rsidR="00154ED7" w:rsidRPr="00C97D92" w:rsidRDefault="00154ED7" w:rsidP="00154ED7">
      <w:pPr>
        <w:pStyle w:val="ListParagraph"/>
        <w:numPr>
          <w:ilvl w:val="1"/>
          <w:numId w:val="10"/>
        </w:numPr>
        <w:tabs>
          <w:tab w:val="left" w:pos="540"/>
        </w:tabs>
        <w:spacing w:before="100" w:beforeAutospacing="1" w:after="100" w:afterAutospacing="1" w:line="240" w:lineRule="auto"/>
        <w:ind w:left="1440" w:hanging="720"/>
        <w:contextualSpacing w:val="0"/>
        <w:jc w:val="both"/>
        <w:rPr>
          <w:rFonts w:ascii="Arial" w:hAnsi="Arial" w:cs="Arial"/>
          <w:b/>
          <w:sz w:val="18"/>
          <w:szCs w:val="18"/>
          <w:lang w:val="fr-FR"/>
        </w:rPr>
      </w:pPr>
      <w:bookmarkStart w:id="29" w:name="lt_pId054"/>
      <w:r w:rsidRPr="00154ED7">
        <w:rPr>
          <w:rFonts w:ascii="Arial" w:hAnsi="Arial" w:cs="Arial"/>
          <w:b/>
          <w:sz w:val="18"/>
          <w:szCs w:val="18"/>
          <w:lang w:val="fr-FR"/>
        </w:rPr>
        <w:t>Équipement d</w:t>
      </w:r>
      <w:r w:rsidR="000A26A1">
        <w:rPr>
          <w:rFonts w:ascii="Arial" w:hAnsi="Arial" w:cs="Arial"/>
          <w:b/>
          <w:sz w:val="18"/>
          <w:szCs w:val="18"/>
          <w:lang w:val="fr-FR"/>
        </w:rPr>
        <w:t>’</w:t>
      </w:r>
      <w:r w:rsidRPr="00154ED7">
        <w:rPr>
          <w:rFonts w:ascii="Arial" w:hAnsi="Arial" w:cs="Arial"/>
          <w:b/>
          <w:sz w:val="18"/>
          <w:szCs w:val="18"/>
          <w:lang w:val="fr-FR"/>
        </w:rPr>
        <w:t>Allstream.</w:t>
      </w:r>
      <w:bookmarkEnd w:id="29"/>
      <w:r w:rsidR="00C97D92" w:rsidRPr="00C97D92">
        <w:rPr>
          <w:rFonts w:ascii="Arial" w:hAnsi="Arial" w:cs="Arial"/>
          <w:sz w:val="18"/>
          <w:szCs w:val="18"/>
          <w:lang w:val="fr-FR"/>
        </w:rPr>
        <w:t xml:space="preserve"> </w:t>
      </w:r>
      <w:bookmarkStart w:id="30" w:name="lt_pId055"/>
      <w:r w:rsidRPr="00154ED7">
        <w:rPr>
          <w:rFonts w:ascii="Arial" w:hAnsi="Arial" w:cs="Arial"/>
          <w:i/>
          <w:sz w:val="18"/>
          <w:szCs w:val="18"/>
          <w:lang w:val="fr-FR"/>
        </w:rPr>
        <w:t>Allstream</w:t>
      </w:r>
      <w:r w:rsidRPr="00C97D92">
        <w:rPr>
          <w:rFonts w:ascii="Arial" w:hAnsi="Arial" w:cs="Arial"/>
          <w:sz w:val="18"/>
          <w:szCs w:val="18"/>
          <w:lang w:val="fr-FR"/>
        </w:rPr>
        <w:t xml:space="preserve"> ou son mandataire peut fournir, installer, entretenir, réparer, exploiter et contrôler l</w:t>
      </w:r>
      <w:r w:rsidR="000A26A1">
        <w:rPr>
          <w:rFonts w:ascii="Arial" w:hAnsi="Arial" w:cs="Arial"/>
          <w:sz w:val="18"/>
          <w:szCs w:val="18"/>
          <w:lang w:val="fr-FR"/>
        </w:rPr>
        <w:t>’</w:t>
      </w:r>
      <w:r w:rsidRPr="00C97D92">
        <w:rPr>
          <w:rFonts w:ascii="Arial" w:hAnsi="Arial" w:cs="Arial"/>
          <w:sz w:val="18"/>
          <w:szCs w:val="18"/>
          <w:lang w:val="fr-FR"/>
        </w:rPr>
        <w:t xml:space="preserve">équipement lui appartenant (« </w:t>
      </w:r>
      <w:r w:rsidRPr="00154ED7">
        <w:rPr>
          <w:rFonts w:ascii="Arial" w:hAnsi="Arial" w:cs="Arial"/>
          <w:b/>
          <w:sz w:val="18"/>
          <w:szCs w:val="18"/>
          <w:lang w:val="fr-FR"/>
        </w:rPr>
        <w:t>équipement d</w:t>
      </w:r>
      <w:r w:rsidR="000A26A1">
        <w:rPr>
          <w:rFonts w:ascii="Arial" w:hAnsi="Arial" w:cs="Arial"/>
          <w:b/>
          <w:sz w:val="18"/>
          <w:szCs w:val="18"/>
          <w:lang w:val="fr-FR"/>
        </w:rPr>
        <w:t>’</w:t>
      </w:r>
      <w:r w:rsidRPr="00154ED7">
        <w:rPr>
          <w:rFonts w:ascii="Arial" w:hAnsi="Arial" w:cs="Arial"/>
          <w:b/>
          <w:sz w:val="18"/>
          <w:szCs w:val="18"/>
          <w:lang w:val="fr-FR"/>
        </w:rPr>
        <w:t>Allstream</w:t>
      </w:r>
      <w:r w:rsidRPr="00C97D92">
        <w:rPr>
          <w:rFonts w:ascii="Arial" w:hAnsi="Arial" w:cs="Arial"/>
          <w:sz w:val="18"/>
          <w:szCs w:val="18"/>
          <w:lang w:val="fr-FR"/>
        </w:rPr>
        <w:t xml:space="preserve"> »).</w:t>
      </w:r>
      <w:bookmarkEnd w:id="30"/>
      <w:r w:rsidR="00C97D92" w:rsidRPr="00C97D92">
        <w:rPr>
          <w:rFonts w:ascii="Arial" w:hAnsi="Arial" w:cs="Arial"/>
          <w:sz w:val="18"/>
          <w:szCs w:val="18"/>
          <w:lang w:val="fr-FR"/>
        </w:rPr>
        <w:t xml:space="preserve"> </w:t>
      </w:r>
      <w:bookmarkStart w:id="31" w:name="lt_pId056"/>
      <w:r w:rsidRPr="00C97D92">
        <w:rPr>
          <w:rFonts w:ascii="Arial" w:hAnsi="Arial" w:cs="Arial"/>
          <w:sz w:val="18"/>
          <w:szCs w:val="18"/>
          <w:lang w:val="fr-FR"/>
        </w:rPr>
        <w:t>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demeure la propriété exclusive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et aucune disposition des présentes n</w:t>
      </w:r>
      <w:r w:rsidR="000A26A1">
        <w:rPr>
          <w:rFonts w:ascii="Arial" w:hAnsi="Arial" w:cs="Arial"/>
          <w:sz w:val="18"/>
          <w:szCs w:val="18"/>
          <w:lang w:val="fr-FR"/>
        </w:rPr>
        <w:t>’</w:t>
      </w:r>
      <w:r w:rsidRPr="00C97D92">
        <w:rPr>
          <w:rFonts w:ascii="Arial" w:hAnsi="Arial" w:cs="Arial"/>
          <w:sz w:val="18"/>
          <w:szCs w:val="18"/>
          <w:lang w:val="fr-FR"/>
        </w:rPr>
        <w:t xml:space="preserve">accorde au </w:t>
      </w:r>
      <w:r w:rsidRPr="00154ED7">
        <w:rPr>
          <w:rFonts w:ascii="Arial" w:hAnsi="Arial" w:cs="Arial"/>
          <w:i/>
          <w:sz w:val="18"/>
          <w:szCs w:val="18"/>
          <w:lang w:val="fr-FR"/>
        </w:rPr>
        <w:t>client</w:t>
      </w:r>
      <w:r w:rsidRPr="00C97D92">
        <w:rPr>
          <w:rFonts w:ascii="Arial" w:hAnsi="Arial" w:cs="Arial"/>
          <w:sz w:val="18"/>
          <w:szCs w:val="18"/>
          <w:lang w:val="fr-FR"/>
        </w:rPr>
        <w:t xml:space="preserve"> ou à quiconque un droit, titre ou intérêt à l</w:t>
      </w:r>
      <w:r w:rsidR="000A26A1">
        <w:rPr>
          <w:rFonts w:ascii="Arial" w:hAnsi="Arial" w:cs="Arial"/>
          <w:sz w:val="18"/>
          <w:szCs w:val="18"/>
          <w:lang w:val="fr-FR"/>
        </w:rPr>
        <w:t>’</w:t>
      </w:r>
      <w:r w:rsidRPr="00C97D92">
        <w:rPr>
          <w:rFonts w:ascii="Arial" w:hAnsi="Arial" w:cs="Arial"/>
          <w:sz w:val="18"/>
          <w:szCs w:val="18"/>
          <w:lang w:val="fr-FR"/>
        </w:rPr>
        <w:t>égard de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même s</w:t>
      </w:r>
      <w:r w:rsidR="000A26A1">
        <w:rPr>
          <w:rFonts w:ascii="Arial" w:hAnsi="Arial" w:cs="Arial"/>
          <w:sz w:val="18"/>
          <w:szCs w:val="18"/>
          <w:lang w:val="fr-FR"/>
        </w:rPr>
        <w:t>’</w:t>
      </w:r>
      <w:r w:rsidRPr="00C97D92">
        <w:rPr>
          <w:rFonts w:ascii="Arial" w:hAnsi="Arial" w:cs="Arial"/>
          <w:sz w:val="18"/>
          <w:szCs w:val="18"/>
          <w:lang w:val="fr-FR"/>
        </w:rPr>
        <w:t>il est ou devient fixé ou intégré à un immeuble.</w:t>
      </w:r>
      <w:bookmarkEnd w:id="31"/>
      <w:r w:rsidR="00C97D92" w:rsidRPr="00C97D92">
        <w:rPr>
          <w:rFonts w:ascii="Arial" w:hAnsi="Arial" w:cs="Arial"/>
          <w:sz w:val="18"/>
          <w:szCs w:val="18"/>
          <w:lang w:val="fr-FR"/>
        </w:rPr>
        <w:t xml:space="preserve"> </w:t>
      </w:r>
      <w:bookmarkStart w:id="32" w:name="lt_pId057"/>
      <w:r w:rsidRPr="00C97D92">
        <w:rPr>
          <w:rFonts w:ascii="Arial" w:hAnsi="Arial" w:cs="Arial"/>
          <w:sz w:val="18"/>
          <w:szCs w:val="18"/>
          <w:lang w:val="fr-FR"/>
        </w:rPr>
        <w:t xml:space="preserve">Le </w:t>
      </w:r>
      <w:r w:rsidRPr="00154ED7">
        <w:rPr>
          <w:rFonts w:ascii="Arial" w:hAnsi="Arial" w:cs="Arial"/>
          <w:i/>
          <w:sz w:val="18"/>
          <w:szCs w:val="18"/>
          <w:lang w:val="fr-FR"/>
        </w:rPr>
        <w:t>client</w:t>
      </w:r>
      <w:r w:rsidRPr="00C97D92">
        <w:rPr>
          <w:rFonts w:ascii="Arial" w:hAnsi="Arial" w:cs="Arial"/>
          <w:sz w:val="18"/>
          <w:szCs w:val="18"/>
          <w:lang w:val="fr-FR"/>
        </w:rPr>
        <w:t xml:space="preserve"> ne doit pas altérer, retirer ou dissimuler les plaques d</w:t>
      </w:r>
      <w:r w:rsidR="000A26A1">
        <w:rPr>
          <w:rFonts w:ascii="Arial" w:hAnsi="Arial" w:cs="Arial"/>
          <w:sz w:val="18"/>
          <w:szCs w:val="18"/>
          <w:lang w:val="fr-FR"/>
        </w:rPr>
        <w:t>’</w:t>
      </w:r>
      <w:r w:rsidRPr="00C97D92">
        <w:rPr>
          <w:rFonts w:ascii="Arial" w:hAnsi="Arial" w:cs="Arial"/>
          <w:sz w:val="18"/>
          <w:szCs w:val="18"/>
          <w:lang w:val="fr-FR"/>
        </w:rPr>
        <w:t>identification, vignettes ou étiquettes faisant état du droit de propriété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sur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w:t>
      </w:r>
      <w:bookmarkEnd w:id="32"/>
      <w:r w:rsidR="00C97D92" w:rsidRPr="00C97D92">
        <w:rPr>
          <w:rFonts w:ascii="Arial" w:hAnsi="Arial" w:cs="Arial"/>
          <w:sz w:val="18"/>
          <w:szCs w:val="18"/>
          <w:lang w:val="fr-FR"/>
        </w:rPr>
        <w:t xml:space="preserve"> </w:t>
      </w:r>
      <w:bookmarkStart w:id="33" w:name="lt_pId058"/>
      <w:r w:rsidRPr="00C97D92">
        <w:rPr>
          <w:rFonts w:ascii="Arial" w:hAnsi="Arial" w:cs="Arial"/>
          <w:sz w:val="18"/>
          <w:szCs w:val="18"/>
          <w:lang w:val="fr-FR"/>
        </w:rPr>
        <w:t xml:space="preserve">Le </w:t>
      </w:r>
      <w:r w:rsidRPr="00154ED7">
        <w:rPr>
          <w:rFonts w:ascii="Arial" w:hAnsi="Arial" w:cs="Arial"/>
          <w:i/>
          <w:sz w:val="18"/>
          <w:szCs w:val="18"/>
          <w:lang w:val="fr-FR"/>
        </w:rPr>
        <w:t>client</w:t>
      </w:r>
      <w:r w:rsidRPr="00C97D92">
        <w:rPr>
          <w:rFonts w:ascii="Arial" w:hAnsi="Arial" w:cs="Arial"/>
          <w:sz w:val="18"/>
          <w:szCs w:val="18"/>
          <w:lang w:val="fr-FR"/>
        </w:rPr>
        <w:t xml:space="preserve"> ne doit pas non plus ajuster, aligner, tenter de réparer, déplacer ou retirer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à moins d</w:t>
      </w:r>
      <w:r w:rsidR="000A26A1">
        <w:rPr>
          <w:rFonts w:ascii="Arial" w:hAnsi="Arial" w:cs="Arial"/>
          <w:sz w:val="18"/>
          <w:szCs w:val="18"/>
          <w:lang w:val="fr-FR"/>
        </w:rPr>
        <w:t>’</w:t>
      </w:r>
      <w:r w:rsidRPr="00C97D92">
        <w:rPr>
          <w:rFonts w:ascii="Arial" w:hAnsi="Arial" w:cs="Arial"/>
          <w:sz w:val="18"/>
          <w:szCs w:val="18"/>
          <w:lang w:val="fr-FR"/>
        </w:rPr>
        <w:t>en avoir reçu l</w:t>
      </w:r>
      <w:r w:rsidR="000A26A1">
        <w:rPr>
          <w:rFonts w:ascii="Arial" w:hAnsi="Arial" w:cs="Arial"/>
          <w:sz w:val="18"/>
          <w:szCs w:val="18"/>
          <w:lang w:val="fr-FR"/>
        </w:rPr>
        <w:t>’</w:t>
      </w:r>
      <w:r w:rsidRPr="00C97D92">
        <w:rPr>
          <w:rFonts w:ascii="Arial" w:hAnsi="Arial" w:cs="Arial"/>
          <w:sz w:val="18"/>
          <w:szCs w:val="18"/>
          <w:lang w:val="fr-FR"/>
        </w:rPr>
        <w:t>autorisation écrite expresse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w:t>
      </w:r>
      <w:bookmarkEnd w:id="33"/>
      <w:r w:rsidR="00C97D92" w:rsidRPr="00C97D92">
        <w:rPr>
          <w:rFonts w:ascii="Arial" w:hAnsi="Arial" w:cs="Arial"/>
          <w:sz w:val="18"/>
          <w:szCs w:val="18"/>
          <w:lang w:val="fr-FR"/>
        </w:rPr>
        <w:t xml:space="preserve"> </w:t>
      </w:r>
      <w:bookmarkStart w:id="34" w:name="lt_pId059"/>
      <w:r w:rsidRPr="00C97D92">
        <w:rPr>
          <w:rFonts w:ascii="Arial" w:hAnsi="Arial" w:cs="Arial"/>
          <w:sz w:val="18"/>
          <w:szCs w:val="18"/>
          <w:lang w:val="fr-FR"/>
        </w:rPr>
        <w:t xml:space="preserve">Le </w:t>
      </w:r>
      <w:r w:rsidRPr="00154ED7">
        <w:rPr>
          <w:rFonts w:ascii="Arial" w:hAnsi="Arial" w:cs="Arial"/>
          <w:i/>
          <w:sz w:val="18"/>
          <w:szCs w:val="18"/>
          <w:lang w:val="fr-FR"/>
        </w:rPr>
        <w:t>client</w:t>
      </w:r>
      <w:r w:rsidRPr="00C97D92">
        <w:rPr>
          <w:rFonts w:ascii="Arial" w:hAnsi="Arial" w:cs="Arial"/>
          <w:sz w:val="18"/>
          <w:szCs w:val="18"/>
          <w:lang w:val="fr-FR"/>
        </w:rPr>
        <w:t xml:space="preserve"> est responsable de la perte ou de l</w:t>
      </w:r>
      <w:r w:rsidR="000A26A1">
        <w:rPr>
          <w:rFonts w:ascii="Arial" w:hAnsi="Arial" w:cs="Arial"/>
          <w:sz w:val="18"/>
          <w:szCs w:val="18"/>
          <w:lang w:val="fr-FR"/>
        </w:rPr>
        <w:t>’</w:t>
      </w:r>
      <w:r w:rsidRPr="00C97D92">
        <w:rPr>
          <w:rFonts w:ascii="Arial" w:hAnsi="Arial" w:cs="Arial"/>
          <w:sz w:val="18"/>
          <w:szCs w:val="18"/>
          <w:lang w:val="fr-FR"/>
        </w:rPr>
        <w:t>endommagement de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du fait de sa négligence, d</w:t>
      </w:r>
      <w:r w:rsidR="000A26A1">
        <w:rPr>
          <w:rFonts w:ascii="Arial" w:hAnsi="Arial" w:cs="Arial"/>
          <w:sz w:val="18"/>
          <w:szCs w:val="18"/>
          <w:lang w:val="fr-FR"/>
        </w:rPr>
        <w:t>’</w:t>
      </w:r>
      <w:r w:rsidRPr="00C97D92">
        <w:rPr>
          <w:rFonts w:ascii="Arial" w:hAnsi="Arial" w:cs="Arial"/>
          <w:sz w:val="18"/>
          <w:szCs w:val="18"/>
          <w:lang w:val="fr-FR"/>
        </w:rPr>
        <w:t>un acte intentionnel de sa part ou d</w:t>
      </w:r>
      <w:r w:rsidR="000A26A1">
        <w:rPr>
          <w:rFonts w:ascii="Arial" w:hAnsi="Arial" w:cs="Arial"/>
          <w:sz w:val="18"/>
          <w:szCs w:val="18"/>
          <w:lang w:val="fr-FR"/>
        </w:rPr>
        <w:t>’</w:t>
      </w:r>
      <w:r w:rsidRPr="00C97D92">
        <w:rPr>
          <w:rFonts w:ascii="Arial" w:hAnsi="Arial" w:cs="Arial"/>
          <w:sz w:val="18"/>
          <w:szCs w:val="18"/>
          <w:lang w:val="fr-FR"/>
        </w:rPr>
        <w:t>un entretien non autorisé, et doit satisfaire dans un délai de trente (30) jours à une demande de remboursement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relativement à tout équipement perdu ou endommagé.</w:t>
      </w:r>
      <w:bookmarkEnd w:id="34"/>
      <w:r w:rsidRPr="00C97D92">
        <w:rPr>
          <w:rFonts w:ascii="Arial" w:hAnsi="Arial" w:cs="Arial"/>
          <w:sz w:val="18"/>
          <w:szCs w:val="18"/>
          <w:lang w:val="fr-FR"/>
        </w:rPr>
        <w:t xml:space="preserve"> </w:t>
      </w:r>
      <w:r w:rsidR="00EF6EBF" w:rsidRPr="00C97D92">
        <w:rPr>
          <w:rFonts w:ascii="Arial" w:hAnsi="Arial" w:cs="Arial"/>
          <w:sz w:val="18"/>
          <w:szCs w:val="18"/>
          <w:lang w:val="fr-FR"/>
        </w:rPr>
        <w:t xml:space="preserve">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est tenu d</w:t>
      </w:r>
      <w:r w:rsidR="000A26A1">
        <w:rPr>
          <w:rFonts w:ascii="Arial" w:hAnsi="Arial" w:cs="Arial"/>
          <w:sz w:val="18"/>
          <w:szCs w:val="18"/>
          <w:lang w:val="fr-FR"/>
        </w:rPr>
        <w:t>’</w:t>
      </w:r>
      <w:r w:rsidR="00EF6EBF" w:rsidRPr="00C97D92">
        <w:rPr>
          <w:rFonts w:ascii="Arial" w:hAnsi="Arial" w:cs="Arial"/>
          <w:sz w:val="18"/>
          <w:szCs w:val="18"/>
          <w:lang w:val="fr-FR"/>
        </w:rPr>
        <w:t>obtenir à ses frais l</w:t>
      </w:r>
      <w:r w:rsidR="000A26A1">
        <w:rPr>
          <w:rFonts w:ascii="Arial" w:hAnsi="Arial" w:cs="Arial"/>
          <w:sz w:val="18"/>
          <w:szCs w:val="18"/>
          <w:lang w:val="fr-FR"/>
        </w:rPr>
        <w:t>’</w:t>
      </w:r>
      <w:r w:rsidR="00EF6EBF" w:rsidRPr="00C97D92">
        <w:rPr>
          <w:rFonts w:ascii="Arial" w:hAnsi="Arial" w:cs="Arial"/>
          <w:sz w:val="18"/>
          <w:szCs w:val="18"/>
          <w:lang w:val="fr-FR"/>
        </w:rPr>
        <w:t>espace en bâti et l</w:t>
      </w:r>
      <w:r w:rsidR="000A26A1">
        <w:rPr>
          <w:rFonts w:ascii="Arial" w:hAnsi="Arial" w:cs="Arial"/>
          <w:sz w:val="18"/>
          <w:szCs w:val="18"/>
          <w:lang w:val="fr-FR"/>
        </w:rPr>
        <w:t>’</w:t>
      </w:r>
      <w:r w:rsidR="00EF6EBF" w:rsidRPr="00C97D92">
        <w:rPr>
          <w:rFonts w:ascii="Arial" w:hAnsi="Arial" w:cs="Arial"/>
          <w:sz w:val="18"/>
          <w:szCs w:val="18"/>
          <w:lang w:val="fr-FR"/>
        </w:rPr>
        <w:t>alimentation nécessaires pour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pendant la </w:t>
      </w:r>
      <w:r w:rsidR="00EF6EBF" w:rsidRPr="00514E99">
        <w:rPr>
          <w:rFonts w:ascii="Arial" w:hAnsi="Arial" w:cs="Arial"/>
          <w:i/>
          <w:sz w:val="18"/>
          <w:szCs w:val="18"/>
          <w:lang w:val="fr-FR"/>
        </w:rPr>
        <w:t>durée</w:t>
      </w:r>
      <w:r w:rsidR="00EF6EBF" w:rsidRPr="00C97D92">
        <w:rPr>
          <w:rFonts w:ascii="Arial" w:hAnsi="Arial" w:cs="Arial"/>
          <w:sz w:val="18"/>
          <w:szCs w:val="18"/>
          <w:lang w:val="fr-FR"/>
        </w:rPr>
        <w:t xml:space="preserve"> </w:t>
      </w:r>
      <w:r w:rsidR="00EF6EBF" w:rsidRPr="00514E99">
        <w:rPr>
          <w:rFonts w:ascii="Arial" w:hAnsi="Arial" w:cs="Arial"/>
          <w:i/>
          <w:sz w:val="18"/>
          <w:szCs w:val="18"/>
          <w:lang w:val="fr-FR"/>
        </w:rPr>
        <w:t>du</w:t>
      </w:r>
      <w:r w:rsidR="00EF6EBF" w:rsidRPr="00C97D92">
        <w:rPr>
          <w:rFonts w:ascii="Arial" w:hAnsi="Arial" w:cs="Arial"/>
          <w:sz w:val="18"/>
          <w:szCs w:val="18"/>
          <w:lang w:val="fr-FR"/>
        </w:rPr>
        <w:t xml:space="preserve"> </w:t>
      </w:r>
      <w:r w:rsidRPr="00154ED7">
        <w:rPr>
          <w:rFonts w:ascii="Arial" w:hAnsi="Arial" w:cs="Arial"/>
          <w:i/>
          <w:sz w:val="18"/>
          <w:szCs w:val="18"/>
          <w:lang w:val="fr-FR"/>
        </w:rPr>
        <w:t>service</w:t>
      </w:r>
      <w:r w:rsidR="00EF6EBF" w:rsidRPr="00C97D92">
        <w:rPr>
          <w:rFonts w:ascii="Arial" w:hAnsi="Arial" w:cs="Arial"/>
          <w:sz w:val="18"/>
          <w:szCs w:val="18"/>
          <w:lang w:val="fr-FR"/>
        </w:rPr>
        <w:t>. À moins d</w:t>
      </w:r>
      <w:r w:rsidR="000A26A1">
        <w:rPr>
          <w:rFonts w:ascii="Arial" w:hAnsi="Arial" w:cs="Arial"/>
          <w:sz w:val="18"/>
          <w:szCs w:val="18"/>
          <w:lang w:val="fr-FR"/>
        </w:rPr>
        <w:t>’</w:t>
      </w:r>
      <w:r w:rsidR="00EF6EBF" w:rsidRPr="00C97D92">
        <w:rPr>
          <w:rFonts w:ascii="Arial" w:hAnsi="Arial" w:cs="Arial"/>
          <w:sz w:val="18"/>
          <w:szCs w:val="18"/>
          <w:lang w:val="fr-FR"/>
        </w:rPr>
        <w:t xml:space="preserve">indication contraire précise dans une </w:t>
      </w:r>
      <w:r w:rsidRPr="00154ED7">
        <w:rPr>
          <w:rFonts w:ascii="Arial" w:hAnsi="Arial" w:cs="Arial"/>
          <w:i/>
          <w:sz w:val="18"/>
          <w:szCs w:val="18"/>
          <w:lang w:val="fr-FR"/>
        </w:rPr>
        <w:t>demande de service</w:t>
      </w:r>
      <w:r w:rsidR="00EF6EBF" w:rsidRPr="00C97D92">
        <w:rPr>
          <w:rFonts w:ascii="Arial" w:hAnsi="Arial" w:cs="Arial"/>
          <w:sz w:val="18"/>
          <w:szCs w:val="18"/>
          <w:lang w:val="fr-FR"/>
        </w:rPr>
        <w:t xml:space="preserve">, 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est responsable de toutes les connexions transversales de </w:t>
      </w:r>
      <w:r w:rsidRPr="00154ED7">
        <w:rPr>
          <w:rFonts w:ascii="Arial" w:hAnsi="Arial" w:cs="Arial"/>
          <w:i/>
          <w:sz w:val="18"/>
          <w:szCs w:val="18"/>
          <w:lang w:val="fr-FR"/>
        </w:rPr>
        <w:t>tiers</w:t>
      </w:r>
      <w:r w:rsidR="00EF6EBF" w:rsidRPr="00C97D92">
        <w:rPr>
          <w:rFonts w:ascii="Arial" w:hAnsi="Arial" w:cs="Arial"/>
          <w:sz w:val="18"/>
          <w:szCs w:val="18"/>
          <w:lang w:val="fr-FR"/>
        </w:rPr>
        <w:t xml:space="preserve"> à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ainsi que des coûts connexes.</w:t>
      </w:r>
    </w:p>
    <w:p w14:paraId="1A0165F4" w14:textId="77777777" w:rsidR="00CF3263" w:rsidRDefault="00154ED7" w:rsidP="00CF3263">
      <w:pPr>
        <w:pStyle w:val="ListParagraph"/>
        <w:numPr>
          <w:ilvl w:val="1"/>
          <w:numId w:val="10"/>
        </w:numPr>
        <w:tabs>
          <w:tab w:val="left" w:pos="540"/>
        </w:tabs>
        <w:spacing w:before="240" w:line="240" w:lineRule="auto"/>
        <w:ind w:left="1440" w:hanging="810"/>
        <w:contextualSpacing w:val="0"/>
        <w:jc w:val="both"/>
        <w:rPr>
          <w:rFonts w:ascii="Arial" w:hAnsi="Arial" w:cs="Arial"/>
          <w:sz w:val="18"/>
          <w:szCs w:val="18"/>
          <w:lang w:val="fr-FR"/>
        </w:rPr>
      </w:pPr>
      <w:bookmarkStart w:id="35" w:name="lt_pId062"/>
      <w:r w:rsidRPr="00C97D92">
        <w:rPr>
          <w:rFonts w:ascii="Arial" w:hAnsi="Arial" w:cs="Arial"/>
          <w:b/>
          <w:sz w:val="18"/>
          <w:szCs w:val="18"/>
          <w:lang w:val="fr-FR"/>
        </w:rPr>
        <w:lastRenderedPageBreak/>
        <w:t xml:space="preserve">Accès aux locaux du </w:t>
      </w:r>
      <w:r w:rsidRPr="00C5600C">
        <w:rPr>
          <w:rFonts w:ascii="Arial" w:hAnsi="Arial" w:cs="Arial"/>
          <w:b/>
          <w:sz w:val="18"/>
          <w:szCs w:val="18"/>
          <w:lang w:val="fr-FR"/>
        </w:rPr>
        <w:t>client</w:t>
      </w:r>
      <w:r w:rsidRPr="00C97D92">
        <w:rPr>
          <w:rFonts w:ascii="Arial" w:hAnsi="Arial" w:cs="Arial"/>
          <w:b/>
          <w:sz w:val="18"/>
          <w:szCs w:val="18"/>
          <w:lang w:val="fr-FR"/>
        </w:rPr>
        <w:t xml:space="preserve"> et obligations.</w:t>
      </w:r>
      <w:bookmarkEnd w:id="35"/>
      <w:r w:rsidRPr="00C97D92">
        <w:rPr>
          <w:rFonts w:ascii="Arial" w:hAnsi="Arial" w:cs="Arial"/>
          <w:sz w:val="18"/>
          <w:szCs w:val="18"/>
          <w:lang w:val="fr-FR"/>
        </w:rPr>
        <w:t xml:space="preserve"> </w:t>
      </w:r>
      <w:bookmarkStart w:id="36" w:name="lt_pId064"/>
      <w:r w:rsidR="00EF6EBF" w:rsidRPr="00C97D92">
        <w:rPr>
          <w:rFonts w:ascii="Arial" w:hAnsi="Arial" w:cs="Arial"/>
          <w:sz w:val="18"/>
          <w:szCs w:val="18"/>
          <w:lang w:val="fr-FR"/>
        </w:rPr>
        <w:t xml:space="preserve">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doit, à ses frais, fournir à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l</w:t>
      </w:r>
      <w:r w:rsidR="000A26A1">
        <w:rPr>
          <w:rFonts w:ascii="Arial" w:hAnsi="Arial" w:cs="Arial"/>
          <w:sz w:val="18"/>
          <w:szCs w:val="18"/>
          <w:lang w:val="fr-FR"/>
        </w:rPr>
        <w:t>’</w:t>
      </w:r>
      <w:r w:rsidR="00EF6EBF" w:rsidRPr="00C97D92">
        <w:rPr>
          <w:rFonts w:ascii="Arial" w:hAnsi="Arial" w:cs="Arial"/>
          <w:sz w:val="18"/>
          <w:szCs w:val="18"/>
          <w:lang w:val="fr-FR"/>
        </w:rPr>
        <w:t xml:space="preserve">accès à tous ses </w:t>
      </w:r>
      <w:r w:rsidR="00DF1EC6">
        <w:rPr>
          <w:rFonts w:ascii="Arial" w:hAnsi="Arial" w:cs="Arial"/>
          <w:sz w:val="18"/>
          <w:szCs w:val="18"/>
          <w:lang w:val="fr-FR"/>
        </w:rPr>
        <w:t>emplacements</w:t>
      </w:r>
      <w:r w:rsidR="00EF6EBF" w:rsidRPr="00C97D92">
        <w:rPr>
          <w:rFonts w:ascii="Arial" w:hAnsi="Arial" w:cs="Arial"/>
          <w:sz w:val="18"/>
          <w:szCs w:val="18"/>
          <w:lang w:val="fr-FR"/>
        </w:rPr>
        <w:t xml:space="preserve"> pour qu</w:t>
      </w:r>
      <w:r w:rsidR="000A26A1">
        <w:rPr>
          <w:rFonts w:ascii="Arial" w:hAnsi="Arial" w:cs="Arial"/>
          <w:sz w:val="18"/>
          <w:szCs w:val="18"/>
          <w:lang w:val="fr-FR"/>
        </w:rPr>
        <w:t>’</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puisse procéder à l</w:t>
      </w:r>
      <w:r w:rsidR="000A26A1">
        <w:rPr>
          <w:rFonts w:ascii="Arial" w:hAnsi="Arial" w:cs="Arial"/>
          <w:sz w:val="18"/>
          <w:szCs w:val="18"/>
          <w:lang w:val="fr-FR"/>
        </w:rPr>
        <w:t>’</w:t>
      </w:r>
      <w:r w:rsidR="00EF6EBF" w:rsidRPr="00C97D92">
        <w:rPr>
          <w:rFonts w:ascii="Arial" w:hAnsi="Arial" w:cs="Arial"/>
          <w:sz w:val="18"/>
          <w:szCs w:val="18"/>
          <w:lang w:val="fr-FR"/>
        </w:rPr>
        <w:t>installation, à l</w:t>
      </w:r>
      <w:r w:rsidR="000A26A1">
        <w:rPr>
          <w:rFonts w:ascii="Arial" w:hAnsi="Arial" w:cs="Arial"/>
          <w:sz w:val="18"/>
          <w:szCs w:val="18"/>
          <w:lang w:val="fr-FR"/>
        </w:rPr>
        <w:t>’</w:t>
      </w:r>
      <w:r w:rsidR="00EF6EBF" w:rsidRPr="00C97D92">
        <w:rPr>
          <w:rFonts w:ascii="Arial" w:hAnsi="Arial" w:cs="Arial"/>
          <w:sz w:val="18"/>
          <w:szCs w:val="18"/>
          <w:lang w:val="fr-FR"/>
        </w:rPr>
        <w:t>entretien et à la réparation de l</w:t>
      </w:r>
      <w:r w:rsidR="000A26A1">
        <w:rPr>
          <w:rFonts w:ascii="Arial" w:hAnsi="Arial" w:cs="Arial"/>
          <w:sz w:val="18"/>
          <w:szCs w:val="18"/>
          <w:lang w:val="fr-FR"/>
        </w:rPr>
        <w:t>’</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dans les locaux du </w:t>
      </w:r>
      <w:r w:rsidRPr="00154ED7">
        <w:rPr>
          <w:rFonts w:ascii="Arial" w:hAnsi="Arial" w:cs="Arial"/>
          <w:i/>
          <w:sz w:val="18"/>
          <w:szCs w:val="18"/>
          <w:lang w:val="fr-FR"/>
        </w:rPr>
        <w:t>client</w:t>
      </w:r>
      <w:r w:rsidR="00EF6EBF" w:rsidRPr="00C97D92">
        <w:rPr>
          <w:rFonts w:ascii="Arial" w:hAnsi="Arial" w:cs="Arial"/>
          <w:sz w:val="18"/>
          <w:szCs w:val="18"/>
          <w:lang w:val="fr-FR"/>
        </w:rPr>
        <w:t xml:space="preserve">. </w:t>
      </w:r>
      <w:r w:rsidRPr="00C97D92">
        <w:rPr>
          <w:rFonts w:ascii="Arial" w:hAnsi="Arial" w:cs="Arial"/>
          <w:sz w:val="18"/>
          <w:szCs w:val="18"/>
          <w:lang w:val="fr-FR"/>
        </w:rPr>
        <w:t xml:space="preserve">Aux fins de </w:t>
      </w:r>
      <w:r w:rsidR="00C5600C">
        <w:rPr>
          <w:rFonts w:ascii="Arial" w:hAnsi="Arial" w:cs="Arial"/>
          <w:sz w:val="18"/>
          <w:szCs w:val="18"/>
          <w:lang w:val="fr-FR"/>
        </w:rPr>
        <w:t>ce qui</w:t>
      </w:r>
      <w:r w:rsidRPr="00C97D92">
        <w:rPr>
          <w:rFonts w:ascii="Arial" w:hAnsi="Arial" w:cs="Arial"/>
          <w:sz w:val="18"/>
          <w:szCs w:val="18"/>
          <w:lang w:val="fr-FR"/>
        </w:rPr>
        <w:t xml:space="preserve"> précède, le terme « accès » comprend notamment tous les permis nécessaires pour pénétrer dans l</w:t>
      </w:r>
      <w:r w:rsidR="000A26A1">
        <w:rPr>
          <w:rFonts w:ascii="Arial" w:hAnsi="Arial" w:cs="Arial"/>
          <w:sz w:val="18"/>
          <w:szCs w:val="18"/>
          <w:lang w:val="fr-FR"/>
        </w:rPr>
        <w:t>’</w:t>
      </w:r>
      <w:r w:rsidRPr="00C97D92">
        <w:rPr>
          <w:rFonts w:ascii="Arial" w:hAnsi="Arial" w:cs="Arial"/>
          <w:sz w:val="18"/>
          <w:szCs w:val="18"/>
          <w:lang w:val="fr-FR"/>
        </w:rPr>
        <w:t xml:space="preserve">immeuble ou accéder aux terrains pendant la </w:t>
      </w:r>
      <w:r w:rsidRPr="00514E99">
        <w:rPr>
          <w:rFonts w:ascii="Arial" w:hAnsi="Arial" w:cs="Arial"/>
          <w:i/>
          <w:sz w:val="18"/>
          <w:szCs w:val="18"/>
          <w:lang w:val="fr-FR"/>
        </w:rPr>
        <w:t>durée</w:t>
      </w:r>
      <w:r w:rsidRPr="00C97D92">
        <w:rPr>
          <w:rFonts w:ascii="Arial" w:hAnsi="Arial" w:cs="Arial"/>
          <w:sz w:val="18"/>
          <w:szCs w:val="18"/>
          <w:lang w:val="fr-FR"/>
        </w:rPr>
        <w:t xml:space="preserve"> </w:t>
      </w:r>
      <w:r w:rsidRPr="00514E99">
        <w:rPr>
          <w:rFonts w:ascii="Arial" w:hAnsi="Arial" w:cs="Arial"/>
          <w:i/>
          <w:sz w:val="18"/>
          <w:szCs w:val="18"/>
          <w:lang w:val="fr-FR"/>
        </w:rPr>
        <w:t>du</w:t>
      </w:r>
      <w:r w:rsidRPr="00C97D92">
        <w:rPr>
          <w:rFonts w:ascii="Arial" w:hAnsi="Arial" w:cs="Arial"/>
          <w:sz w:val="18"/>
          <w:szCs w:val="18"/>
          <w:lang w:val="fr-FR"/>
        </w:rPr>
        <w:t xml:space="preserve"> </w:t>
      </w:r>
      <w:r w:rsidRPr="00154ED7">
        <w:rPr>
          <w:rFonts w:ascii="Arial" w:hAnsi="Arial" w:cs="Arial"/>
          <w:i/>
          <w:sz w:val="18"/>
          <w:szCs w:val="18"/>
          <w:lang w:val="fr-FR"/>
        </w:rPr>
        <w:t>service</w:t>
      </w:r>
      <w:r w:rsidRPr="00C97D92">
        <w:rPr>
          <w:rFonts w:ascii="Arial" w:hAnsi="Arial" w:cs="Arial"/>
          <w:sz w:val="18"/>
          <w:szCs w:val="18"/>
          <w:lang w:val="fr-FR"/>
        </w:rPr>
        <w:t>.</w:t>
      </w:r>
      <w:bookmarkEnd w:id="36"/>
      <w:r w:rsidR="00C97D92" w:rsidRPr="00C97D92">
        <w:rPr>
          <w:rFonts w:ascii="Arial" w:hAnsi="Arial" w:cs="Arial"/>
          <w:sz w:val="18"/>
          <w:szCs w:val="18"/>
          <w:lang w:val="fr-FR"/>
        </w:rPr>
        <w:t xml:space="preserve"> </w:t>
      </w:r>
      <w:bookmarkStart w:id="37" w:name="lt_pId066"/>
      <w:r w:rsidR="00EF6EBF" w:rsidRPr="00C97D92">
        <w:rPr>
          <w:rFonts w:ascii="Arial" w:hAnsi="Arial" w:cs="Arial"/>
          <w:sz w:val="18"/>
          <w:szCs w:val="18"/>
          <w:lang w:val="fr-FR"/>
        </w:rPr>
        <w:t xml:space="preserve">Toutefois, malgré la responsabilité du </w:t>
      </w:r>
      <w:r w:rsidRPr="00154ED7">
        <w:rPr>
          <w:rFonts w:ascii="Arial" w:hAnsi="Arial" w:cs="Arial"/>
          <w:i/>
          <w:sz w:val="18"/>
          <w:szCs w:val="18"/>
          <w:lang w:val="fr-FR"/>
        </w:rPr>
        <w:t>client</w:t>
      </w:r>
      <w:r w:rsidR="00EF6EBF" w:rsidRPr="00C97D92">
        <w:rPr>
          <w:rFonts w:ascii="Arial" w:hAnsi="Arial" w:cs="Arial"/>
          <w:sz w:val="18"/>
          <w:szCs w:val="18"/>
          <w:lang w:val="fr-FR"/>
        </w:rPr>
        <w:t xml:space="preserve">, si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est tenue par un </w:t>
      </w:r>
      <w:r w:rsidRPr="00154ED7">
        <w:rPr>
          <w:rFonts w:ascii="Arial" w:hAnsi="Arial" w:cs="Arial"/>
          <w:i/>
          <w:sz w:val="18"/>
          <w:szCs w:val="18"/>
          <w:lang w:val="fr-FR"/>
        </w:rPr>
        <w:t>tiers</w:t>
      </w:r>
      <w:r w:rsidR="00EF6EBF" w:rsidRPr="00C97D92">
        <w:rPr>
          <w:rFonts w:ascii="Arial" w:hAnsi="Arial" w:cs="Arial"/>
          <w:sz w:val="18"/>
          <w:szCs w:val="18"/>
          <w:lang w:val="fr-FR"/>
        </w:rPr>
        <w:t xml:space="preserve"> d</w:t>
      </w:r>
      <w:r w:rsidR="000A26A1">
        <w:rPr>
          <w:rFonts w:ascii="Arial" w:hAnsi="Arial" w:cs="Arial"/>
          <w:sz w:val="18"/>
          <w:szCs w:val="18"/>
          <w:lang w:val="fr-FR"/>
        </w:rPr>
        <w:t>’</w:t>
      </w:r>
      <w:r w:rsidR="00EF6EBF" w:rsidRPr="00C97D92">
        <w:rPr>
          <w:rFonts w:ascii="Arial" w:hAnsi="Arial" w:cs="Arial"/>
          <w:sz w:val="18"/>
          <w:szCs w:val="18"/>
          <w:lang w:val="fr-FR"/>
        </w:rPr>
        <w:t xml:space="preserve">obtenir et de maintenir en vigueur de tels permis, 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accepte de lui en rembourser les coûts pendant la </w:t>
      </w:r>
      <w:r w:rsidR="00EF6EBF" w:rsidRPr="00514E99">
        <w:rPr>
          <w:rFonts w:ascii="Arial" w:hAnsi="Arial" w:cs="Arial"/>
          <w:i/>
          <w:sz w:val="18"/>
          <w:szCs w:val="18"/>
          <w:lang w:val="fr-FR"/>
        </w:rPr>
        <w:t xml:space="preserve">durée du </w:t>
      </w:r>
      <w:r w:rsidRPr="00514E99">
        <w:rPr>
          <w:rFonts w:ascii="Arial" w:hAnsi="Arial" w:cs="Arial"/>
          <w:i/>
          <w:sz w:val="18"/>
          <w:szCs w:val="18"/>
          <w:lang w:val="fr-FR"/>
        </w:rPr>
        <w:t>service</w:t>
      </w:r>
      <w:r w:rsidR="00EF6EBF" w:rsidRPr="00C97D92">
        <w:rPr>
          <w:rFonts w:ascii="Arial" w:hAnsi="Arial" w:cs="Arial"/>
          <w:sz w:val="18"/>
          <w:szCs w:val="18"/>
          <w:lang w:val="fr-FR"/>
        </w:rPr>
        <w:t>.</w:t>
      </w:r>
      <w:bookmarkEnd w:id="37"/>
      <w:r w:rsidRPr="00C97D92">
        <w:rPr>
          <w:rFonts w:ascii="Arial" w:hAnsi="Arial" w:cs="Arial"/>
          <w:sz w:val="18"/>
          <w:szCs w:val="18"/>
          <w:lang w:val="fr-FR"/>
        </w:rPr>
        <w:t xml:space="preserve">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doit accorder au </w:t>
      </w:r>
      <w:r w:rsidRPr="00154ED7">
        <w:rPr>
          <w:rFonts w:ascii="Arial" w:hAnsi="Arial" w:cs="Arial"/>
          <w:i/>
          <w:sz w:val="18"/>
          <w:szCs w:val="18"/>
          <w:lang w:val="fr-FR"/>
        </w:rPr>
        <w:t>client</w:t>
      </w:r>
      <w:r w:rsidR="00EF6EBF" w:rsidRPr="00C97D92">
        <w:rPr>
          <w:rFonts w:ascii="Arial" w:hAnsi="Arial" w:cs="Arial"/>
          <w:sz w:val="18"/>
          <w:szCs w:val="18"/>
          <w:lang w:val="fr-FR"/>
        </w:rPr>
        <w:t xml:space="preserve"> un avis raisonnable dans les circonstances avant de pénétrer dans le point de présence du </w:t>
      </w:r>
      <w:r w:rsidRPr="00154ED7">
        <w:rPr>
          <w:rFonts w:ascii="Arial" w:hAnsi="Arial" w:cs="Arial"/>
          <w:i/>
          <w:sz w:val="18"/>
          <w:szCs w:val="18"/>
          <w:lang w:val="fr-FR"/>
        </w:rPr>
        <w:t>client</w:t>
      </w:r>
      <w:r w:rsidR="00EF6EBF" w:rsidRPr="00C97D92">
        <w:rPr>
          <w:rFonts w:ascii="Arial" w:hAnsi="Arial" w:cs="Arial"/>
          <w:sz w:val="18"/>
          <w:szCs w:val="18"/>
          <w:lang w:val="fr-FR"/>
        </w:rPr>
        <w:t xml:space="preserve"> pour y installer, y entretenir ou y réparer tout </w:t>
      </w:r>
      <w:r w:rsidRPr="00154ED7">
        <w:rPr>
          <w:rFonts w:ascii="Arial" w:hAnsi="Arial" w:cs="Arial"/>
          <w:i/>
          <w:sz w:val="18"/>
          <w:szCs w:val="18"/>
          <w:lang w:val="fr-FR"/>
        </w:rPr>
        <w:t>équipement d</w:t>
      </w:r>
      <w:r w:rsidR="000A26A1">
        <w:rPr>
          <w:rFonts w:ascii="Arial" w:hAnsi="Arial" w:cs="Arial"/>
          <w:i/>
          <w:sz w:val="18"/>
          <w:szCs w:val="18"/>
          <w:lang w:val="fr-FR"/>
        </w:rPr>
        <w:t>’</w:t>
      </w:r>
      <w:r w:rsidRPr="00154ED7">
        <w:rPr>
          <w:rFonts w:ascii="Arial" w:hAnsi="Arial" w:cs="Arial"/>
          <w:i/>
          <w:sz w:val="18"/>
          <w:szCs w:val="18"/>
          <w:lang w:val="fr-FR"/>
        </w:rPr>
        <w:t>Allstream</w:t>
      </w:r>
      <w:r w:rsidR="00EF6EBF" w:rsidRPr="00C97D92">
        <w:rPr>
          <w:rFonts w:ascii="Arial" w:hAnsi="Arial" w:cs="Arial"/>
          <w:sz w:val="18"/>
          <w:szCs w:val="18"/>
          <w:lang w:val="fr-FR"/>
        </w:rPr>
        <w:t>.</w:t>
      </w:r>
      <w:r w:rsidRPr="00C97D92">
        <w:rPr>
          <w:rFonts w:ascii="Arial" w:hAnsi="Arial" w:cs="Arial"/>
          <w:sz w:val="18"/>
          <w:szCs w:val="18"/>
          <w:lang w:val="fr-FR"/>
        </w:rPr>
        <w:t xml:space="preserve"> </w:t>
      </w:r>
      <w:r w:rsidR="00EF6EBF" w:rsidRPr="00C97D92">
        <w:rPr>
          <w:rFonts w:ascii="Arial" w:hAnsi="Arial" w:cs="Arial"/>
          <w:sz w:val="18"/>
          <w:szCs w:val="18"/>
          <w:lang w:val="fr-FR"/>
        </w:rPr>
        <w:t xml:space="preserve">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doit permettre à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d</w:t>
      </w:r>
      <w:r w:rsidR="000A26A1">
        <w:rPr>
          <w:rFonts w:ascii="Arial" w:hAnsi="Arial" w:cs="Arial"/>
          <w:sz w:val="18"/>
          <w:szCs w:val="18"/>
          <w:lang w:val="fr-FR"/>
        </w:rPr>
        <w:t>’</w:t>
      </w:r>
      <w:r w:rsidR="00EF6EBF" w:rsidRPr="00C97D92">
        <w:rPr>
          <w:rFonts w:ascii="Arial" w:hAnsi="Arial" w:cs="Arial"/>
          <w:sz w:val="18"/>
          <w:szCs w:val="18"/>
          <w:lang w:val="fr-FR"/>
        </w:rPr>
        <w:t xml:space="preserve">installer les révisions logicielles émises par les </w:t>
      </w:r>
      <w:r w:rsidRPr="00154ED7">
        <w:rPr>
          <w:rFonts w:ascii="Arial" w:hAnsi="Arial" w:cs="Arial"/>
          <w:i/>
          <w:sz w:val="18"/>
          <w:szCs w:val="18"/>
          <w:lang w:val="fr-FR"/>
        </w:rPr>
        <w:t>tiers</w:t>
      </w:r>
      <w:r w:rsidR="00EF6EBF" w:rsidRPr="00C97D92">
        <w:rPr>
          <w:rFonts w:ascii="Arial" w:hAnsi="Arial" w:cs="Arial"/>
          <w:sz w:val="18"/>
          <w:szCs w:val="18"/>
          <w:lang w:val="fr-FR"/>
        </w:rPr>
        <w:t xml:space="preserve"> fabricants d</w:t>
      </w:r>
      <w:r w:rsidR="000A26A1">
        <w:rPr>
          <w:rFonts w:ascii="Arial" w:hAnsi="Arial" w:cs="Arial"/>
          <w:sz w:val="18"/>
          <w:szCs w:val="18"/>
          <w:lang w:val="fr-FR"/>
        </w:rPr>
        <w:t>’</w:t>
      </w:r>
      <w:r w:rsidR="00EF6EBF" w:rsidRPr="00C97D92">
        <w:rPr>
          <w:rFonts w:ascii="Arial" w:hAnsi="Arial" w:cs="Arial"/>
          <w:sz w:val="18"/>
          <w:szCs w:val="18"/>
          <w:lang w:val="fr-FR"/>
        </w:rPr>
        <w:t>équipement en cause.</w:t>
      </w:r>
      <w:r w:rsidRPr="00C97D92">
        <w:rPr>
          <w:rFonts w:ascii="Arial" w:eastAsia="Times New Roman" w:hAnsi="Arial" w:cs="Arial"/>
          <w:sz w:val="18"/>
          <w:szCs w:val="18"/>
          <w:lang w:val="fr-FR"/>
        </w:rPr>
        <w:t xml:space="preserve"> </w:t>
      </w:r>
      <w:bookmarkStart w:id="38" w:name="lt_pId068"/>
      <w:r w:rsidRPr="00C97D92">
        <w:rPr>
          <w:rFonts w:ascii="Arial" w:hAnsi="Arial" w:cs="Arial"/>
          <w:sz w:val="18"/>
          <w:szCs w:val="18"/>
          <w:lang w:val="fr-FR"/>
        </w:rPr>
        <w:t xml:space="preserve">Le </w:t>
      </w:r>
      <w:r w:rsidRPr="00154ED7">
        <w:rPr>
          <w:rFonts w:ascii="Arial" w:hAnsi="Arial" w:cs="Arial"/>
          <w:i/>
          <w:sz w:val="18"/>
          <w:szCs w:val="18"/>
          <w:lang w:val="fr-FR"/>
        </w:rPr>
        <w:t>client</w:t>
      </w:r>
      <w:r w:rsidRPr="00C97D92">
        <w:rPr>
          <w:rFonts w:ascii="Arial" w:hAnsi="Arial" w:cs="Arial"/>
          <w:sz w:val="18"/>
          <w:szCs w:val="18"/>
          <w:lang w:val="fr-FR"/>
        </w:rPr>
        <w:t xml:space="preserve"> accepte de mettre à la disposition d</w:t>
      </w:r>
      <w:r w:rsidR="000A26A1">
        <w:rPr>
          <w:rFonts w:ascii="Arial" w:hAnsi="Arial" w:cs="Arial"/>
          <w:sz w:val="18"/>
          <w:szCs w:val="18"/>
          <w:lang w:val="fr-FR"/>
        </w:rPr>
        <w:t>’</w:t>
      </w:r>
      <w:r w:rsidRPr="00154ED7">
        <w:rPr>
          <w:rFonts w:ascii="Arial" w:hAnsi="Arial" w:cs="Arial"/>
          <w:i/>
          <w:sz w:val="18"/>
          <w:szCs w:val="18"/>
          <w:lang w:val="fr-FR"/>
        </w:rPr>
        <w:t>Allstream</w:t>
      </w:r>
      <w:r w:rsidRPr="00C97D92">
        <w:rPr>
          <w:rFonts w:ascii="Arial" w:hAnsi="Arial" w:cs="Arial"/>
          <w:sz w:val="18"/>
          <w:szCs w:val="18"/>
          <w:lang w:val="fr-FR"/>
        </w:rPr>
        <w:t xml:space="preserve"> un lieu de travail sûr et de respecter toutes les lois applicables concernant les conditions de travail dans ses locaux.</w:t>
      </w:r>
      <w:bookmarkEnd w:id="38"/>
    </w:p>
    <w:p w14:paraId="55A903A6" w14:textId="746D23C0" w:rsidR="00CF3263" w:rsidRPr="00CF3263" w:rsidRDefault="00CF3263" w:rsidP="00CF3263">
      <w:pPr>
        <w:pStyle w:val="ListParagraph"/>
        <w:numPr>
          <w:ilvl w:val="1"/>
          <w:numId w:val="10"/>
        </w:numPr>
        <w:tabs>
          <w:tab w:val="left" w:pos="540"/>
        </w:tabs>
        <w:spacing w:before="240" w:line="240" w:lineRule="auto"/>
        <w:ind w:left="1440" w:hanging="810"/>
        <w:contextualSpacing w:val="0"/>
        <w:jc w:val="both"/>
        <w:rPr>
          <w:rFonts w:ascii="Arial" w:hAnsi="Arial" w:cs="Arial"/>
          <w:sz w:val="18"/>
          <w:szCs w:val="18"/>
          <w:lang w:val="fr-FR"/>
        </w:rPr>
      </w:pPr>
      <w:r w:rsidRPr="00CF3263">
        <w:rPr>
          <w:rFonts w:ascii="Arial" w:hAnsi="Arial" w:cs="Arial"/>
          <w:b/>
          <w:bCs/>
          <w:sz w:val="18"/>
          <w:szCs w:val="18"/>
          <w:lang w:val="fr-CA"/>
        </w:rPr>
        <w:t>Équipement et câblage intérieur du client.</w:t>
      </w:r>
      <w:r w:rsidRPr="00CF3263">
        <w:rPr>
          <w:rFonts w:ascii="Arial" w:hAnsi="Arial" w:cs="Arial"/>
          <w:sz w:val="18"/>
          <w:szCs w:val="18"/>
          <w:lang w:val="fr-CA"/>
        </w:rPr>
        <w:t xml:space="preserve"> Les services sont fournis à un point de démarcation (le « </w:t>
      </w:r>
      <w:r w:rsidRPr="00CF3263">
        <w:rPr>
          <w:rFonts w:ascii="Arial" w:hAnsi="Arial" w:cs="Arial"/>
          <w:b/>
          <w:bCs/>
          <w:sz w:val="18"/>
          <w:szCs w:val="18"/>
          <w:lang w:val="fr-CA"/>
        </w:rPr>
        <w:t>point de démarcation</w:t>
      </w:r>
      <w:r w:rsidRPr="00CF3263">
        <w:rPr>
          <w:rFonts w:ascii="Arial" w:hAnsi="Arial" w:cs="Arial"/>
          <w:sz w:val="18"/>
          <w:szCs w:val="18"/>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w:t>
      </w:r>
      <w:proofErr w:type="gramStart"/>
      <w:r w:rsidRPr="00CF3263">
        <w:rPr>
          <w:rFonts w:ascii="Arial" w:hAnsi="Arial" w:cs="Arial"/>
          <w:sz w:val="18"/>
          <w:szCs w:val="18"/>
          <w:lang w:val="fr-CA"/>
        </w:rPr>
        <w:t>’«</w:t>
      </w:r>
      <w:proofErr w:type="gramEnd"/>
      <w:r w:rsidRPr="00CF3263">
        <w:rPr>
          <w:rFonts w:ascii="Arial" w:hAnsi="Arial" w:cs="Arial"/>
          <w:sz w:val="18"/>
          <w:szCs w:val="18"/>
          <w:lang w:val="fr-CA"/>
        </w:rPr>
        <w:t> </w:t>
      </w:r>
      <w:r w:rsidRPr="00CF3263">
        <w:rPr>
          <w:rFonts w:ascii="Arial" w:hAnsi="Arial" w:cs="Arial"/>
          <w:b/>
          <w:bCs/>
          <w:sz w:val="18"/>
          <w:szCs w:val="18"/>
          <w:lang w:val="fr-CA"/>
        </w:rPr>
        <w:t>équipement du client</w:t>
      </w:r>
      <w:r w:rsidRPr="00CF3263">
        <w:rPr>
          <w:rFonts w:ascii="Arial" w:hAnsi="Arial" w:cs="Arial"/>
          <w:sz w:val="18"/>
          <w:szCs w:val="18"/>
          <w:lang w:val="fr-CA"/>
        </w:rPr>
        <w:t>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d’Allstream,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Pr="00CF3263">
        <w:rPr>
          <w:rFonts w:ascii="Arial" w:hAnsi="Arial" w:cs="Arial"/>
          <w:b/>
          <w:bCs/>
          <w:sz w:val="18"/>
          <w:szCs w:val="18"/>
          <w:lang w:val="fr-CA"/>
        </w:rPr>
        <w:t>câblage intérieur </w:t>
      </w:r>
      <w:r w:rsidRPr="00CF3263">
        <w:rPr>
          <w:rFonts w:ascii="Arial" w:hAnsi="Arial" w:cs="Arial"/>
          <w:sz w:val="18"/>
          <w:szCs w:val="18"/>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5CD38878" w14:textId="77777777" w:rsidR="00154ED7" w:rsidRPr="00C97D92" w:rsidRDefault="00154ED7" w:rsidP="00154ED7">
      <w:pPr>
        <w:pStyle w:val="ListParagraph"/>
        <w:rPr>
          <w:rFonts w:ascii="Arial" w:hAnsi="Arial" w:cs="Arial"/>
          <w:bCs/>
          <w:sz w:val="18"/>
          <w:szCs w:val="18"/>
          <w:lang w:val="fr-FR"/>
        </w:rPr>
      </w:pPr>
    </w:p>
    <w:p w14:paraId="3A273A96" w14:textId="77777777" w:rsidR="00154ED7" w:rsidRPr="00C97D92" w:rsidRDefault="00154ED7" w:rsidP="00154ED7">
      <w:pPr>
        <w:pStyle w:val="ListParagraph"/>
        <w:numPr>
          <w:ilvl w:val="0"/>
          <w:numId w:val="11"/>
        </w:numPr>
        <w:spacing w:after="0" w:line="240" w:lineRule="auto"/>
        <w:ind w:left="630" w:hanging="630"/>
        <w:contextualSpacing w:val="0"/>
        <w:jc w:val="both"/>
        <w:rPr>
          <w:rFonts w:ascii="Arial" w:hAnsi="Arial" w:cs="Arial"/>
          <w:sz w:val="18"/>
          <w:szCs w:val="18"/>
          <w:lang w:val="fr-FR"/>
        </w:rPr>
      </w:pPr>
      <w:bookmarkStart w:id="39" w:name="lt_pId075"/>
      <w:r w:rsidRPr="00FA72EE">
        <w:rPr>
          <w:rFonts w:ascii="Arial" w:hAnsi="Arial" w:cs="Arial"/>
          <w:b/>
          <w:bCs/>
          <w:sz w:val="18"/>
          <w:szCs w:val="18"/>
          <w:lang w:val="fr-FR"/>
        </w:rPr>
        <w:t>SERVICES DE TIERS.</w:t>
      </w:r>
      <w:bookmarkEnd w:id="39"/>
      <w:r w:rsidR="00C97D92" w:rsidRPr="00C97D92">
        <w:rPr>
          <w:rFonts w:ascii="Arial" w:hAnsi="Arial" w:cs="Arial"/>
          <w:bCs/>
          <w:sz w:val="18"/>
          <w:szCs w:val="18"/>
          <w:lang w:val="fr-FR"/>
        </w:rPr>
        <w:t xml:space="preserve"> </w:t>
      </w:r>
      <w:r w:rsidR="00EF6EBF" w:rsidRPr="00C97D92">
        <w:rPr>
          <w:rFonts w:ascii="Arial" w:hAnsi="Arial" w:cs="Arial"/>
          <w:sz w:val="18"/>
          <w:szCs w:val="18"/>
          <w:lang w:val="fr-FR"/>
        </w:rPr>
        <w:t xml:space="preserve">Si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achète des </w:t>
      </w:r>
      <w:r w:rsidRPr="00FA72EE">
        <w:rPr>
          <w:rFonts w:ascii="Arial" w:hAnsi="Arial" w:cs="Arial"/>
          <w:sz w:val="18"/>
          <w:szCs w:val="18"/>
          <w:lang w:val="fr-FR"/>
        </w:rPr>
        <w:t>services</w:t>
      </w:r>
      <w:r w:rsidR="00EF6EBF" w:rsidRPr="00FA72EE">
        <w:rPr>
          <w:rFonts w:ascii="Arial" w:hAnsi="Arial" w:cs="Arial"/>
          <w:sz w:val="18"/>
          <w:szCs w:val="18"/>
          <w:lang w:val="fr-FR"/>
        </w:rPr>
        <w:t xml:space="preserve"> </w:t>
      </w:r>
      <w:r w:rsidRPr="00FA72EE">
        <w:rPr>
          <w:rFonts w:ascii="Arial" w:hAnsi="Arial" w:cs="Arial"/>
          <w:sz w:val="18"/>
          <w:szCs w:val="18"/>
          <w:lang w:val="fr-FR"/>
        </w:rPr>
        <w:t>tiers</w:t>
      </w:r>
      <w:r w:rsidR="00EF6EBF" w:rsidRPr="00C97D92">
        <w:rPr>
          <w:rFonts w:ascii="Arial" w:hAnsi="Arial" w:cs="Arial"/>
          <w:sz w:val="18"/>
          <w:szCs w:val="18"/>
          <w:lang w:val="fr-FR"/>
        </w:rPr>
        <w:t xml:space="preserve"> aux tarifs applicables d</w:t>
      </w:r>
      <w:r w:rsidR="000A26A1">
        <w:rPr>
          <w:rFonts w:ascii="Arial" w:hAnsi="Arial" w:cs="Arial"/>
          <w:sz w:val="18"/>
          <w:szCs w:val="18"/>
          <w:lang w:val="fr-FR"/>
        </w:rPr>
        <w:t>’</w:t>
      </w:r>
      <w:r w:rsidR="00EF6EBF" w:rsidRPr="00C97D92">
        <w:rPr>
          <w:rFonts w:ascii="Arial" w:hAnsi="Arial" w:cs="Arial"/>
          <w:sz w:val="18"/>
          <w:szCs w:val="18"/>
          <w:lang w:val="fr-FR"/>
        </w:rPr>
        <w:t xml:space="preserve">un </w:t>
      </w:r>
      <w:r w:rsidRPr="00154ED7">
        <w:rPr>
          <w:rFonts w:ascii="Arial" w:hAnsi="Arial" w:cs="Arial"/>
          <w:i/>
          <w:sz w:val="18"/>
          <w:szCs w:val="18"/>
          <w:lang w:val="fr-FR"/>
        </w:rPr>
        <w:t>tiers</w:t>
      </w:r>
      <w:r w:rsidR="00EF6EBF" w:rsidRPr="00C97D92">
        <w:rPr>
          <w:rFonts w:ascii="Arial" w:hAnsi="Arial" w:cs="Arial"/>
          <w:sz w:val="18"/>
          <w:szCs w:val="18"/>
          <w:lang w:val="fr-FR"/>
        </w:rPr>
        <w:t xml:space="preserve"> fournisseur, 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est responsable du paiement des frais supplémentaires imposés à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en raison de la modification des tarifs applicables du </w:t>
      </w:r>
      <w:r w:rsidRPr="00154ED7">
        <w:rPr>
          <w:rFonts w:ascii="Arial" w:hAnsi="Arial" w:cs="Arial"/>
          <w:i/>
          <w:sz w:val="18"/>
          <w:szCs w:val="18"/>
          <w:lang w:val="fr-FR"/>
        </w:rPr>
        <w:t>tiers</w:t>
      </w:r>
      <w:r w:rsidR="00EF6EBF" w:rsidRPr="00C97D92">
        <w:rPr>
          <w:rFonts w:ascii="Arial" w:hAnsi="Arial" w:cs="Arial"/>
          <w:sz w:val="18"/>
          <w:szCs w:val="18"/>
          <w:lang w:val="fr-FR"/>
        </w:rPr>
        <w:t xml:space="preserve"> fournisseur.</w:t>
      </w:r>
      <w:r w:rsidRPr="00C97D92">
        <w:rPr>
          <w:rFonts w:ascii="Arial" w:hAnsi="Arial" w:cs="Arial"/>
          <w:bCs/>
          <w:sz w:val="18"/>
          <w:szCs w:val="18"/>
          <w:lang w:val="fr-FR"/>
        </w:rPr>
        <w:t xml:space="preserve"> </w:t>
      </w:r>
      <w:r w:rsidR="00EF6EBF" w:rsidRPr="00C97D92">
        <w:rPr>
          <w:rFonts w:ascii="Arial" w:hAnsi="Arial" w:cs="Arial"/>
          <w:sz w:val="18"/>
          <w:szCs w:val="18"/>
          <w:lang w:val="fr-FR"/>
        </w:rPr>
        <w:t xml:space="preserve">Si le </w:t>
      </w:r>
      <w:r w:rsidRPr="00154ED7">
        <w:rPr>
          <w:rFonts w:ascii="Arial" w:hAnsi="Arial" w:cs="Arial"/>
          <w:i/>
          <w:sz w:val="18"/>
          <w:szCs w:val="18"/>
          <w:lang w:val="fr-FR"/>
        </w:rPr>
        <w:t>client</w:t>
      </w:r>
      <w:r w:rsidR="00EF6EBF" w:rsidRPr="00C97D92">
        <w:rPr>
          <w:rFonts w:ascii="Arial" w:hAnsi="Arial" w:cs="Arial"/>
          <w:sz w:val="18"/>
          <w:szCs w:val="18"/>
          <w:lang w:val="fr-FR"/>
        </w:rPr>
        <w:t xml:space="preserve"> annule de manière inadmissible un </w:t>
      </w:r>
      <w:r w:rsidRPr="00154ED7">
        <w:rPr>
          <w:rFonts w:ascii="Arial" w:hAnsi="Arial" w:cs="Arial"/>
          <w:i/>
          <w:sz w:val="18"/>
          <w:szCs w:val="18"/>
          <w:lang w:val="fr-FR"/>
        </w:rPr>
        <w:t>service</w:t>
      </w:r>
      <w:r w:rsidR="00EF6EBF" w:rsidRPr="00C97D92">
        <w:rPr>
          <w:rFonts w:ascii="Arial" w:hAnsi="Arial" w:cs="Arial"/>
          <w:sz w:val="18"/>
          <w:szCs w:val="18"/>
          <w:lang w:val="fr-FR"/>
        </w:rPr>
        <w:t xml:space="preserve"> qui est fourni en faisant appel à des </w:t>
      </w:r>
      <w:r w:rsidRPr="00FA72EE">
        <w:rPr>
          <w:rFonts w:ascii="Arial" w:hAnsi="Arial" w:cs="Arial"/>
          <w:sz w:val="18"/>
          <w:szCs w:val="18"/>
          <w:lang w:val="fr-FR"/>
        </w:rPr>
        <w:t>services</w:t>
      </w:r>
      <w:r w:rsidR="00EF6EBF" w:rsidRPr="00FA72EE">
        <w:rPr>
          <w:rFonts w:ascii="Arial" w:hAnsi="Arial" w:cs="Arial"/>
          <w:sz w:val="18"/>
          <w:szCs w:val="18"/>
          <w:lang w:val="fr-FR"/>
        </w:rPr>
        <w:t xml:space="preserve"> </w:t>
      </w:r>
      <w:r w:rsidRPr="00FA72EE">
        <w:rPr>
          <w:rFonts w:ascii="Arial" w:hAnsi="Arial" w:cs="Arial"/>
          <w:sz w:val="18"/>
          <w:szCs w:val="18"/>
          <w:lang w:val="fr-FR"/>
        </w:rPr>
        <w:t>tiers</w:t>
      </w:r>
      <w:r w:rsidR="00EF6EBF" w:rsidRPr="00C97D92">
        <w:rPr>
          <w:rFonts w:ascii="Arial" w:hAnsi="Arial" w:cs="Arial"/>
          <w:sz w:val="18"/>
          <w:szCs w:val="18"/>
          <w:lang w:val="fr-FR"/>
        </w:rPr>
        <w:t xml:space="preserve">, il doit rembourser à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toutes les sommes exigées par un </w:t>
      </w:r>
      <w:r w:rsidRPr="00154ED7">
        <w:rPr>
          <w:rFonts w:ascii="Arial" w:hAnsi="Arial" w:cs="Arial"/>
          <w:i/>
          <w:sz w:val="18"/>
          <w:szCs w:val="18"/>
          <w:lang w:val="fr-FR"/>
        </w:rPr>
        <w:t>tiers</w:t>
      </w:r>
      <w:r w:rsidR="00EF6EBF" w:rsidRPr="00C97D92">
        <w:rPr>
          <w:rFonts w:ascii="Arial" w:hAnsi="Arial" w:cs="Arial"/>
          <w:sz w:val="18"/>
          <w:szCs w:val="18"/>
          <w:lang w:val="fr-FR"/>
        </w:rPr>
        <w:t xml:space="preserve"> fournisseur au motif de cette annulation, dans la mesure où </w:t>
      </w:r>
      <w:r w:rsidRPr="00154ED7">
        <w:rPr>
          <w:rFonts w:ascii="Arial" w:hAnsi="Arial" w:cs="Arial"/>
          <w:i/>
          <w:sz w:val="18"/>
          <w:szCs w:val="18"/>
          <w:lang w:val="fr-FR"/>
        </w:rPr>
        <w:t>Allstream</w:t>
      </w:r>
      <w:r w:rsidR="00EF6EBF" w:rsidRPr="00C97D92">
        <w:rPr>
          <w:rFonts w:ascii="Arial" w:hAnsi="Arial" w:cs="Arial"/>
          <w:sz w:val="18"/>
          <w:szCs w:val="18"/>
          <w:lang w:val="fr-FR"/>
        </w:rPr>
        <w:t xml:space="preserve"> ne peut les recouvrer.</w:t>
      </w:r>
    </w:p>
    <w:p w14:paraId="0DFF61EA" w14:textId="77777777" w:rsidR="00154ED7" w:rsidRPr="00C97D92" w:rsidRDefault="00154ED7" w:rsidP="00154ED7">
      <w:pPr>
        <w:pStyle w:val="ListParagraph"/>
        <w:spacing w:after="0" w:line="240" w:lineRule="auto"/>
        <w:ind w:left="630" w:hanging="630"/>
        <w:contextualSpacing w:val="0"/>
        <w:jc w:val="both"/>
        <w:rPr>
          <w:rFonts w:ascii="Arial" w:hAnsi="Arial" w:cs="Arial"/>
          <w:sz w:val="18"/>
          <w:szCs w:val="18"/>
          <w:lang w:val="fr-FR"/>
        </w:rPr>
      </w:pPr>
      <w:r w:rsidRPr="00C97D92">
        <w:rPr>
          <w:rFonts w:ascii="Arial" w:hAnsi="Arial" w:cs="Arial"/>
          <w:bCs/>
          <w:sz w:val="18"/>
          <w:szCs w:val="18"/>
          <w:lang w:val="fr-FR"/>
        </w:rPr>
        <w:t xml:space="preserve"> </w:t>
      </w:r>
    </w:p>
    <w:p w14:paraId="195C042F" w14:textId="77777777" w:rsidR="00154ED7" w:rsidRPr="00C97D92" w:rsidRDefault="009D6FA4" w:rsidP="00154ED7">
      <w:pPr>
        <w:pStyle w:val="ListParagraph"/>
        <w:numPr>
          <w:ilvl w:val="0"/>
          <w:numId w:val="11"/>
        </w:numPr>
        <w:spacing w:after="0" w:line="240" w:lineRule="auto"/>
        <w:ind w:left="630" w:hanging="630"/>
        <w:contextualSpacing w:val="0"/>
        <w:jc w:val="both"/>
        <w:rPr>
          <w:rFonts w:ascii="Arial" w:hAnsi="Arial" w:cs="Arial"/>
          <w:sz w:val="18"/>
          <w:szCs w:val="18"/>
          <w:lang w:val="fr-FR"/>
        </w:rPr>
      </w:pPr>
      <w:r w:rsidRPr="00C97D92">
        <w:rPr>
          <w:rFonts w:ascii="Arial" w:hAnsi="Arial" w:cs="Arial"/>
          <w:b/>
          <w:sz w:val="18"/>
          <w:szCs w:val="18"/>
          <w:lang w:val="fr-FR"/>
        </w:rPr>
        <w:t>DÉPENSES INHABITUELLES</w:t>
      </w:r>
      <w:r w:rsidRPr="00C97D92">
        <w:rPr>
          <w:rFonts w:ascii="Arial" w:hAnsi="Arial" w:cs="Arial"/>
          <w:sz w:val="18"/>
          <w:szCs w:val="18"/>
          <w:lang w:val="fr-FR"/>
        </w:rPr>
        <w:t>. Si, dans le cadre de la prestation d</w:t>
      </w:r>
      <w:r w:rsidR="000A26A1">
        <w:rPr>
          <w:rFonts w:ascii="Arial" w:hAnsi="Arial" w:cs="Arial"/>
          <w:sz w:val="18"/>
          <w:szCs w:val="18"/>
          <w:lang w:val="fr-FR"/>
        </w:rPr>
        <w:t>’</w:t>
      </w:r>
      <w:r w:rsidRPr="00C97D92">
        <w:rPr>
          <w:rFonts w:ascii="Arial" w:hAnsi="Arial" w:cs="Arial"/>
          <w:sz w:val="18"/>
          <w:szCs w:val="18"/>
          <w:lang w:val="fr-FR"/>
        </w:rPr>
        <w:t xml:space="preserve">un </w:t>
      </w:r>
      <w:r w:rsidR="00154ED7" w:rsidRPr="00154ED7">
        <w:rPr>
          <w:rFonts w:ascii="Arial" w:hAnsi="Arial" w:cs="Arial"/>
          <w:i/>
          <w:sz w:val="18"/>
          <w:szCs w:val="18"/>
          <w:lang w:val="fr-FR"/>
        </w:rPr>
        <w:t>service</w:t>
      </w:r>
      <w:r w:rsidRPr="00C97D92">
        <w:rPr>
          <w:rFonts w:ascii="Arial" w:hAnsi="Arial" w:cs="Arial"/>
          <w:sz w:val="18"/>
          <w:szCs w:val="18"/>
          <w:lang w:val="fr-FR"/>
        </w:rPr>
        <w:t xml:space="preserve"> et avec l</w:t>
      </w:r>
      <w:r w:rsidR="000A26A1">
        <w:rPr>
          <w:rFonts w:ascii="Arial" w:hAnsi="Arial" w:cs="Arial"/>
          <w:sz w:val="18"/>
          <w:szCs w:val="18"/>
          <w:lang w:val="fr-FR"/>
        </w:rPr>
        <w:t>’</w:t>
      </w:r>
      <w:r w:rsidRPr="00C97D92">
        <w:rPr>
          <w:rFonts w:ascii="Arial" w:hAnsi="Arial" w:cs="Arial"/>
          <w:sz w:val="18"/>
          <w:szCs w:val="18"/>
          <w:lang w:val="fr-FR"/>
        </w:rPr>
        <w:t xml:space="preserve">accord du </w:t>
      </w:r>
      <w:r w:rsidR="00154ED7" w:rsidRPr="00154ED7">
        <w:rPr>
          <w:rFonts w:ascii="Arial" w:hAnsi="Arial" w:cs="Arial"/>
          <w:i/>
          <w:sz w:val="18"/>
          <w:szCs w:val="18"/>
          <w:lang w:val="fr-FR"/>
        </w:rPr>
        <w:t>client</w:t>
      </w:r>
      <w:r w:rsidRPr="00C97D92">
        <w:rPr>
          <w:rFonts w:ascii="Arial" w:hAnsi="Arial" w:cs="Arial"/>
          <w:sz w:val="18"/>
          <w:szCs w:val="18"/>
          <w:lang w:val="fr-FR"/>
        </w:rPr>
        <w:t xml:space="preserve">, </w:t>
      </w:r>
      <w:r w:rsidR="00154ED7" w:rsidRPr="00154ED7">
        <w:rPr>
          <w:rFonts w:ascii="Arial" w:hAnsi="Arial" w:cs="Arial"/>
          <w:i/>
          <w:sz w:val="18"/>
          <w:szCs w:val="18"/>
          <w:lang w:val="fr-FR"/>
        </w:rPr>
        <w:t>Allstream</w:t>
      </w:r>
      <w:r w:rsidRPr="00C97D92">
        <w:rPr>
          <w:rFonts w:ascii="Arial" w:hAnsi="Arial" w:cs="Arial"/>
          <w:sz w:val="18"/>
          <w:szCs w:val="18"/>
          <w:lang w:val="fr-FR"/>
        </w:rPr>
        <w:t xml:space="preserve"> doit faire des dépenses inhabituelles, par exemple pour acquérir des droits de passage ou pour des travaux de construction particuliers, le </w:t>
      </w:r>
      <w:r w:rsidR="00154ED7" w:rsidRPr="00154ED7">
        <w:rPr>
          <w:rFonts w:ascii="Arial" w:hAnsi="Arial" w:cs="Arial"/>
          <w:i/>
          <w:sz w:val="18"/>
          <w:szCs w:val="18"/>
          <w:lang w:val="fr-FR"/>
        </w:rPr>
        <w:t>client</w:t>
      </w:r>
      <w:r w:rsidRPr="00C97D92">
        <w:rPr>
          <w:rFonts w:ascii="Arial" w:hAnsi="Arial" w:cs="Arial"/>
          <w:sz w:val="18"/>
          <w:szCs w:val="18"/>
          <w:lang w:val="fr-FR"/>
        </w:rPr>
        <w:t xml:space="preserve"> doit payer de telles dépenses conformément aux </w:t>
      </w:r>
      <w:r w:rsidRPr="00FA72EE">
        <w:rPr>
          <w:rFonts w:ascii="Arial" w:hAnsi="Arial" w:cs="Arial"/>
          <w:i/>
          <w:sz w:val="18"/>
          <w:szCs w:val="18"/>
          <w:lang w:val="fr-FR"/>
        </w:rPr>
        <w:t xml:space="preserve">Modalités de </w:t>
      </w:r>
      <w:r w:rsidR="00154ED7" w:rsidRPr="00FA72EE">
        <w:rPr>
          <w:rFonts w:ascii="Arial" w:hAnsi="Arial" w:cs="Arial"/>
          <w:i/>
          <w:sz w:val="18"/>
          <w:szCs w:val="18"/>
          <w:lang w:val="fr-FR"/>
        </w:rPr>
        <w:t>s</w:t>
      </w:r>
      <w:r w:rsidR="00154ED7" w:rsidRPr="00154ED7">
        <w:rPr>
          <w:rFonts w:ascii="Arial" w:hAnsi="Arial" w:cs="Arial"/>
          <w:i/>
          <w:sz w:val="18"/>
          <w:szCs w:val="18"/>
          <w:lang w:val="fr-FR"/>
        </w:rPr>
        <w:t>ervice</w:t>
      </w:r>
      <w:r w:rsidRPr="00C97D92">
        <w:rPr>
          <w:rFonts w:ascii="Arial" w:hAnsi="Arial" w:cs="Arial"/>
          <w:sz w:val="18"/>
          <w:szCs w:val="18"/>
          <w:lang w:val="fr-FR"/>
        </w:rPr>
        <w:t>.</w:t>
      </w:r>
      <w:r w:rsidR="00C97D92" w:rsidRPr="00C97D92">
        <w:rPr>
          <w:rFonts w:ascii="Arial" w:hAnsi="Arial" w:cs="Arial"/>
          <w:bCs/>
          <w:sz w:val="18"/>
          <w:szCs w:val="18"/>
          <w:lang w:val="fr-FR"/>
        </w:rPr>
        <w:t xml:space="preserve"> </w:t>
      </w:r>
      <w:bookmarkStart w:id="40" w:name="lt_pId079"/>
      <w:r w:rsidR="00154ED7" w:rsidRPr="00C97D92">
        <w:rPr>
          <w:rFonts w:ascii="Arial" w:hAnsi="Arial" w:cs="Arial"/>
          <w:bCs/>
          <w:sz w:val="18"/>
          <w:szCs w:val="18"/>
          <w:lang w:val="fr-FR"/>
        </w:rPr>
        <w:t xml:space="preserve">Le </w:t>
      </w:r>
      <w:r w:rsidR="00154ED7" w:rsidRPr="00154ED7">
        <w:rPr>
          <w:rFonts w:ascii="Arial" w:hAnsi="Arial" w:cs="Arial"/>
          <w:bCs/>
          <w:i/>
          <w:sz w:val="18"/>
          <w:szCs w:val="18"/>
          <w:lang w:val="fr-FR"/>
        </w:rPr>
        <w:t>client</w:t>
      </w:r>
      <w:r w:rsidR="00154ED7" w:rsidRPr="00C97D92">
        <w:rPr>
          <w:rFonts w:ascii="Arial" w:hAnsi="Arial" w:cs="Arial"/>
          <w:bCs/>
          <w:sz w:val="18"/>
          <w:szCs w:val="18"/>
          <w:lang w:val="fr-FR"/>
        </w:rPr>
        <w:t xml:space="preserve"> reconnaît que tout refus de sa part de payer de telles dépenses supplémentaires peut faire en sorte qu</w:t>
      </w:r>
      <w:r w:rsidR="000A26A1">
        <w:rPr>
          <w:rFonts w:ascii="Arial" w:hAnsi="Arial" w:cs="Arial"/>
          <w:bCs/>
          <w:sz w:val="18"/>
          <w:szCs w:val="18"/>
          <w:lang w:val="fr-FR"/>
        </w:rPr>
        <w:t>’</w:t>
      </w:r>
      <w:r w:rsidR="00154ED7" w:rsidRPr="00154ED7">
        <w:rPr>
          <w:rFonts w:ascii="Arial" w:hAnsi="Arial" w:cs="Arial"/>
          <w:bCs/>
          <w:i/>
          <w:sz w:val="18"/>
          <w:szCs w:val="18"/>
          <w:lang w:val="fr-FR"/>
        </w:rPr>
        <w:t>Allstream</w:t>
      </w:r>
      <w:r w:rsidR="00154ED7" w:rsidRPr="00C97D92">
        <w:rPr>
          <w:rFonts w:ascii="Arial" w:hAnsi="Arial" w:cs="Arial"/>
          <w:bCs/>
          <w:sz w:val="18"/>
          <w:szCs w:val="18"/>
          <w:lang w:val="fr-FR"/>
        </w:rPr>
        <w:t xml:space="preserve"> soit incapable de fournir une </w:t>
      </w:r>
      <w:r w:rsidR="00154ED7" w:rsidRPr="00FA72EE">
        <w:rPr>
          <w:rFonts w:ascii="Arial" w:hAnsi="Arial" w:cs="Arial"/>
          <w:bCs/>
          <w:sz w:val="18"/>
          <w:szCs w:val="18"/>
          <w:lang w:val="fr-FR"/>
        </w:rPr>
        <w:t>partie</w:t>
      </w:r>
      <w:r w:rsidR="00154ED7" w:rsidRPr="00C97D92">
        <w:rPr>
          <w:rFonts w:ascii="Arial" w:hAnsi="Arial" w:cs="Arial"/>
          <w:bCs/>
          <w:sz w:val="18"/>
          <w:szCs w:val="18"/>
          <w:lang w:val="fr-FR"/>
        </w:rPr>
        <w:t xml:space="preserve"> ou la totalité des </w:t>
      </w:r>
      <w:r w:rsidR="00154ED7" w:rsidRPr="00154ED7">
        <w:rPr>
          <w:rFonts w:ascii="Arial" w:hAnsi="Arial" w:cs="Arial"/>
          <w:bCs/>
          <w:i/>
          <w:sz w:val="18"/>
          <w:szCs w:val="18"/>
          <w:lang w:val="fr-FR"/>
        </w:rPr>
        <w:t>services</w:t>
      </w:r>
      <w:r w:rsidR="00154ED7" w:rsidRPr="00C97D92">
        <w:rPr>
          <w:rFonts w:ascii="Arial" w:hAnsi="Arial" w:cs="Arial"/>
          <w:bCs/>
          <w:sz w:val="18"/>
          <w:szCs w:val="18"/>
          <w:lang w:val="fr-FR"/>
        </w:rPr>
        <w:t xml:space="preserve"> et qu</w:t>
      </w:r>
      <w:r w:rsidR="000A26A1">
        <w:rPr>
          <w:rFonts w:ascii="Arial" w:hAnsi="Arial" w:cs="Arial"/>
          <w:bCs/>
          <w:sz w:val="18"/>
          <w:szCs w:val="18"/>
          <w:lang w:val="fr-FR"/>
        </w:rPr>
        <w:t>’</w:t>
      </w:r>
      <w:r w:rsidR="00154ED7" w:rsidRPr="00C97D92">
        <w:rPr>
          <w:rFonts w:ascii="Arial" w:hAnsi="Arial" w:cs="Arial"/>
          <w:bCs/>
          <w:sz w:val="18"/>
          <w:szCs w:val="18"/>
          <w:lang w:val="fr-FR"/>
        </w:rPr>
        <w:t>une telle incapacité d</w:t>
      </w:r>
      <w:r w:rsidR="000A26A1">
        <w:rPr>
          <w:rFonts w:ascii="Arial" w:hAnsi="Arial" w:cs="Arial"/>
          <w:bCs/>
          <w:sz w:val="18"/>
          <w:szCs w:val="18"/>
          <w:lang w:val="fr-FR"/>
        </w:rPr>
        <w:t>’</w:t>
      </w:r>
      <w:r w:rsidR="00154ED7" w:rsidRPr="00154ED7">
        <w:rPr>
          <w:rFonts w:ascii="Arial" w:hAnsi="Arial" w:cs="Arial"/>
          <w:bCs/>
          <w:i/>
          <w:sz w:val="18"/>
          <w:szCs w:val="18"/>
          <w:lang w:val="fr-FR"/>
        </w:rPr>
        <w:t>Allstream</w:t>
      </w:r>
      <w:r w:rsidR="00154ED7" w:rsidRPr="00C97D92">
        <w:rPr>
          <w:rFonts w:ascii="Arial" w:hAnsi="Arial" w:cs="Arial"/>
          <w:bCs/>
          <w:sz w:val="18"/>
          <w:szCs w:val="18"/>
          <w:lang w:val="fr-FR"/>
        </w:rPr>
        <w:t xml:space="preserve"> ne constituera pas une violation du </w:t>
      </w:r>
      <w:r w:rsidR="00154ED7" w:rsidRPr="00FA72EE">
        <w:rPr>
          <w:rFonts w:ascii="Arial" w:hAnsi="Arial" w:cs="Arial"/>
          <w:bCs/>
          <w:i/>
          <w:sz w:val="18"/>
          <w:szCs w:val="18"/>
          <w:lang w:val="fr-FR"/>
        </w:rPr>
        <w:t>contrat</w:t>
      </w:r>
      <w:r w:rsidR="00154ED7" w:rsidRPr="00C97D92">
        <w:rPr>
          <w:rFonts w:ascii="Arial" w:hAnsi="Arial" w:cs="Arial"/>
          <w:bCs/>
          <w:sz w:val="18"/>
          <w:szCs w:val="18"/>
          <w:lang w:val="fr-FR"/>
        </w:rPr>
        <w:t xml:space="preserve"> par </w:t>
      </w:r>
      <w:r w:rsidR="00154ED7" w:rsidRPr="00154ED7">
        <w:rPr>
          <w:rFonts w:ascii="Arial" w:hAnsi="Arial" w:cs="Arial"/>
          <w:bCs/>
          <w:i/>
          <w:sz w:val="18"/>
          <w:szCs w:val="18"/>
          <w:lang w:val="fr-FR"/>
        </w:rPr>
        <w:t>Allstream</w:t>
      </w:r>
      <w:r w:rsidR="00154ED7" w:rsidRPr="00C97D92">
        <w:rPr>
          <w:rFonts w:ascii="Arial" w:hAnsi="Arial" w:cs="Arial"/>
          <w:bCs/>
          <w:sz w:val="18"/>
          <w:szCs w:val="18"/>
          <w:lang w:val="fr-FR"/>
        </w:rPr>
        <w:t>.</w:t>
      </w:r>
      <w:bookmarkEnd w:id="40"/>
    </w:p>
    <w:p w14:paraId="7A193F0F" w14:textId="77777777" w:rsidR="00154ED7" w:rsidRPr="00C97D92" w:rsidRDefault="00154ED7" w:rsidP="00154ED7">
      <w:pPr>
        <w:pStyle w:val="ListParagraph"/>
        <w:spacing w:after="0" w:line="240" w:lineRule="auto"/>
        <w:ind w:left="547"/>
        <w:contextualSpacing w:val="0"/>
        <w:jc w:val="both"/>
        <w:rPr>
          <w:rFonts w:ascii="Arial" w:hAnsi="Arial" w:cs="Arial"/>
          <w:sz w:val="18"/>
          <w:szCs w:val="18"/>
          <w:lang w:val="fr-FR"/>
        </w:rPr>
      </w:pPr>
    </w:p>
    <w:p w14:paraId="3595274C" w14:textId="77777777" w:rsidR="00154ED7" w:rsidRPr="00C97D92" w:rsidRDefault="00154ED7" w:rsidP="00154ED7">
      <w:pPr>
        <w:jc w:val="center"/>
        <w:rPr>
          <w:rFonts w:ascii="Arial" w:hAnsi="Arial" w:cs="Arial"/>
          <w:sz w:val="18"/>
          <w:szCs w:val="18"/>
          <w:lang w:val="fr-FR"/>
        </w:rPr>
      </w:pPr>
    </w:p>
    <w:tbl>
      <w:tblPr>
        <w:tblW w:w="0" w:type="auto"/>
        <w:tblInd w:w="450" w:type="dxa"/>
        <w:tblLayout w:type="fixed"/>
        <w:tblLook w:val="0000" w:firstRow="0" w:lastRow="0" w:firstColumn="0" w:lastColumn="0" w:noHBand="0" w:noVBand="0"/>
      </w:tblPr>
      <w:tblGrid>
        <w:gridCol w:w="1068"/>
        <w:gridCol w:w="111"/>
        <w:gridCol w:w="3339"/>
        <w:gridCol w:w="540"/>
        <w:gridCol w:w="1050"/>
        <w:gridCol w:w="111"/>
        <w:gridCol w:w="3699"/>
      </w:tblGrid>
      <w:tr w:rsidR="007B6976" w:rsidRPr="003974F9" w14:paraId="4EA7431E" w14:textId="77777777" w:rsidTr="00154ED7">
        <w:tc>
          <w:tcPr>
            <w:tcW w:w="4518" w:type="dxa"/>
            <w:gridSpan w:val="3"/>
          </w:tcPr>
          <w:p w14:paraId="36116A66" w14:textId="77777777" w:rsidR="00154ED7" w:rsidRPr="00154ED7" w:rsidRDefault="00154ED7" w:rsidP="009D6FA4">
            <w:pPr>
              <w:jc w:val="both"/>
              <w:rPr>
                <w:rFonts w:ascii="Arial" w:hAnsi="Arial" w:cs="Arial"/>
                <w:b/>
                <w:caps/>
                <w:sz w:val="19"/>
                <w:szCs w:val="19"/>
                <w:lang w:val="fr-FR"/>
              </w:rPr>
            </w:pPr>
            <w:r w:rsidRPr="00154ED7">
              <w:rPr>
                <w:rFonts w:ascii="Arial" w:hAnsi="Arial" w:cs="Arial"/>
                <w:b/>
                <w:sz w:val="22"/>
                <w:szCs w:val="19"/>
                <w:lang w:val="fr-FR"/>
              </w:rPr>
              <w:t>Allstream</w:t>
            </w:r>
          </w:p>
        </w:tc>
        <w:tc>
          <w:tcPr>
            <w:tcW w:w="540" w:type="dxa"/>
          </w:tcPr>
          <w:p w14:paraId="552B9216" w14:textId="77777777" w:rsidR="00154ED7" w:rsidRPr="00C97D92" w:rsidRDefault="00154ED7" w:rsidP="00154ED7">
            <w:pPr>
              <w:jc w:val="both"/>
              <w:rPr>
                <w:rFonts w:ascii="Arial" w:hAnsi="Arial" w:cs="Arial"/>
                <w:b/>
                <w:caps/>
                <w:sz w:val="19"/>
                <w:szCs w:val="19"/>
                <w:lang w:val="fr-FR"/>
              </w:rPr>
            </w:pPr>
          </w:p>
        </w:tc>
        <w:tc>
          <w:tcPr>
            <w:tcW w:w="4860" w:type="dxa"/>
            <w:gridSpan w:val="3"/>
          </w:tcPr>
          <w:p w14:paraId="03903754" w14:textId="77777777" w:rsidR="00154ED7" w:rsidRPr="00C97D92" w:rsidRDefault="00D22008" w:rsidP="00154ED7">
            <w:pPr>
              <w:rPr>
                <w:rFonts w:ascii="Arial" w:hAnsi="Arial" w:cs="Arial"/>
                <w:b/>
                <w:caps/>
                <w:sz w:val="19"/>
                <w:szCs w:val="19"/>
                <w:lang w:val="fr-FR"/>
              </w:rPr>
            </w:pPr>
            <w:sdt>
              <w:sdtPr>
                <w:rPr>
                  <w:rFonts w:ascii="Arial" w:hAnsi="Arial"/>
                  <w:b/>
                  <w:sz w:val="19"/>
                  <w:szCs w:val="19"/>
                  <w:lang w:val="fr-FR"/>
                </w:rPr>
                <w:id w:val="-305776088"/>
                <w:placeholder>
                  <w:docPart w:val="67E6078830FF448ABB26DCBB1EE10A6D"/>
                </w:placeholder>
              </w:sdtPr>
              <w:sdtEndPr/>
              <w:sdtContent>
                <w:bookmarkStart w:id="41" w:name="lt_pId081"/>
                <w:bookmarkStart w:id="42" w:name="_GoBack"/>
                <w:r w:rsidR="00154ED7" w:rsidRPr="00FA72EE">
                  <w:rPr>
                    <w:rFonts w:ascii="Arial" w:hAnsi="Arial"/>
                    <w:b/>
                    <w:caps/>
                    <w:sz w:val="19"/>
                    <w:szCs w:val="19"/>
                    <w:lang w:val="fr-FR"/>
                  </w:rPr>
                  <w:t>entrer LE NOM DU CLIENT ICI</w:t>
                </w:r>
                <w:bookmarkEnd w:id="41"/>
                <w:bookmarkEnd w:id="42"/>
              </w:sdtContent>
            </w:sdt>
          </w:p>
        </w:tc>
      </w:tr>
      <w:tr w:rsidR="007B6976" w:rsidRPr="003974F9" w14:paraId="6CB0E2D7" w14:textId="77777777" w:rsidTr="00154ED7">
        <w:tc>
          <w:tcPr>
            <w:tcW w:w="4518" w:type="dxa"/>
            <w:gridSpan w:val="3"/>
          </w:tcPr>
          <w:p w14:paraId="01C6B92F" w14:textId="77777777" w:rsidR="00154ED7" w:rsidRPr="00C97D92" w:rsidRDefault="00154ED7" w:rsidP="00154ED7">
            <w:pPr>
              <w:jc w:val="both"/>
              <w:rPr>
                <w:rFonts w:ascii="Arial" w:hAnsi="Arial" w:cs="Arial"/>
                <w:sz w:val="19"/>
                <w:szCs w:val="19"/>
                <w:lang w:val="fr-FR"/>
              </w:rPr>
            </w:pPr>
          </w:p>
        </w:tc>
        <w:tc>
          <w:tcPr>
            <w:tcW w:w="540" w:type="dxa"/>
          </w:tcPr>
          <w:p w14:paraId="3FBAE70A" w14:textId="77777777" w:rsidR="00154ED7" w:rsidRPr="00C97D92" w:rsidRDefault="00154ED7" w:rsidP="00154ED7">
            <w:pPr>
              <w:jc w:val="both"/>
              <w:rPr>
                <w:rFonts w:ascii="Arial" w:hAnsi="Arial" w:cs="Arial"/>
                <w:sz w:val="19"/>
                <w:szCs w:val="19"/>
                <w:lang w:val="fr-FR"/>
              </w:rPr>
            </w:pPr>
          </w:p>
        </w:tc>
        <w:tc>
          <w:tcPr>
            <w:tcW w:w="4860" w:type="dxa"/>
            <w:gridSpan w:val="3"/>
          </w:tcPr>
          <w:p w14:paraId="003E2F80" w14:textId="77777777" w:rsidR="00154ED7" w:rsidRPr="00C97D92" w:rsidRDefault="00154ED7" w:rsidP="00154ED7">
            <w:pPr>
              <w:jc w:val="both"/>
              <w:rPr>
                <w:rFonts w:ascii="Arial" w:hAnsi="Arial" w:cs="Arial"/>
                <w:sz w:val="19"/>
                <w:szCs w:val="19"/>
                <w:lang w:val="fr-FR"/>
              </w:rPr>
            </w:pPr>
          </w:p>
        </w:tc>
      </w:tr>
      <w:tr w:rsidR="007B6976" w:rsidRPr="00C97D92" w14:paraId="2D0BF621" w14:textId="77777777" w:rsidTr="00154ED7">
        <w:trPr>
          <w:cantSplit/>
        </w:trPr>
        <w:tc>
          <w:tcPr>
            <w:tcW w:w="1179" w:type="dxa"/>
            <w:gridSpan w:val="2"/>
          </w:tcPr>
          <w:p w14:paraId="58FB4BCA" w14:textId="77777777" w:rsidR="00154ED7" w:rsidRPr="00C97D92" w:rsidRDefault="00154ED7" w:rsidP="00154ED7">
            <w:pPr>
              <w:jc w:val="both"/>
              <w:rPr>
                <w:rFonts w:ascii="Arial" w:hAnsi="Arial" w:cs="Arial"/>
                <w:sz w:val="19"/>
                <w:szCs w:val="19"/>
                <w:lang w:val="fr-FR"/>
              </w:rPr>
            </w:pPr>
            <w:bookmarkStart w:id="43" w:name="lt_pId082"/>
            <w:r w:rsidRPr="00C97D92">
              <w:rPr>
                <w:rFonts w:ascii="Arial" w:hAnsi="Arial" w:cs="Arial"/>
                <w:sz w:val="19"/>
                <w:szCs w:val="19"/>
                <w:lang w:val="fr-FR"/>
              </w:rPr>
              <w:t>Signature :</w:t>
            </w:r>
            <w:bookmarkEnd w:id="43"/>
          </w:p>
        </w:tc>
        <w:tc>
          <w:tcPr>
            <w:tcW w:w="3339" w:type="dxa"/>
            <w:tcBorders>
              <w:bottom w:val="single" w:sz="4" w:space="0" w:color="auto"/>
            </w:tcBorders>
          </w:tcPr>
          <w:p w14:paraId="3B976C02" w14:textId="77777777" w:rsidR="00154ED7" w:rsidRPr="00C97D92" w:rsidRDefault="00154ED7" w:rsidP="00154ED7">
            <w:pPr>
              <w:jc w:val="both"/>
              <w:rPr>
                <w:rFonts w:ascii="Arial" w:hAnsi="Arial" w:cs="Arial"/>
                <w:sz w:val="19"/>
                <w:szCs w:val="19"/>
                <w:lang w:val="fr-FR"/>
              </w:rPr>
            </w:pPr>
          </w:p>
        </w:tc>
        <w:tc>
          <w:tcPr>
            <w:tcW w:w="540" w:type="dxa"/>
          </w:tcPr>
          <w:p w14:paraId="3B176A95" w14:textId="77777777" w:rsidR="00154ED7" w:rsidRPr="00C97D92" w:rsidRDefault="00154ED7" w:rsidP="00154ED7">
            <w:pPr>
              <w:jc w:val="both"/>
              <w:rPr>
                <w:rFonts w:ascii="Arial" w:hAnsi="Arial" w:cs="Arial"/>
                <w:sz w:val="19"/>
                <w:szCs w:val="19"/>
                <w:lang w:val="fr-FR"/>
              </w:rPr>
            </w:pPr>
          </w:p>
        </w:tc>
        <w:tc>
          <w:tcPr>
            <w:tcW w:w="1161" w:type="dxa"/>
            <w:gridSpan w:val="2"/>
          </w:tcPr>
          <w:p w14:paraId="0C60B883" w14:textId="77777777" w:rsidR="00154ED7" w:rsidRPr="00C97D92" w:rsidRDefault="00154ED7" w:rsidP="00154ED7">
            <w:pPr>
              <w:jc w:val="both"/>
              <w:rPr>
                <w:rFonts w:ascii="Arial" w:hAnsi="Arial" w:cs="Arial"/>
                <w:sz w:val="19"/>
                <w:szCs w:val="19"/>
                <w:lang w:val="fr-FR"/>
              </w:rPr>
            </w:pPr>
            <w:bookmarkStart w:id="44" w:name="lt_pId083"/>
            <w:r w:rsidRPr="00C97D92">
              <w:rPr>
                <w:rFonts w:ascii="Arial" w:hAnsi="Arial" w:cs="Arial"/>
                <w:sz w:val="19"/>
                <w:szCs w:val="19"/>
                <w:lang w:val="fr-FR"/>
              </w:rPr>
              <w:t>Signature :</w:t>
            </w:r>
            <w:bookmarkEnd w:id="44"/>
          </w:p>
        </w:tc>
        <w:tc>
          <w:tcPr>
            <w:tcW w:w="3699" w:type="dxa"/>
            <w:tcBorders>
              <w:bottom w:val="single" w:sz="4" w:space="0" w:color="auto"/>
            </w:tcBorders>
          </w:tcPr>
          <w:p w14:paraId="75934005" w14:textId="77777777" w:rsidR="00154ED7" w:rsidRPr="00C97D92" w:rsidRDefault="00154ED7" w:rsidP="00154ED7">
            <w:pPr>
              <w:jc w:val="both"/>
              <w:rPr>
                <w:rFonts w:ascii="Arial" w:hAnsi="Arial" w:cs="Arial"/>
                <w:sz w:val="19"/>
                <w:szCs w:val="19"/>
                <w:lang w:val="fr-FR"/>
              </w:rPr>
            </w:pPr>
          </w:p>
        </w:tc>
      </w:tr>
      <w:tr w:rsidR="007B6976" w:rsidRPr="00C97D92" w14:paraId="224F4741" w14:textId="77777777" w:rsidTr="00154ED7">
        <w:trPr>
          <w:cantSplit/>
        </w:trPr>
        <w:tc>
          <w:tcPr>
            <w:tcW w:w="1068" w:type="dxa"/>
          </w:tcPr>
          <w:p w14:paraId="3EEE22A2" w14:textId="77777777" w:rsidR="00154ED7" w:rsidRPr="00C97D92" w:rsidRDefault="00154ED7" w:rsidP="00154ED7">
            <w:pPr>
              <w:jc w:val="both"/>
              <w:rPr>
                <w:rFonts w:ascii="Arial" w:hAnsi="Arial" w:cs="Arial"/>
                <w:sz w:val="19"/>
                <w:szCs w:val="19"/>
                <w:lang w:val="fr-FR"/>
              </w:rPr>
            </w:pPr>
          </w:p>
        </w:tc>
        <w:tc>
          <w:tcPr>
            <w:tcW w:w="3450" w:type="dxa"/>
            <w:gridSpan w:val="2"/>
          </w:tcPr>
          <w:p w14:paraId="50B3881A" w14:textId="77777777" w:rsidR="00154ED7" w:rsidRPr="00C97D92" w:rsidRDefault="00154ED7" w:rsidP="00154ED7">
            <w:pPr>
              <w:jc w:val="both"/>
              <w:rPr>
                <w:rFonts w:ascii="Arial" w:hAnsi="Arial" w:cs="Arial"/>
                <w:sz w:val="19"/>
                <w:szCs w:val="19"/>
                <w:lang w:val="fr-FR"/>
              </w:rPr>
            </w:pPr>
          </w:p>
        </w:tc>
        <w:tc>
          <w:tcPr>
            <w:tcW w:w="540" w:type="dxa"/>
          </w:tcPr>
          <w:p w14:paraId="127932D4" w14:textId="77777777" w:rsidR="00154ED7" w:rsidRPr="00C97D92" w:rsidRDefault="00154ED7" w:rsidP="00154ED7">
            <w:pPr>
              <w:jc w:val="both"/>
              <w:rPr>
                <w:rFonts w:ascii="Arial" w:hAnsi="Arial" w:cs="Arial"/>
                <w:sz w:val="19"/>
                <w:szCs w:val="19"/>
                <w:lang w:val="fr-FR"/>
              </w:rPr>
            </w:pPr>
          </w:p>
        </w:tc>
        <w:tc>
          <w:tcPr>
            <w:tcW w:w="1050" w:type="dxa"/>
          </w:tcPr>
          <w:p w14:paraId="4E9F9946" w14:textId="77777777" w:rsidR="00154ED7" w:rsidRPr="00C97D92" w:rsidRDefault="00154ED7" w:rsidP="00154ED7">
            <w:pPr>
              <w:jc w:val="both"/>
              <w:rPr>
                <w:rFonts w:ascii="Arial" w:hAnsi="Arial" w:cs="Arial"/>
                <w:sz w:val="19"/>
                <w:szCs w:val="19"/>
                <w:lang w:val="fr-FR"/>
              </w:rPr>
            </w:pPr>
          </w:p>
        </w:tc>
        <w:tc>
          <w:tcPr>
            <w:tcW w:w="3810" w:type="dxa"/>
            <w:gridSpan w:val="2"/>
          </w:tcPr>
          <w:p w14:paraId="5BC7FD5A" w14:textId="77777777" w:rsidR="00154ED7" w:rsidRPr="00C97D92" w:rsidRDefault="00154ED7" w:rsidP="00154ED7">
            <w:pPr>
              <w:jc w:val="both"/>
              <w:rPr>
                <w:rFonts w:ascii="Arial" w:hAnsi="Arial" w:cs="Arial"/>
                <w:sz w:val="19"/>
                <w:szCs w:val="19"/>
                <w:lang w:val="fr-FR"/>
              </w:rPr>
            </w:pPr>
          </w:p>
        </w:tc>
      </w:tr>
      <w:tr w:rsidR="007B6976" w:rsidRPr="00C97D92" w14:paraId="1CB5DC89" w14:textId="77777777" w:rsidTr="00154ED7">
        <w:trPr>
          <w:cantSplit/>
        </w:trPr>
        <w:tc>
          <w:tcPr>
            <w:tcW w:w="1068" w:type="dxa"/>
          </w:tcPr>
          <w:p w14:paraId="566D4F1F" w14:textId="77777777" w:rsidR="00154ED7" w:rsidRPr="00C97D92" w:rsidRDefault="00154ED7" w:rsidP="00154ED7">
            <w:pPr>
              <w:jc w:val="both"/>
              <w:rPr>
                <w:rFonts w:ascii="Arial" w:hAnsi="Arial" w:cs="Arial"/>
                <w:sz w:val="19"/>
                <w:szCs w:val="19"/>
                <w:lang w:val="fr-FR"/>
              </w:rPr>
            </w:pPr>
            <w:bookmarkStart w:id="45" w:name="lt_pId084"/>
            <w:r w:rsidRPr="00C97D92">
              <w:rPr>
                <w:rFonts w:ascii="Arial" w:hAnsi="Arial" w:cs="Arial"/>
                <w:sz w:val="19"/>
                <w:szCs w:val="19"/>
                <w:lang w:val="fr-FR"/>
              </w:rPr>
              <w:t>Nom :</w:t>
            </w:r>
            <w:bookmarkEnd w:id="45"/>
          </w:p>
        </w:tc>
        <w:tc>
          <w:tcPr>
            <w:tcW w:w="3450" w:type="dxa"/>
            <w:gridSpan w:val="2"/>
            <w:tcBorders>
              <w:bottom w:val="single" w:sz="4" w:space="0" w:color="auto"/>
            </w:tcBorders>
          </w:tcPr>
          <w:p w14:paraId="3A812F2E" w14:textId="77777777" w:rsidR="00154ED7" w:rsidRPr="00C97D92" w:rsidRDefault="00154ED7" w:rsidP="00154ED7">
            <w:pPr>
              <w:jc w:val="both"/>
              <w:rPr>
                <w:rFonts w:ascii="Arial" w:hAnsi="Arial" w:cs="Arial"/>
                <w:sz w:val="19"/>
                <w:szCs w:val="19"/>
                <w:lang w:val="fr-FR"/>
              </w:rPr>
            </w:pPr>
          </w:p>
        </w:tc>
        <w:tc>
          <w:tcPr>
            <w:tcW w:w="540" w:type="dxa"/>
          </w:tcPr>
          <w:p w14:paraId="08FBC62A" w14:textId="77777777" w:rsidR="00154ED7" w:rsidRPr="00C97D92" w:rsidRDefault="00154ED7" w:rsidP="00154ED7">
            <w:pPr>
              <w:jc w:val="both"/>
              <w:rPr>
                <w:rFonts w:ascii="Arial" w:hAnsi="Arial" w:cs="Arial"/>
                <w:sz w:val="19"/>
                <w:szCs w:val="19"/>
                <w:lang w:val="fr-FR"/>
              </w:rPr>
            </w:pPr>
          </w:p>
        </w:tc>
        <w:tc>
          <w:tcPr>
            <w:tcW w:w="1050" w:type="dxa"/>
          </w:tcPr>
          <w:p w14:paraId="3DEDF38D" w14:textId="77777777" w:rsidR="00154ED7" w:rsidRPr="00C97D92" w:rsidRDefault="00154ED7" w:rsidP="00154ED7">
            <w:pPr>
              <w:jc w:val="both"/>
              <w:rPr>
                <w:rFonts w:ascii="Arial" w:hAnsi="Arial" w:cs="Arial"/>
                <w:sz w:val="19"/>
                <w:szCs w:val="19"/>
                <w:lang w:val="fr-FR"/>
              </w:rPr>
            </w:pPr>
            <w:bookmarkStart w:id="46" w:name="lt_pId085"/>
            <w:r w:rsidRPr="00C97D92">
              <w:rPr>
                <w:rFonts w:ascii="Arial" w:hAnsi="Arial" w:cs="Arial"/>
                <w:sz w:val="19"/>
                <w:szCs w:val="19"/>
                <w:lang w:val="fr-FR"/>
              </w:rPr>
              <w:t>Nom :</w:t>
            </w:r>
            <w:bookmarkEnd w:id="46"/>
          </w:p>
        </w:tc>
        <w:tc>
          <w:tcPr>
            <w:tcW w:w="3810" w:type="dxa"/>
            <w:gridSpan w:val="2"/>
            <w:tcBorders>
              <w:bottom w:val="single" w:sz="4" w:space="0" w:color="auto"/>
            </w:tcBorders>
          </w:tcPr>
          <w:p w14:paraId="6CA54E33" w14:textId="77777777" w:rsidR="00154ED7" w:rsidRPr="00C97D92" w:rsidRDefault="00154ED7" w:rsidP="00154ED7">
            <w:pPr>
              <w:jc w:val="both"/>
              <w:rPr>
                <w:rFonts w:ascii="Arial" w:hAnsi="Arial" w:cs="Arial"/>
                <w:sz w:val="19"/>
                <w:szCs w:val="19"/>
                <w:lang w:val="fr-FR"/>
              </w:rPr>
            </w:pPr>
          </w:p>
        </w:tc>
      </w:tr>
      <w:tr w:rsidR="007B6976" w:rsidRPr="00C97D92" w14:paraId="7DD09281" w14:textId="77777777" w:rsidTr="00154ED7">
        <w:trPr>
          <w:cantSplit/>
        </w:trPr>
        <w:tc>
          <w:tcPr>
            <w:tcW w:w="1068" w:type="dxa"/>
          </w:tcPr>
          <w:p w14:paraId="07DA3DBA" w14:textId="77777777" w:rsidR="00154ED7" w:rsidRPr="00C97D92" w:rsidRDefault="00154ED7" w:rsidP="00154ED7">
            <w:pPr>
              <w:jc w:val="both"/>
              <w:rPr>
                <w:rFonts w:ascii="Arial" w:hAnsi="Arial" w:cs="Arial"/>
                <w:sz w:val="19"/>
                <w:szCs w:val="19"/>
                <w:lang w:val="fr-FR"/>
              </w:rPr>
            </w:pPr>
          </w:p>
          <w:p w14:paraId="5A7EC6C2" w14:textId="77777777" w:rsidR="00154ED7" w:rsidRPr="00C97D92" w:rsidRDefault="00154ED7" w:rsidP="00154ED7">
            <w:pPr>
              <w:jc w:val="both"/>
              <w:rPr>
                <w:rFonts w:ascii="Arial" w:hAnsi="Arial" w:cs="Arial"/>
                <w:sz w:val="19"/>
                <w:szCs w:val="19"/>
                <w:lang w:val="fr-FR"/>
              </w:rPr>
            </w:pPr>
            <w:bookmarkStart w:id="47" w:name="lt_pId086"/>
            <w:r w:rsidRPr="00C97D92">
              <w:rPr>
                <w:rFonts w:ascii="Arial" w:hAnsi="Arial" w:cs="Arial"/>
                <w:sz w:val="19"/>
                <w:szCs w:val="19"/>
                <w:lang w:val="fr-FR"/>
              </w:rPr>
              <w:t>Titre :</w:t>
            </w:r>
            <w:bookmarkEnd w:id="47"/>
          </w:p>
        </w:tc>
        <w:tc>
          <w:tcPr>
            <w:tcW w:w="3450" w:type="dxa"/>
            <w:gridSpan w:val="2"/>
            <w:tcBorders>
              <w:bottom w:val="single" w:sz="4" w:space="0" w:color="auto"/>
            </w:tcBorders>
          </w:tcPr>
          <w:p w14:paraId="4C9BF78A" w14:textId="77777777" w:rsidR="00154ED7" w:rsidRPr="00C97D92" w:rsidRDefault="00154ED7" w:rsidP="00154ED7">
            <w:pPr>
              <w:jc w:val="both"/>
              <w:rPr>
                <w:rFonts w:ascii="Arial" w:hAnsi="Arial" w:cs="Arial"/>
                <w:sz w:val="19"/>
                <w:szCs w:val="19"/>
                <w:lang w:val="fr-FR"/>
              </w:rPr>
            </w:pPr>
          </w:p>
        </w:tc>
        <w:tc>
          <w:tcPr>
            <w:tcW w:w="540" w:type="dxa"/>
          </w:tcPr>
          <w:p w14:paraId="167434AA" w14:textId="77777777" w:rsidR="00154ED7" w:rsidRPr="00C97D92" w:rsidRDefault="00154ED7" w:rsidP="00154ED7">
            <w:pPr>
              <w:jc w:val="both"/>
              <w:rPr>
                <w:rFonts w:ascii="Arial" w:hAnsi="Arial" w:cs="Arial"/>
                <w:sz w:val="19"/>
                <w:szCs w:val="19"/>
                <w:lang w:val="fr-FR"/>
              </w:rPr>
            </w:pPr>
          </w:p>
        </w:tc>
        <w:tc>
          <w:tcPr>
            <w:tcW w:w="1050" w:type="dxa"/>
          </w:tcPr>
          <w:p w14:paraId="031514D6" w14:textId="77777777" w:rsidR="00154ED7" w:rsidRPr="00C97D92" w:rsidRDefault="00154ED7" w:rsidP="00154ED7">
            <w:pPr>
              <w:jc w:val="both"/>
              <w:rPr>
                <w:rFonts w:ascii="Arial" w:hAnsi="Arial" w:cs="Arial"/>
                <w:sz w:val="19"/>
                <w:szCs w:val="19"/>
                <w:lang w:val="fr-FR"/>
              </w:rPr>
            </w:pPr>
          </w:p>
          <w:p w14:paraId="5ACCF642" w14:textId="77777777" w:rsidR="00154ED7" w:rsidRPr="00C97D92" w:rsidRDefault="00154ED7" w:rsidP="00154ED7">
            <w:pPr>
              <w:jc w:val="both"/>
              <w:rPr>
                <w:rFonts w:ascii="Arial" w:hAnsi="Arial" w:cs="Arial"/>
                <w:sz w:val="19"/>
                <w:szCs w:val="19"/>
                <w:lang w:val="fr-FR"/>
              </w:rPr>
            </w:pPr>
            <w:bookmarkStart w:id="48" w:name="lt_pId087"/>
            <w:r w:rsidRPr="00C97D92">
              <w:rPr>
                <w:rFonts w:ascii="Arial" w:hAnsi="Arial" w:cs="Arial"/>
                <w:sz w:val="19"/>
                <w:szCs w:val="19"/>
                <w:lang w:val="fr-FR"/>
              </w:rPr>
              <w:t>Titre :</w:t>
            </w:r>
            <w:bookmarkEnd w:id="48"/>
          </w:p>
        </w:tc>
        <w:tc>
          <w:tcPr>
            <w:tcW w:w="3810" w:type="dxa"/>
            <w:gridSpan w:val="2"/>
            <w:tcBorders>
              <w:bottom w:val="single" w:sz="4" w:space="0" w:color="auto"/>
            </w:tcBorders>
          </w:tcPr>
          <w:p w14:paraId="04103BBE" w14:textId="77777777" w:rsidR="00154ED7" w:rsidRPr="00C97D92" w:rsidRDefault="00154ED7" w:rsidP="00154ED7">
            <w:pPr>
              <w:jc w:val="both"/>
              <w:rPr>
                <w:rFonts w:ascii="Arial" w:hAnsi="Arial" w:cs="Arial"/>
                <w:sz w:val="19"/>
                <w:szCs w:val="19"/>
                <w:lang w:val="fr-FR"/>
              </w:rPr>
            </w:pPr>
          </w:p>
        </w:tc>
      </w:tr>
      <w:tr w:rsidR="007B6976" w:rsidRPr="00C97D92" w14:paraId="751EA7BA" w14:textId="77777777" w:rsidTr="00154ED7">
        <w:trPr>
          <w:cantSplit/>
        </w:trPr>
        <w:tc>
          <w:tcPr>
            <w:tcW w:w="1068" w:type="dxa"/>
          </w:tcPr>
          <w:p w14:paraId="45915EB1" w14:textId="77777777" w:rsidR="00154ED7" w:rsidRPr="00C97D92" w:rsidRDefault="00154ED7" w:rsidP="00154ED7">
            <w:pPr>
              <w:jc w:val="both"/>
              <w:rPr>
                <w:rFonts w:ascii="Arial" w:hAnsi="Arial" w:cs="Arial"/>
                <w:sz w:val="19"/>
                <w:szCs w:val="19"/>
                <w:lang w:val="fr-FR"/>
              </w:rPr>
            </w:pPr>
          </w:p>
        </w:tc>
        <w:tc>
          <w:tcPr>
            <w:tcW w:w="3450" w:type="dxa"/>
            <w:gridSpan w:val="2"/>
          </w:tcPr>
          <w:p w14:paraId="74EA81A4" w14:textId="77777777" w:rsidR="00154ED7" w:rsidRPr="00C97D92" w:rsidRDefault="00154ED7" w:rsidP="00154ED7">
            <w:pPr>
              <w:jc w:val="both"/>
              <w:rPr>
                <w:rFonts w:ascii="Arial" w:hAnsi="Arial" w:cs="Arial"/>
                <w:sz w:val="19"/>
                <w:szCs w:val="19"/>
                <w:lang w:val="fr-FR"/>
              </w:rPr>
            </w:pPr>
          </w:p>
        </w:tc>
        <w:tc>
          <w:tcPr>
            <w:tcW w:w="540" w:type="dxa"/>
          </w:tcPr>
          <w:p w14:paraId="637C6C82" w14:textId="77777777" w:rsidR="00154ED7" w:rsidRPr="00C97D92" w:rsidRDefault="00154ED7" w:rsidP="00154ED7">
            <w:pPr>
              <w:jc w:val="both"/>
              <w:rPr>
                <w:rFonts w:ascii="Arial" w:hAnsi="Arial" w:cs="Arial"/>
                <w:sz w:val="19"/>
                <w:szCs w:val="19"/>
                <w:lang w:val="fr-FR"/>
              </w:rPr>
            </w:pPr>
          </w:p>
        </w:tc>
        <w:tc>
          <w:tcPr>
            <w:tcW w:w="1050" w:type="dxa"/>
          </w:tcPr>
          <w:p w14:paraId="375BA1DA" w14:textId="77777777" w:rsidR="00154ED7" w:rsidRPr="00C97D92" w:rsidRDefault="00154ED7" w:rsidP="00154ED7">
            <w:pPr>
              <w:jc w:val="both"/>
              <w:rPr>
                <w:rFonts w:ascii="Arial" w:hAnsi="Arial" w:cs="Arial"/>
                <w:sz w:val="19"/>
                <w:szCs w:val="19"/>
                <w:lang w:val="fr-FR"/>
              </w:rPr>
            </w:pPr>
          </w:p>
        </w:tc>
        <w:tc>
          <w:tcPr>
            <w:tcW w:w="3810" w:type="dxa"/>
            <w:gridSpan w:val="2"/>
          </w:tcPr>
          <w:p w14:paraId="515CEDE1" w14:textId="77777777" w:rsidR="00154ED7" w:rsidRPr="00C97D92" w:rsidRDefault="00154ED7" w:rsidP="00154ED7">
            <w:pPr>
              <w:jc w:val="both"/>
              <w:rPr>
                <w:rFonts w:ascii="Arial" w:hAnsi="Arial" w:cs="Arial"/>
                <w:sz w:val="19"/>
                <w:szCs w:val="19"/>
                <w:lang w:val="fr-FR"/>
              </w:rPr>
            </w:pPr>
          </w:p>
        </w:tc>
      </w:tr>
      <w:tr w:rsidR="007B6976" w:rsidRPr="00C97D92" w14:paraId="50396AD4" w14:textId="77777777" w:rsidTr="00154ED7">
        <w:trPr>
          <w:cantSplit/>
        </w:trPr>
        <w:tc>
          <w:tcPr>
            <w:tcW w:w="1068" w:type="dxa"/>
          </w:tcPr>
          <w:p w14:paraId="3415865A" w14:textId="77777777" w:rsidR="00154ED7" w:rsidRPr="00C97D92" w:rsidRDefault="00154ED7" w:rsidP="00154ED7">
            <w:pPr>
              <w:jc w:val="both"/>
              <w:rPr>
                <w:rFonts w:ascii="Arial" w:hAnsi="Arial" w:cs="Arial"/>
                <w:sz w:val="19"/>
                <w:szCs w:val="19"/>
                <w:lang w:val="fr-FR"/>
              </w:rPr>
            </w:pPr>
            <w:bookmarkStart w:id="49" w:name="lt_pId088"/>
            <w:r w:rsidRPr="00C97D92">
              <w:rPr>
                <w:rFonts w:ascii="Arial" w:hAnsi="Arial" w:cs="Arial"/>
                <w:sz w:val="19"/>
                <w:szCs w:val="19"/>
                <w:lang w:val="fr-FR"/>
              </w:rPr>
              <w:t>Date :</w:t>
            </w:r>
            <w:bookmarkEnd w:id="49"/>
          </w:p>
        </w:tc>
        <w:tc>
          <w:tcPr>
            <w:tcW w:w="3450" w:type="dxa"/>
            <w:gridSpan w:val="2"/>
            <w:tcBorders>
              <w:bottom w:val="single" w:sz="4" w:space="0" w:color="auto"/>
            </w:tcBorders>
          </w:tcPr>
          <w:p w14:paraId="38D0073C" w14:textId="77777777" w:rsidR="00154ED7" w:rsidRPr="00C97D92" w:rsidRDefault="00154ED7" w:rsidP="00154ED7">
            <w:pPr>
              <w:jc w:val="both"/>
              <w:rPr>
                <w:rFonts w:ascii="Arial" w:hAnsi="Arial" w:cs="Arial"/>
                <w:b/>
                <w:sz w:val="19"/>
                <w:szCs w:val="19"/>
                <w:lang w:val="fr-FR"/>
              </w:rPr>
            </w:pPr>
          </w:p>
        </w:tc>
        <w:tc>
          <w:tcPr>
            <w:tcW w:w="540" w:type="dxa"/>
          </w:tcPr>
          <w:p w14:paraId="1FB248CA" w14:textId="77777777" w:rsidR="00154ED7" w:rsidRPr="00C97D92" w:rsidRDefault="00154ED7" w:rsidP="00154ED7">
            <w:pPr>
              <w:jc w:val="both"/>
              <w:rPr>
                <w:rFonts w:ascii="Arial" w:hAnsi="Arial" w:cs="Arial"/>
                <w:b/>
                <w:sz w:val="19"/>
                <w:szCs w:val="19"/>
                <w:lang w:val="fr-FR"/>
              </w:rPr>
            </w:pPr>
          </w:p>
        </w:tc>
        <w:tc>
          <w:tcPr>
            <w:tcW w:w="1050" w:type="dxa"/>
          </w:tcPr>
          <w:p w14:paraId="159F2582" w14:textId="77777777" w:rsidR="00154ED7" w:rsidRPr="00C97D92" w:rsidRDefault="00154ED7" w:rsidP="00154ED7">
            <w:pPr>
              <w:jc w:val="both"/>
              <w:rPr>
                <w:rFonts w:ascii="Arial" w:hAnsi="Arial" w:cs="Arial"/>
                <w:sz w:val="19"/>
                <w:szCs w:val="19"/>
                <w:lang w:val="fr-FR"/>
              </w:rPr>
            </w:pPr>
            <w:bookmarkStart w:id="50" w:name="lt_pId089"/>
            <w:r w:rsidRPr="00C97D92">
              <w:rPr>
                <w:rFonts w:ascii="Arial" w:hAnsi="Arial" w:cs="Arial"/>
                <w:sz w:val="19"/>
                <w:szCs w:val="19"/>
                <w:lang w:val="fr-FR"/>
              </w:rPr>
              <w:t>Date :</w:t>
            </w:r>
            <w:bookmarkEnd w:id="50"/>
          </w:p>
        </w:tc>
        <w:tc>
          <w:tcPr>
            <w:tcW w:w="3810" w:type="dxa"/>
            <w:gridSpan w:val="2"/>
            <w:tcBorders>
              <w:bottom w:val="single" w:sz="4" w:space="0" w:color="auto"/>
            </w:tcBorders>
          </w:tcPr>
          <w:p w14:paraId="156EA194" w14:textId="77777777" w:rsidR="00154ED7" w:rsidRPr="00C97D92" w:rsidRDefault="00154ED7" w:rsidP="00154ED7">
            <w:pPr>
              <w:jc w:val="both"/>
              <w:rPr>
                <w:rFonts w:ascii="Arial" w:hAnsi="Arial" w:cs="Arial"/>
                <w:b/>
                <w:sz w:val="19"/>
                <w:szCs w:val="19"/>
                <w:lang w:val="fr-FR"/>
              </w:rPr>
            </w:pPr>
          </w:p>
        </w:tc>
      </w:tr>
    </w:tbl>
    <w:p w14:paraId="45C42C78" w14:textId="77777777" w:rsidR="00154ED7" w:rsidRPr="00C97D92" w:rsidRDefault="00154ED7" w:rsidP="00154ED7">
      <w:pPr>
        <w:jc w:val="center"/>
        <w:rPr>
          <w:rFonts w:ascii="Arial" w:hAnsi="Arial" w:cs="Arial"/>
          <w:sz w:val="18"/>
          <w:szCs w:val="18"/>
          <w:lang w:val="fr-FR"/>
        </w:rPr>
      </w:pPr>
    </w:p>
    <w:p w14:paraId="11EACF30" w14:textId="77777777" w:rsidR="00154ED7" w:rsidRPr="00C97D92" w:rsidRDefault="00154ED7">
      <w:pPr>
        <w:rPr>
          <w:rFonts w:ascii="Arial" w:hAnsi="Arial" w:cs="Arial"/>
          <w:sz w:val="18"/>
          <w:szCs w:val="18"/>
          <w:lang w:val="fr-FR"/>
        </w:rPr>
      </w:pPr>
    </w:p>
    <w:p w14:paraId="781B24DF" w14:textId="77777777" w:rsidR="00154ED7" w:rsidRPr="00C97D92" w:rsidRDefault="00154ED7">
      <w:pPr>
        <w:rPr>
          <w:rFonts w:ascii="Arial" w:hAnsi="Arial" w:cs="Arial"/>
          <w:sz w:val="18"/>
          <w:szCs w:val="18"/>
          <w:lang w:val="fr-FR"/>
        </w:rPr>
      </w:pPr>
    </w:p>
    <w:p w14:paraId="4462874E" w14:textId="77777777" w:rsidR="00154ED7" w:rsidRPr="00C97D92" w:rsidRDefault="00154ED7">
      <w:pPr>
        <w:rPr>
          <w:rFonts w:ascii="Arial" w:hAnsi="Arial" w:cs="Arial"/>
          <w:sz w:val="18"/>
          <w:szCs w:val="18"/>
          <w:lang w:val="fr-FR"/>
        </w:rPr>
      </w:pPr>
    </w:p>
    <w:p w14:paraId="12EDA4C3" w14:textId="77777777" w:rsidR="00154ED7" w:rsidRPr="00C97D92" w:rsidRDefault="00154ED7">
      <w:pPr>
        <w:rPr>
          <w:rFonts w:ascii="Arial" w:hAnsi="Arial" w:cs="Arial"/>
          <w:sz w:val="18"/>
          <w:szCs w:val="18"/>
          <w:lang w:val="fr-FR"/>
        </w:rPr>
      </w:pPr>
    </w:p>
    <w:p w14:paraId="41D6961F" w14:textId="77777777" w:rsidR="00154ED7" w:rsidRPr="00C97D92" w:rsidRDefault="00154ED7">
      <w:pPr>
        <w:rPr>
          <w:rFonts w:ascii="Arial" w:hAnsi="Arial" w:cs="Arial"/>
          <w:sz w:val="18"/>
          <w:szCs w:val="18"/>
          <w:lang w:val="fr-FR"/>
        </w:rPr>
      </w:pPr>
    </w:p>
    <w:p w14:paraId="6049EF76" w14:textId="77777777" w:rsidR="00154ED7" w:rsidRPr="00C97D92" w:rsidRDefault="00154ED7">
      <w:pPr>
        <w:rPr>
          <w:rFonts w:ascii="Arial" w:hAnsi="Arial" w:cs="Arial"/>
          <w:sz w:val="18"/>
          <w:szCs w:val="18"/>
          <w:lang w:val="fr-FR"/>
        </w:rPr>
      </w:pPr>
    </w:p>
    <w:p w14:paraId="0F7477A8" w14:textId="77777777" w:rsidR="00154ED7" w:rsidRPr="00C97D92" w:rsidRDefault="00154ED7">
      <w:pPr>
        <w:rPr>
          <w:rFonts w:ascii="Arial" w:hAnsi="Arial" w:cs="Arial"/>
          <w:sz w:val="18"/>
          <w:szCs w:val="18"/>
          <w:lang w:val="fr-FR"/>
        </w:rPr>
      </w:pPr>
    </w:p>
    <w:sectPr w:rsidR="00154ED7" w:rsidRPr="00C97D92" w:rsidSect="00154ED7">
      <w:footerReference w:type="default" r:id="rId10"/>
      <w:pgSz w:w="12240" w:h="15840" w:code="1"/>
      <w:pgMar w:top="1440" w:right="720" w:bottom="720" w:left="720"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CF19D" w14:textId="77777777" w:rsidR="00D22008" w:rsidRDefault="00D22008">
      <w:r>
        <w:separator/>
      </w:r>
    </w:p>
  </w:endnote>
  <w:endnote w:type="continuationSeparator" w:id="0">
    <w:p w14:paraId="38E62E48" w14:textId="77777777" w:rsidR="00D22008" w:rsidRDefault="00D2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4F4E" w14:textId="7D03E096" w:rsidR="00154ED7" w:rsidRPr="00C97D92" w:rsidRDefault="00154ED7" w:rsidP="00154ED7">
    <w:pPr>
      <w:pStyle w:val="Footer"/>
      <w:rPr>
        <w:rFonts w:ascii="Arial" w:hAnsi="Arial" w:cs="Arial"/>
        <w:lang w:val="fr-FR"/>
      </w:rPr>
    </w:pPr>
    <w:bookmarkStart w:id="51" w:name="lt_pId000"/>
    <w:r w:rsidRPr="00514E99">
      <w:rPr>
        <w:rFonts w:ascii="Arial" w:hAnsi="Arial" w:cs="Arial"/>
        <w:lang w:val="fr-FR"/>
      </w:rPr>
      <w:t>Annexe relative aux services</w:t>
    </w:r>
    <w:r w:rsidRPr="00C97D92">
      <w:rPr>
        <w:rFonts w:ascii="Arial" w:hAnsi="Arial" w:cs="Arial"/>
        <w:lang w:val="fr-FR"/>
      </w:rPr>
      <w:t xml:space="preserve"> de longueur d</w:t>
    </w:r>
    <w:r w:rsidR="000A26A1">
      <w:rPr>
        <w:rFonts w:ascii="Arial" w:hAnsi="Arial" w:cs="Arial"/>
        <w:lang w:val="fr-FR"/>
      </w:rPr>
      <w:t>’</w:t>
    </w:r>
    <w:r w:rsidRPr="00C97D92">
      <w:rPr>
        <w:rFonts w:ascii="Arial" w:hAnsi="Arial" w:cs="Arial"/>
        <w:lang w:val="fr-FR"/>
      </w:rPr>
      <w:t xml:space="preserve">onde (version du </w:t>
    </w:r>
    <w:r w:rsidR="00CF3263">
      <w:rPr>
        <w:rFonts w:ascii="Arial" w:hAnsi="Arial" w:cs="Arial"/>
        <w:lang w:val="fr-FR"/>
      </w:rPr>
      <w:t>07-06-20</w:t>
    </w:r>
    <w:r w:rsidRPr="00C97D92">
      <w:rPr>
        <w:rFonts w:ascii="Arial" w:hAnsi="Arial" w:cs="Arial"/>
        <w:lang w:val="fr-FR"/>
      </w:rPr>
      <w:t xml:space="preserve">) </w:t>
    </w:r>
    <w:bookmarkEnd w:id="51"/>
  </w:p>
  <w:p w14:paraId="4F22572D" w14:textId="77777777" w:rsidR="00154ED7" w:rsidRPr="00757FB9" w:rsidRDefault="00154ED7" w:rsidP="00154ED7">
    <w:pPr>
      <w:pStyle w:val="Footer"/>
      <w:rPr>
        <w:rFonts w:ascii="Times New Roman" w:hAnsi="Times New Roman"/>
        <w:lang w:val="fr-FR"/>
      </w:rPr>
    </w:pPr>
    <w:bookmarkStart w:id="52" w:name="lt_pId001"/>
    <w:r w:rsidRPr="00C97D92">
      <w:rPr>
        <w:rFonts w:ascii="Arial" w:hAnsi="Arial" w:cs="Arial"/>
        <w:b/>
        <w:lang w:val="fr-FR"/>
      </w:rPr>
      <w:t>Information confidentielle et exclusive</w:t>
    </w:r>
    <w:bookmarkEnd w:id="52"/>
  </w:p>
  <w:p w14:paraId="73772C4A" w14:textId="77777777" w:rsidR="00154ED7" w:rsidRPr="00757FB9" w:rsidRDefault="00154ED7">
    <w:pPr>
      <w:pStyle w:val="Footer"/>
      <w:rPr>
        <w:lang w:val="fr-FR"/>
      </w:rPr>
    </w:pPr>
  </w:p>
  <w:p w14:paraId="3DEB1602" w14:textId="77777777" w:rsidR="00154ED7" w:rsidRPr="00757FB9" w:rsidRDefault="00154ED7" w:rsidP="00154ED7">
    <w:pPr>
      <w:pStyle w:val="Footer"/>
      <w:jc w:val="center"/>
      <w:rPr>
        <w:lang w:val="fr-FR"/>
      </w:rPr>
    </w:pPr>
    <w:r w:rsidRPr="00757FB9">
      <w:rPr>
        <w:lang w:val="fr-FR"/>
      </w:rPr>
      <w:t xml:space="preserve"> </w:t>
    </w:r>
    <w:sdt>
      <w:sdtPr>
        <w:id w:val="-1669238322"/>
        <w:docPartObj>
          <w:docPartGallery w:val="Page Numbers (Top of Page)"/>
          <w:docPartUnique/>
        </w:docPartObj>
      </w:sdtPr>
      <w:sdtEndPr/>
      <w:sdtContent>
        <w:r w:rsidRPr="00757FB9">
          <w:rPr>
            <w:lang w:val="fr-FR"/>
          </w:rPr>
          <w:t xml:space="preserve">Page </w:t>
        </w:r>
        <w:r>
          <w:rPr>
            <w:b/>
            <w:bCs/>
            <w:sz w:val="24"/>
            <w:szCs w:val="24"/>
          </w:rPr>
          <w:fldChar w:fldCharType="begin"/>
        </w:r>
        <w:r w:rsidRPr="00757FB9">
          <w:rPr>
            <w:b/>
            <w:bCs/>
            <w:lang w:val="fr-FR"/>
          </w:rPr>
          <w:instrText xml:space="preserve"> PAGE </w:instrText>
        </w:r>
        <w:r>
          <w:rPr>
            <w:b/>
            <w:bCs/>
            <w:sz w:val="24"/>
            <w:szCs w:val="24"/>
          </w:rPr>
          <w:fldChar w:fldCharType="separate"/>
        </w:r>
        <w:r w:rsidR="003974F9">
          <w:rPr>
            <w:b/>
            <w:bCs/>
            <w:noProof/>
            <w:lang w:val="fr-FR"/>
          </w:rPr>
          <w:t>1</w:t>
        </w:r>
        <w:r>
          <w:rPr>
            <w:b/>
            <w:bCs/>
            <w:sz w:val="24"/>
            <w:szCs w:val="24"/>
          </w:rPr>
          <w:fldChar w:fldCharType="end"/>
        </w:r>
        <w:r w:rsidRPr="00757FB9">
          <w:rPr>
            <w:lang w:val="fr-FR"/>
          </w:rPr>
          <w:t xml:space="preserve"> </w:t>
        </w:r>
        <w:r>
          <w:rPr>
            <w:lang w:val="fr-FR"/>
          </w:rPr>
          <w:t>de</w:t>
        </w:r>
        <w:r w:rsidRPr="00757FB9">
          <w:rPr>
            <w:lang w:val="fr-FR"/>
          </w:rPr>
          <w:t xml:space="preserve"> </w:t>
        </w:r>
        <w:r>
          <w:rPr>
            <w:b/>
            <w:bCs/>
            <w:sz w:val="24"/>
            <w:szCs w:val="24"/>
          </w:rPr>
          <w:fldChar w:fldCharType="begin"/>
        </w:r>
        <w:r w:rsidRPr="00757FB9">
          <w:rPr>
            <w:b/>
            <w:bCs/>
            <w:lang w:val="fr-FR"/>
          </w:rPr>
          <w:instrText xml:space="preserve"> NUMPAGES  </w:instrText>
        </w:r>
        <w:r>
          <w:rPr>
            <w:b/>
            <w:bCs/>
            <w:sz w:val="24"/>
            <w:szCs w:val="24"/>
          </w:rPr>
          <w:fldChar w:fldCharType="separate"/>
        </w:r>
        <w:r w:rsidR="003974F9">
          <w:rPr>
            <w:b/>
            <w:bCs/>
            <w:noProof/>
            <w:lang w:val="fr-FR"/>
          </w:rPr>
          <w:t>3</w:t>
        </w:r>
        <w:r>
          <w:rPr>
            <w:b/>
            <w:bCs/>
            <w:sz w:val="24"/>
            <w:szCs w:val="24"/>
          </w:rPr>
          <w:fldChar w:fldCharType="end"/>
        </w:r>
      </w:sdtContent>
    </w:sdt>
  </w:p>
  <w:p w14:paraId="7EB81FC4" w14:textId="77777777" w:rsidR="00154ED7" w:rsidRPr="00757FB9" w:rsidRDefault="00154ED7" w:rsidP="00C97D92">
    <w:pPr>
      <w:pStyle w:val="Footer"/>
      <w:jc w:val="center"/>
      <w:rPr>
        <w:rFonts w:ascii="Times New Roman" w:hAnsi="Times New Roman"/>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781C5" w14:textId="77777777" w:rsidR="00D22008" w:rsidRDefault="00D22008">
      <w:r>
        <w:separator/>
      </w:r>
    </w:p>
  </w:footnote>
  <w:footnote w:type="continuationSeparator" w:id="0">
    <w:p w14:paraId="36E995CC" w14:textId="77777777" w:rsidR="00D22008" w:rsidRDefault="00D22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0DFA"/>
    <w:multiLevelType w:val="multilevel"/>
    <w:tmpl w:val="D5A6E55A"/>
    <w:lvl w:ilvl="0">
      <w:start w:val="1"/>
      <w:numFmt w:val="decimal"/>
      <w:pStyle w:val="Heading1"/>
      <w:suff w:val="nothing"/>
      <w:lvlText w:val="Article %1"/>
      <w:lvlJc w:val="left"/>
      <w:pPr>
        <w:tabs>
          <w:tab w:val="num" w:pos="0"/>
        </w:tabs>
      </w:pPr>
      <w:rPr>
        <w:rFonts w:cs="Times New Roman"/>
        <w:b w:val="0"/>
        <w:i w:val="0"/>
        <w:caps/>
        <w:smallCaps w:val="0"/>
        <w:strike w:val="0"/>
        <w:dstrike w:val="0"/>
        <w:vanish w:val="0"/>
        <w:color w:val="auto"/>
        <w:spacing w:val="0"/>
        <w:w w:val="100"/>
        <w:kern w:val="0"/>
        <w:position w:val="0"/>
        <w:u w:val="none"/>
        <w:effect w:val="none"/>
        <w:vertAlign w:val="baseline"/>
      </w:rPr>
    </w:lvl>
    <w:lvl w:ilvl="1">
      <w:start w:val="1"/>
      <w:numFmt w:val="decimal"/>
      <w:pStyle w:val="Heading2"/>
      <w:isLgl/>
      <w:lvlText w:val="%1.%2"/>
      <w:lvlJc w:val="left"/>
      <w:pPr>
        <w:tabs>
          <w:tab w:val="num" w:pos="0"/>
        </w:tabs>
      </w:pPr>
      <w:rPr>
        <w:rFonts w:cs="Times New Roman"/>
        <w:b w:val="0"/>
        <w:i w:val="0"/>
        <w:caps w:val="0"/>
        <w:strike w:val="0"/>
        <w:dstrike w:val="0"/>
        <w:vanish w:val="0"/>
        <w:color w:val="auto"/>
        <w:spacing w:val="0"/>
        <w:w w:val="100"/>
        <w:kern w:val="0"/>
        <w:position w:val="0"/>
        <w:u w:val="none"/>
        <w:effect w:val="none"/>
        <w:vertAlign w:val="baseline"/>
      </w:rPr>
    </w:lvl>
    <w:lvl w:ilvl="2">
      <w:start w:val="1"/>
      <w:numFmt w:val="lowerLetter"/>
      <w:pStyle w:val="Heading3"/>
      <w:lvlText w:val="(%3)"/>
      <w:lvlJc w:val="left"/>
      <w:pPr>
        <w:tabs>
          <w:tab w:val="num" w:pos="0"/>
        </w:tabs>
        <w:ind w:left="720"/>
      </w:pPr>
      <w:rPr>
        <w:rFonts w:cs="Times New Roman"/>
        <w:b w:val="0"/>
        <w:i w:val="0"/>
        <w:caps w:val="0"/>
        <w:strike w:val="0"/>
        <w:dstrike w:val="0"/>
        <w:vanish w:val="0"/>
        <w:color w:val="auto"/>
        <w:spacing w:val="0"/>
        <w:w w:val="100"/>
        <w:kern w:val="0"/>
        <w:position w:val="0"/>
        <w:u w:val="none"/>
        <w:effect w:val="none"/>
        <w:vertAlign w:val="baseline"/>
      </w:rPr>
    </w:lvl>
    <w:lvl w:ilvl="3">
      <w:start w:val="1"/>
      <w:numFmt w:val="lowerRoman"/>
      <w:pStyle w:val="Heading4"/>
      <w:lvlText w:val="(%4)"/>
      <w:lvlJc w:val="left"/>
      <w:pPr>
        <w:tabs>
          <w:tab w:val="num" w:pos="0"/>
        </w:tabs>
        <w:ind w:left="2160" w:hanging="720"/>
      </w:pPr>
      <w:rPr>
        <w:rFonts w:cs="Times New Roman"/>
        <w:b w:val="0"/>
        <w:i w:val="0"/>
        <w:caps w:val="0"/>
        <w:strike w:val="0"/>
        <w:dstrike w:val="0"/>
        <w:vanish w:val="0"/>
        <w:color w:val="auto"/>
        <w:spacing w:val="0"/>
        <w:w w:val="100"/>
        <w:kern w:val="0"/>
        <w:position w:val="0"/>
        <w:u w:val="none"/>
        <w:effect w:val="none"/>
        <w:vertAlign w:val="baseline"/>
      </w:rPr>
    </w:lvl>
    <w:lvl w:ilvl="4">
      <w:start w:val="1"/>
      <w:numFmt w:val="upperLetter"/>
      <w:pStyle w:val="Heading5"/>
      <w:lvlText w:val="%5."/>
      <w:lvlJc w:val="left"/>
      <w:pPr>
        <w:tabs>
          <w:tab w:val="num" w:pos="0"/>
        </w:tabs>
        <w:ind w:left="2880" w:hanging="720"/>
      </w:pPr>
      <w:rPr>
        <w:rFonts w:cs="Times New Roman"/>
        <w:b w:val="0"/>
        <w:i w:val="0"/>
        <w:caps w:val="0"/>
        <w:strike w:val="0"/>
        <w:dstrike w:val="0"/>
        <w:vanish w:val="0"/>
        <w:color w:val="auto"/>
        <w:spacing w:val="0"/>
        <w:w w:val="100"/>
        <w:kern w:val="0"/>
        <w:position w:val="0"/>
        <w:u w:val="none"/>
        <w:effect w:val="none"/>
        <w:vertAlign w:val="baseline"/>
      </w:rPr>
    </w:lvl>
    <w:lvl w:ilvl="5">
      <w:start w:val="1"/>
      <w:numFmt w:val="none"/>
      <w:pStyle w:val="Heading6"/>
      <w:suff w:val="nothing"/>
      <w:lvlText w:val=""/>
      <w:lvlJc w:val="left"/>
      <w:pPr>
        <w:tabs>
          <w:tab w:val="num" w:pos="3960"/>
        </w:tabs>
        <w:ind w:left="3600"/>
      </w:pPr>
      <w:rPr>
        <w:rFonts w:cs="Times New Roman"/>
      </w:rPr>
    </w:lvl>
    <w:lvl w:ilvl="6">
      <w:start w:val="1"/>
      <w:numFmt w:val="none"/>
      <w:pStyle w:val="Heading7"/>
      <w:suff w:val="nothing"/>
      <w:lvlText w:val=""/>
      <w:lvlJc w:val="left"/>
      <w:pPr>
        <w:tabs>
          <w:tab w:val="num" w:pos="4680"/>
        </w:tabs>
        <w:ind w:left="4320"/>
      </w:pPr>
      <w:rPr>
        <w:rFonts w:cs="Times New Roman"/>
      </w:rPr>
    </w:lvl>
    <w:lvl w:ilvl="7">
      <w:start w:val="1"/>
      <w:numFmt w:val="none"/>
      <w:pStyle w:val="Heading8"/>
      <w:suff w:val="nothing"/>
      <w:lvlText w:val=""/>
      <w:lvlJc w:val="left"/>
      <w:pPr>
        <w:tabs>
          <w:tab w:val="num" w:pos="5400"/>
        </w:tabs>
        <w:ind w:left="5040"/>
      </w:pPr>
      <w:rPr>
        <w:rFonts w:cs="Times New Roman"/>
      </w:rPr>
    </w:lvl>
    <w:lvl w:ilvl="8">
      <w:start w:val="1"/>
      <w:numFmt w:val="none"/>
      <w:pStyle w:val="Heading9"/>
      <w:suff w:val="nothing"/>
      <w:lvlText w:val=""/>
      <w:lvlJc w:val="left"/>
      <w:pPr>
        <w:tabs>
          <w:tab w:val="num" w:pos="6120"/>
        </w:tabs>
        <w:ind w:left="5760"/>
      </w:pPr>
      <w:rPr>
        <w:rFonts w:cs="Times New Roman"/>
      </w:rPr>
    </w:lvl>
  </w:abstractNum>
  <w:abstractNum w:abstractNumId="1" w15:restartNumberingAfterBreak="0">
    <w:nsid w:val="0A034DF2"/>
    <w:multiLevelType w:val="multilevel"/>
    <w:tmpl w:val="C504B866"/>
    <w:lvl w:ilvl="0">
      <w:start w:val="8"/>
      <w:numFmt w:val="decimal"/>
      <w:lvlText w:val="%1."/>
      <w:lvlJc w:val="left"/>
      <w:pPr>
        <w:tabs>
          <w:tab w:val="num" w:pos="720"/>
        </w:tabs>
        <w:ind w:left="720" w:hanging="720"/>
      </w:pPr>
      <w:rPr>
        <w:rFonts w:hint="default"/>
        <w:b/>
        <w:i w:val="0"/>
      </w:rPr>
    </w:lvl>
    <w:lvl w:ilvl="1">
      <w:start w:val="1"/>
      <w:numFmt w:val="decimal"/>
      <w:lvlText w:val="%1.%2"/>
      <w:lvlJc w:val="left"/>
      <w:pPr>
        <w:tabs>
          <w:tab w:val="num" w:pos="990"/>
        </w:tabs>
        <w:ind w:left="-90" w:firstLine="720"/>
      </w:pPr>
      <w:rPr>
        <w:rFonts w:hint="default"/>
        <w:b/>
        <w:sz w:val="18"/>
        <w:szCs w:val="18"/>
      </w:rPr>
    </w:lvl>
    <w:lvl w:ilvl="2">
      <w:start w:val="1"/>
      <w:numFmt w:val="lowerLetter"/>
      <w:lvlText w:val="%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2D07BBE"/>
    <w:multiLevelType w:val="hybridMultilevel"/>
    <w:tmpl w:val="791234F4"/>
    <w:lvl w:ilvl="0" w:tplc="9CE69F6E">
      <w:start w:val="1"/>
      <w:numFmt w:val="lowerRoman"/>
      <w:lvlText w:val="(%1)"/>
      <w:lvlJc w:val="left"/>
      <w:pPr>
        <w:ind w:left="2520" w:hanging="720"/>
      </w:pPr>
      <w:rPr>
        <w:rFonts w:hint="default"/>
      </w:rPr>
    </w:lvl>
    <w:lvl w:ilvl="1" w:tplc="CE009230" w:tentative="1">
      <w:start w:val="1"/>
      <w:numFmt w:val="lowerLetter"/>
      <w:lvlText w:val="%2."/>
      <w:lvlJc w:val="left"/>
      <w:pPr>
        <w:ind w:left="2880" w:hanging="360"/>
      </w:pPr>
    </w:lvl>
    <w:lvl w:ilvl="2" w:tplc="E3E69A3A" w:tentative="1">
      <w:start w:val="1"/>
      <w:numFmt w:val="lowerRoman"/>
      <w:lvlText w:val="%3."/>
      <w:lvlJc w:val="right"/>
      <w:pPr>
        <w:ind w:left="3600" w:hanging="180"/>
      </w:pPr>
    </w:lvl>
    <w:lvl w:ilvl="3" w:tplc="370AD6F0" w:tentative="1">
      <w:start w:val="1"/>
      <w:numFmt w:val="decimal"/>
      <w:lvlText w:val="%4."/>
      <w:lvlJc w:val="left"/>
      <w:pPr>
        <w:ind w:left="4320" w:hanging="360"/>
      </w:pPr>
    </w:lvl>
    <w:lvl w:ilvl="4" w:tplc="31D88A80" w:tentative="1">
      <w:start w:val="1"/>
      <w:numFmt w:val="lowerLetter"/>
      <w:lvlText w:val="%5."/>
      <w:lvlJc w:val="left"/>
      <w:pPr>
        <w:ind w:left="5040" w:hanging="360"/>
      </w:pPr>
    </w:lvl>
    <w:lvl w:ilvl="5" w:tplc="D1AC6AD2" w:tentative="1">
      <w:start w:val="1"/>
      <w:numFmt w:val="lowerRoman"/>
      <w:lvlText w:val="%6."/>
      <w:lvlJc w:val="right"/>
      <w:pPr>
        <w:ind w:left="5760" w:hanging="180"/>
      </w:pPr>
    </w:lvl>
    <w:lvl w:ilvl="6" w:tplc="561CC11A" w:tentative="1">
      <w:start w:val="1"/>
      <w:numFmt w:val="decimal"/>
      <w:lvlText w:val="%7."/>
      <w:lvlJc w:val="left"/>
      <w:pPr>
        <w:ind w:left="6480" w:hanging="360"/>
      </w:pPr>
    </w:lvl>
    <w:lvl w:ilvl="7" w:tplc="ADD45334" w:tentative="1">
      <w:start w:val="1"/>
      <w:numFmt w:val="lowerLetter"/>
      <w:lvlText w:val="%8."/>
      <w:lvlJc w:val="left"/>
      <w:pPr>
        <w:ind w:left="7200" w:hanging="360"/>
      </w:pPr>
    </w:lvl>
    <w:lvl w:ilvl="8" w:tplc="4D60B8CC" w:tentative="1">
      <w:start w:val="1"/>
      <w:numFmt w:val="lowerRoman"/>
      <w:lvlText w:val="%9."/>
      <w:lvlJc w:val="right"/>
      <w:pPr>
        <w:ind w:left="7920" w:hanging="180"/>
      </w:pPr>
    </w:lvl>
  </w:abstractNum>
  <w:abstractNum w:abstractNumId="3" w15:restartNumberingAfterBreak="0">
    <w:nsid w:val="29474731"/>
    <w:multiLevelType w:val="hybridMultilevel"/>
    <w:tmpl w:val="867CEAE6"/>
    <w:lvl w:ilvl="0" w:tplc="570278F2">
      <w:start w:val="25"/>
      <w:numFmt w:val="lowerLetter"/>
      <w:lvlText w:val="(%1)"/>
      <w:lvlJc w:val="left"/>
      <w:pPr>
        <w:ind w:left="2160" w:hanging="360"/>
      </w:pPr>
      <w:rPr>
        <w:rFonts w:hint="default"/>
        <w:b w:val="0"/>
        <w:i w:val="0"/>
      </w:rPr>
    </w:lvl>
    <w:lvl w:ilvl="1" w:tplc="5B7C17A8" w:tentative="1">
      <w:start w:val="1"/>
      <w:numFmt w:val="lowerLetter"/>
      <w:lvlText w:val="%2."/>
      <w:lvlJc w:val="left"/>
      <w:pPr>
        <w:ind w:left="2880" w:hanging="360"/>
      </w:pPr>
    </w:lvl>
    <w:lvl w:ilvl="2" w:tplc="CEF2B776" w:tentative="1">
      <w:start w:val="1"/>
      <w:numFmt w:val="lowerRoman"/>
      <w:lvlText w:val="%3."/>
      <w:lvlJc w:val="right"/>
      <w:pPr>
        <w:ind w:left="3600" w:hanging="180"/>
      </w:pPr>
    </w:lvl>
    <w:lvl w:ilvl="3" w:tplc="A860D70E" w:tentative="1">
      <w:start w:val="1"/>
      <w:numFmt w:val="decimal"/>
      <w:lvlText w:val="%4."/>
      <w:lvlJc w:val="left"/>
      <w:pPr>
        <w:ind w:left="4320" w:hanging="360"/>
      </w:pPr>
    </w:lvl>
    <w:lvl w:ilvl="4" w:tplc="E696CC80" w:tentative="1">
      <w:start w:val="1"/>
      <w:numFmt w:val="lowerLetter"/>
      <w:lvlText w:val="%5."/>
      <w:lvlJc w:val="left"/>
      <w:pPr>
        <w:ind w:left="5040" w:hanging="360"/>
      </w:pPr>
    </w:lvl>
    <w:lvl w:ilvl="5" w:tplc="C5722FCA" w:tentative="1">
      <w:start w:val="1"/>
      <w:numFmt w:val="lowerRoman"/>
      <w:lvlText w:val="%6."/>
      <w:lvlJc w:val="right"/>
      <w:pPr>
        <w:ind w:left="5760" w:hanging="180"/>
      </w:pPr>
    </w:lvl>
    <w:lvl w:ilvl="6" w:tplc="C97638C2" w:tentative="1">
      <w:start w:val="1"/>
      <w:numFmt w:val="decimal"/>
      <w:lvlText w:val="%7."/>
      <w:lvlJc w:val="left"/>
      <w:pPr>
        <w:ind w:left="6480" w:hanging="360"/>
      </w:pPr>
    </w:lvl>
    <w:lvl w:ilvl="7" w:tplc="CAE89F58" w:tentative="1">
      <w:start w:val="1"/>
      <w:numFmt w:val="lowerLetter"/>
      <w:lvlText w:val="%8."/>
      <w:lvlJc w:val="left"/>
      <w:pPr>
        <w:ind w:left="7200" w:hanging="360"/>
      </w:pPr>
    </w:lvl>
    <w:lvl w:ilvl="8" w:tplc="5C00CF12" w:tentative="1">
      <w:start w:val="1"/>
      <w:numFmt w:val="lowerRoman"/>
      <w:lvlText w:val="%9."/>
      <w:lvlJc w:val="right"/>
      <w:pPr>
        <w:ind w:left="7920" w:hanging="180"/>
      </w:pPr>
    </w:lvl>
  </w:abstractNum>
  <w:abstractNum w:abstractNumId="4"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94449D"/>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EB64460"/>
    <w:multiLevelType w:val="multilevel"/>
    <w:tmpl w:val="6DCED572"/>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7" w15:restartNumberingAfterBreak="0">
    <w:nsid w:val="3D8726DD"/>
    <w:multiLevelType w:val="hybridMultilevel"/>
    <w:tmpl w:val="79F4F9B6"/>
    <w:lvl w:ilvl="0" w:tplc="A49A1D28">
      <w:start w:val="1"/>
      <w:numFmt w:val="decimal"/>
      <w:lvlText w:val="%1."/>
      <w:lvlJc w:val="left"/>
      <w:pPr>
        <w:ind w:left="720" w:hanging="360"/>
      </w:pPr>
      <w:rPr>
        <w:rFonts w:hint="default"/>
      </w:rPr>
    </w:lvl>
    <w:lvl w:ilvl="1" w:tplc="DF38083E" w:tentative="1">
      <w:start w:val="1"/>
      <w:numFmt w:val="lowerLetter"/>
      <w:lvlText w:val="%2."/>
      <w:lvlJc w:val="left"/>
      <w:pPr>
        <w:ind w:left="1440" w:hanging="360"/>
      </w:pPr>
    </w:lvl>
    <w:lvl w:ilvl="2" w:tplc="87CE8DAC" w:tentative="1">
      <w:start w:val="1"/>
      <w:numFmt w:val="lowerRoman"/>
      <w:lvlText w:val="%3."/>
      <w:lvlJc w:val="right"/>
      <w:pPr>
        <w:ind w:left="2160" w:hanging="180"/>
      </w:pPr>
    </w:lvl>
    <w:lvl w:ilvl="3" w:tplc="6B0E6442" w:tentative="1">
      <w:start w:val="1"/>
      <w:numFmt w:val="decimal"/>
      <w:lvlText w:val="%4."/>
      <w:lvlJc w:val="left"/>
      <w:pPr>
        <w:ind w:left="2880" w:hanging="360"/>
      </w:pPr>
    </w:lvl>
    <w:lvl w:ilvl="4" w:tplc="8F6A3B80" w:tentative="1">
      <w:start w:val="1"/>
      <w:numFmt w:val="lowerLetter"/>
      <w:lvlText w:val="%5."/>
      <w:lvlJc w:val="left"/>
      <w:pPr>
        <w:ind w:left="3600" w:hanging="360"/>
      </w:pPr>
    </w:lvl>
    <w:lvl w:ilvl="5" w:tplc="30B26930" w:tentative="1">
      <w:start w:val="1"/>
      <w:numFmt w:val="lowerRoman"/>
      <w:lvlText w:val="%6."/>
      <w:lvlJc w:val="right"/>
      <w:pPr>
        <w:ind w:left="4320" w:hanging="180"/>
      </w:pPr>
    </w:lvl>
    <w:lvl w:ilvl="6" w:tplc="F7CCF3DA" w:tentative="1">
      <w:start w:val="1"/>
      <w:numFmt w:val="decimal"/>
      <w:lvlText w:val="%7."/>
      <w:lvlJc w:val="left"/>
      <w:pPr>
        <w:ind w:left="5040" w:hanging="360"/>
      </w:pPr>
    </w:lvl>
    <w:lvl w:ilvl="7" w:tplc="B938487C" w:tentative="1">
      <w:start w:val="1"/>
      <w:numFmt w:val="lowerLetter"/>
      <w:lvlText w:val="%8."/>
      <w:lvlJc w:val="left"/>
      <w:pPr>
        <w:ind w:left="5760" w:hanging="360"/>
      </w:pPr>
    </w:lvl>
    <w:lvl w:ilvl="8" w:tplc="4D74C9B2" w:tentative="1">
      <w:start w:val="1"/>
      <w:numFmt w:val="lowerRoman"/>
      <w:lvlText w:val="%9."/>
      <w:lvlJc w:val="right"/>
      <w:pPr>
        <w:ind w:left="6480" w:hanging="180"/>
      </w:pPr>
    </w:lvl>
  </w:abstractNum>
  <w:abstractNum w:abstractNumId="8" w15:restartNumberingAfterBreak="0">
    <w:nsid w:val="440C4AF7"/>
    <w:multiLevelType w:val="hybridMultilevel"/>
    <w:tmpl w:val="C5061D78"/>
    <w:lvl w:ilvl="0" w:tplc="9808DBCA">
      <w:start w:val="1"/>
      <w:numFmt w:val="decimal"/>
      <w:lvlText w:val="%1."/>
      <w:lvlJc w:val="left"/>
      <w:pPr>
        <w:ind w:left="720" w:hanging="360"/>
      </w:pPr>
      <w:rPr>
        <w:rFonts w:hint="default"/>
      </w:rPr>
    </w:lvl>
    <w:lvl w:ilvl="1" w:tplc="55D6649A">
      <w:start w:val="1"/>
      <w:numFmt w:val="lowerLetter"/>
      <w:lvlText w:val="%2."/>
      <w:lvlJc w:val="left"/>
      <w:pPr>
        <w:ind w:left="1440" w:hanging="360"/>
      </w:pPr>
    </w:lvl>
    <w:lvl w:ilvl="2" w:tplc="E4846300" w:tentative="1">
      <w:start w:val="1"/>
      <w:numFmt w:val="lowerRoman"/>
      <w:lvlText w:val="%3."/>
      <w:lvlJc w:val="right"/>
      <w:pPr>
        <w:ind w:left="2160" w:hanging="180"/>
      </w:pPr>
    </w:lvl>
    <w:lvl w:ilvl="3" w:tplc="536A94C6" w:tentative="1">
      <w:start w:val="1"/>
      <w:numFmt w:val="decimal"/>
      <w:lvlText w:val="%4."/>
      <w:lvlJc w:val="left"/>
      <w:pPr>
        <w:ind w:left="2880" w:hanging="360"/>
      </w:pPr>
    </w:lvl>
    <w:lvl w:ilvl="4" w:tplc="D91EEAF0" w:tentative="1">
      <w:start w:val="1"/>
      <w:numFmt w:val="lowerLetter"/>
      <w:lvlText w:val="%5."/>
      <w:lvlJc w:val="left"/>
      <w:pPr>
        <w:ind w:left="3600" w:hanging="360"/>
      </w:pPr>
    </w:lvl>
    <w:lvl w:ilvl="5" w:tplc="876A7876" w:tentative="1">
      <w:start w:val="1"/>
      <w:numFmt w:val="lowerRoman"/>
      <w:lvlText w:val="%6."/>
      <w:lvlJc w:val="right"/>
      <w:pPr>
        <w:ind w:left="4320" w:hanging="180"/>
      </w:pPr>
    </w:lvl>
    <w:lvl w:ilvl="6" w:tplc="C7EE6FF2" w:tentative="1">
      <w:start w:val="1"/>
      <w:numFmt w:val="decimal"/>
      <w:lvlText w:val="%7."/>
      <w:lvlJc w:val="left"/>
      <w:pPr>
        <w:ind w:left="5040" w:hanging="360"/>
      </w:pPr>
    </w:lvl>
    <w:lvl w:ilvl="7" w:tplc="086EB7EC" w:tentative="1">
      <w:start w:val="1"/>
      <w:numFmt w:val="lowerLetter"/>
      <w:lvlText w:val="%8."/>
      <w:lvlJc w:val="left"/>
      <w:pPr>
        <w:ind w:left="5760" w:hanging="360"/>
      </w:pPr>
    </w:lvl>
    <w:lvl w:ilvl="8" w:tplc="64E4D55E" w:tentative="1">
      <w:start w:val="1"/>
      <w:numFmt w:val="lowerRoman"/>
      <w:lvlText w:val="%9."/>
      <w:lvlJc w:val="right"/>
      <w:pPr>
        <w:ind w:left="6480" w:hanging="180"/>
      </w:pPr>
    </w:lvl>
  </w:abstractNum>
  <w:abstractNum w:abstractNumId="9" w15:restartNumberingAfterBreak="0">
    <w:nsid w:val="498D7202"/>
    <w:multiLevelType w:val="multilevel"/>
    <w:tmpl w:val="E8E89790"/>
    <w:lvl w:ilvl="0">
      <w:start w:val="4"/>
      <w:numFmt w:val="decimal"/>
      <w:lvlText w:val="%1."/>
      <w:lvlJc w:val="left"/>
      <w:pPr>
        <w:ind w:left="90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10" w15:restartNumberingAfterBreak="0">
    <w:nsid w:val="4C121EF1"/>
    <w:multiLevelType w:val="hybridMultilevel"/>
    <w:tmpl w:val="57A6D00C"/>
    <w:lvl w:ilvl="0" w:tplc="E6725E72">
      <w:start w:val="10"/>
      <w:numFmt w:val="lowerRoman"/>
      <w:lvlText w:val="(%1)"/>
      <w:lvlJc w:val="left"/>
      <w:pPr>
        <w:ind w:left="1530" w:hanging="720"/>
      </w:pPr>
      <w:rPr>
        <w:rFonts w:hint="default"/>
      </w:rPr>
    </w:lvl>
    <w:lvl w:ilvl="1" w:tplc="C8FE54CA" w:tentative="1">
      <w:start w:val="1"/>
      <w:numFmt w:val="lowerLetter"/>
      <w:lvlText w:val="%2."/>
      <w:lvlJc w:val="left"/>
      <w:pPr>
        <w:ind w:left="1890" w:hanging="360"/>
      </w:pPr>
    </w:lvl>
    <w:lvl w:ilvl="2" w:tplc="19868C3C" w:tentative="1">
      <w:start w:val="1"/>
      <w:numFmt w:val="lowerRoman"/>
      <w:lvlText w:val="%3."/>
      <w:lvlJc w:val="right"/>
      <w:pPr>
        <w:ind w:left="2610" w:hanging="180"/>
      </w:pPr>
    </w:lvl>
    <w:lvl w:ilvl="3" w:tplc="3F7E47E2" w:tentative="1">
      <w:start w:val="1"/>
      <w:numFmt w:val="decimal"/>
      <w:lvlText w:val="%4."/>
      <w:lvlJc w:val="left"/>
      <w:pPr>
        <w:ind w:left="3330" w:hanging="360"/>
      </w:pPr>
    </w:lvl>
    <w:lvl w:ilvl="4" w:tplc="0E8A2370" w:tentative="1">
      <w:start w:val="1"/>
      <w:numFmt w:val="lowerLetter"/>
      <w:lvlText w:val="%5."/>
      <w:lvlJc w:val="left"/>
      <w:pPr>
        <w:ind w:left="4050" w:hanging="360"/>
      </w:pPr>
    </w:lvl>
    <w:lvl w:ilvl="5" w:tplc="0C80F188" w:tentative="1">
      <w:start w:val="1"/>
      <w:numFmt w:val="lowerRoman"/>
      <w:lvlText w:val="%6."/>
      <w:lvlJc w:val="right"/>
      <w:pPr>
        <w:ind w:left="4770" w:hanging="180"/>
      </w:pPr>
    </w:lvl>
    <w:lvl w:ilvl="6" w:tplc="A628EF00" w:tentative="1">
      <w:start w:val="1"/>
      <w:numFmt w:val="decimal"/>
      <w:lvlText w:val="%7."/>
      <w:lvlJc w:val="left"/>
      <w:pPr>
        <w:ind w:left="5490" w:hanging="360"/>
      </w:pPr>
    </w:lvl>
    <w:lvl w:ilvl="7" w:tplc="585AE816" w:tentative="1">
      <w:start w:val="1"/>
      <w:numFmt w:val="lowerLetter"/>
      <w:lvlText w:val="%8."/>
      <w:lvlJc w:val="left"/>
      <w:pPr>
        <w:ind w:left="6210" w:hanging="360"/>
      </w:pPr>
    </w:lvl>
    <w:lvl w:ilvl="8" w:tplc="45CE445E" w:tentative="1">
      <w:start w:val="1"/>
      <w:numFmt w:val="lowerRoman"/>
      <w:lvlText w:val="%9."/>
      <w:lvlJc w:val="right"/>
      <w:pPr>
        <w:ind w:left="6930" w:hanging="180"/>
      </w:pPr>
    </w:lvl>
  </w:abstractNum>
  <w:abstractNum w:abstractNumId="11" w15:restartNumberingAfterBreak="0">
    <w:nsid w:val="62FD5D4E"/>
    <w:multiLevelType w:val="multilevel"/>
    <w:tmpl w:val="D674C256"/>
    <w:lvl w:ilvl="0">
      <w:start w:val="5"/>
      <w:numFmt w:val="decimal"/>
      <w:lvlText w:val="%1."/>
      <w:lvlJc w:val="left"/>
      <w:pPr>
        <w:ind w:left="117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4140" w:hanging="720"/>
      </w:pPr>
      <w:rPr>
        <w:rFonts w:hint="default"/>
        <w:b/>
      </w:rPr>
    </w:lvl>
    <w:lvl w:ilvl="3">
      <w:start w:val="1"/>
      <w:numFmt w:val="decimal"/>
      <w:lvlText w:val="%1.%2.%3.%4."/>
      <w:lvlJc w:val="left"/>
      <w:pPr>
        <w:ind w:left="5580" w:hanging="720"/>
      </w:pPr>
      <w:rPr>
        <w:rFonts w:hint="default"/>
        <w:b/>
      </w:rPr>
    </w:lvl>
    <w:lvl w:ilvl="4">
      <w:start w:val="1"/>
      <w:numFmt w:val="decimal"/>
      <w:lvlText w:val="%1.%2.%3.%4.%5."/>
      <w:lvlJc w:val="left"/>
      <w:pPr>
        <w:ind w:left="7380" w:hanging="1080"/>
      </w:pPr>
      <w:rPr>
        <w:rFonts w:hint="default"/>
        <w:b/>
      </w:rPr>
    </w:lvl>
    <w:lvl w:ilvl="5">
      <w:start w:val="1"/>
      <w:numFmt w:val="decimal"/>
      <w:lvlText w:val="%1.%2.%3.%4.%5.%6."/>
      <w:lvlJc w:val="left"/>
      <w:pPr>
        <w:ind w:left="8820" w:hanging="1080"/>
      </w:pPr>
      <w:rPr>
        <w:rFonts w:hint="default"/>
        <w:b/>
      </w:rPr>
    </w:lvl>
    <w:lvl w:ilvl="6">
      <w:start w:val="1"/>
      <w:numFmt w:val="decimal"/>
      <w:lvlText w:val="%1.%2.%3.%4.%5.%6.%7."/>
      <w:lvlJc w:val="left"/>
      <w:pPr>
        <w:ind w:left="10260" w:hanging="1080"/>
      </w:pPr>
      <w:rPr>
        <w:rFonts w:hint="default"/>
        <w:b/>
      </w:rPr>
    </w:lvl>
    <w:lvl w:ilvl="7">
      <w:start w:val="1"/>
      <w:numFmt w:val="decimal"/>
      <w:lvlText w:val="%1.%2.%3.%4.%5.%6.%7.%8."/>
      <w:lvlJc w:val="left"/>
      <w:pPr>
        <w:ind w:left="12060" w:hanging="1440"/>
      </w:pPr>
      <w:rPr>
        <w:rFonts w:hint="default"/>
        <w:b/>
      </w:rPr>
    </w:lvl>
    <w:lvl w:ilvl="8">
      <w:start w:val="1"/>
      <w:numFmt w:val="decimal"/>
      <w:lvlText w:val="%1.%2.%3.%4.%5.%6.%7.%8.%9."/>
      <w:lvlJc w:val="left"/>
      <w:pPr>
        <w:ind w:left="13500" w:hanging="1440"/>
      </w:pPr>
      <w:rPr>
        <w:rFonts w:hint="default"/>
        <w:b/>
      </w:rPr>
    </w:lvl>
  </w:abstractNum>
  <w:abstractNum w:abstractNumId="12" w15:restartNumberingAfterBreak="0">
    <w:nsid w:val="68D21330"/>
    <w:multiLevelType w:val="hybridMultilevel"/>
    <w:tmpl w:val="B7C8EC1C"/>
    <w:lvl w:ilvl="0" w:tplc="1BFE2078">
      <w:start w:val="1"/>
      <w:numFmt w:val="decimal"/>
      <w:lvlText w:val="%1."/>
      <w:lvlJc w:val="left"/>
      <w:pPr>
        <w:ind w:left="720" w:hanging="360"/>
      </w:pPr>
    </w:lvl>
    <w:lvl w:ilvl="1" w:tplc="E9949B8E" w:tentative="1">
      <w:start w:val="1"/>
      <w:numFmt w:val="lowerLetter"/>
      <w:lvlText w:val="%2."/>
      <w:lvlJc w:val="left"/>
      <w:pPr>
        <w:ind w:left="1440" w:hanging="360"/>
      </w:pPr>
    </w:lvl>
    <w:lvl w:ilvl="2" w:tplc="31FAA3D8" w:tentative="1">
      <w:start w:val="1"/>
      <w:numFmt w:val="lowerRoman"/>
      <w:lvlText w:val="%3."/>
      <w:lvlJc w:val="right"/>
      <w:pPr>
        <w:ind w:left="2160" w:hanging="180"/>
      </w:pPr>
    </w:lvl>
    <w:lvl w:ilvl="3" w:tplc="23107F50" w:tentative="1">
      <w:start w:val="1"/>
      <w:numFmt w:val="decimal"/>
      <w:lvlText w:val="%4."/>
      <w:lvlJc w:val="left"/>
      <w:pPr>
        <w:ind w:left="2880" w:hanging="360"/>
      </w:pPr>
    </w:lvl>
    <w:lvl w:ilvl="4" w:tplc="9E76C058" w:tentative="1">
      <w:start w:val="1"/>
      <w:numFmt w:val="lowerLetter"/>
      <w:lvlText w:val="%5."/>
      <w:lvlJc w:val="left"/>
      <w:pPr>
        <w:ind w:left="3600" w:hanging="360"/>
      </w:pPr>
    </w:lvl>
    <w:lvl w:ilvl="5" w:tplc="7B5AD23C" w:tentative="1">
      <w:start w:val="1"/>
      <w:numFmt w:val="lowerRoman"/>
      <w:lvlText w:val="%6."/>
      <w:lvlJc w:val="right"/>
      <w:pPr>
        <w:ind w:left="4320" w:hanging="180"/>
      </w:pPr>
    </w:lvl>
    <w:lvl w:ilvl="6" w:tplc="E6E21D10" w:tentative="1">
      <w:start w:val="1"/>
      <w:numFmt w:val="decimal"/>
      <w:lvlText w:val="%7."/>
      <w:lvlJc w:val="left"/>
      <w:pPr>
        <w:ind w:left="5040" w:hanging="360"/>
      </w:pPr>
    </w:lvl>
    <w:lvl w:ilvl="7" w:tplc="6BCCD86C" w:tentative="1">
      <w:start w:val="1"/>
      <w:numFmt w:val="lowerLetter"/>
      <w:lvlText w:val="%8."/>
      <w:lvlJc w:val="left"/>
      <w:pPr>
        <w:ind w:left="5760" w:hanging="360"/>
      </w:pPr>
    </w:lvl>
    <w:lvl w:ilvl="8" w:tplc="2DE896F4" w:tentative="1">
      <w:start w:val="1"/>
      <w:numFmt w:val="lowerRoman"/>
      <w:lvlText w:val="%9."/>
      <w:lvlJc w:val="right"/>
      <w:pPr>
        <w:ind w:left="6480" w:hanging="180"/>
      </w:pPr>
    </w:lvl>
  </w:abstractNum>
  <w:abstractNum w:abstractNumId="13" w15:restartNumberingAfterBreak="0">
    <w:nsid w:val="6F6E2D18"/>
    <w:multiLevelType w:val="multilevel"/>
    <w:tmpl w:val="52B079D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990"/>
        </w:tabs>
        <w:ind w:left="-90" w:firstLine="720"/>
      </w:pPr>
      <w:rPr>
        <w:rFonts w:hint="default"/>
        <w:b/>
        <w:sz w:val="18"/>
        <w:szCs w:val="18"/>
      </w:rPr>
    </w:lvl>
    <w:lvl w:ilvl="2">
      <w:start w:val="1"/>
      <w:numFmt w:val="lowerLetter"/>
      <w:lvlText w:val="%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5482A36"/>
    <w:multiLevelType w:val="multilevel"/>
    <w:tmpl w:val="2D52FEEE"/>
    <w:lvl w:ilvl="0">
      <w:start w:val="1"/>
      <w:numFmt w:val="decimal"/>
      <w:lvlText w:val="%1.0"/>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2"/>
  </w:num>
  <w:num w:numId="3">
    <w:abstractNumId w:val="13"/>
  </w:num>
  <w:num w:numId="4">
    <w:abstractNumId w:val="2"/>
  </w:num>
  <w:num w:numId="5">
    <w:abstractNumId w:val="10"/>
  </w:num>
  <w:num w:numId="6">
    <w:abstractNumId w:val="3"/>
  </w:num>
  <w:num w:numId="7">
    <w:abstractNumId w:val="6"/>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8"/>
  </w:num>
  <w:num w:numId="13">
    <w:abstractNumId w:val="7"/>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mif+4fJ6S/1D9DsR0BKr+o8d6GKCjx/o0A7mgLRxZKjPIgN4k1MsjCf2fsO3Bxv7JSAvCs0x3FtS7wsUpM0y7Q==" w:salt="RWv+28jw98vcP2WajU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76"/>
    <w:rsid w:val="000A26A1"/>
    <w:rsid w:val="001539CC"/>
    <w:rsid w:val="00154ED7"/>
    <w:rsid w:val="001D61BC"/>
    <w:rsid w:val="002334EB"/>
    <w:rsid w:val="0025731A"/>
    <w:rsid w:val="0027435D"/>
    <w:rsid w:val="0029591B"/>
    <w:rsid w:val="002F2501"/>
    <w:rsid w:val="003974F9"/>
    <w:rsid w:val="0043471C"/>
    <w:rsid w:val="004818B9"/>
    <w:rsid w:val="004E4011"/>
    <w:rsid w:val="00513F8C"/>
    <w:rsid w:val="00514E99"/>
    <w:rsid w:val="006D2459"/>
    <w:rsid w:val="006F1D1B"/>
    <w:rsid w:val="00757FB9"/>
    <w:rsid w:val="0079645D"/>
    <w:rsid w:val="007B6976"/>
    <w:rsid w:val="00940DC9"/>
    <w:rsid w:val="009943DA"/>
    <w:rsid w:val="009D6FA4"/>
    <w:rsid w:val="00A477BD"/>
    <w:rsid w:val="00AA3276"/>
    <w:rsid w:val="00B24DE3"/>
    <w:rsid w:val="00C36087"/>
    <w:rsid w:val="00C5600C"/>
    <w:rsid w:val="00C97D92"/>
    <w:rsid w:val="00CB1940"/>
    <w:rsid w:val="00CB25E0"/>
    <w:rsid w:val="00CF3263"/>
    <w:rsid w:val="00D22008"/>
    <w:rsid w:val="00DF1EC6"/>
    <w:rsid w:val="00EB0803"/>
    <w:rsid w:val="00EF6EBF"/>
    <w:rsid w:val="00FA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5C1D"/>
  <w15:docId w15:val="{97BF4AEC-EF18-4EDB-A1CC-6A2390CC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4D"/>
    <w:rPr>
      <w:rFonts w:ascii="CG Times (W1)" w:eastAsia="Times New Roman" w:hAnsi="CG Times (W1)"/>
      <w:sz w:val="24"/>
    </w:rPr>
  </w:style>
  <w:style w:type="paragraph" w:styleId="Heading1">
    <w:name w:val="heading 1"/>
    <w:aliases w:val="H1,Roman 14 B Heading,h1"/>
    <w:basedOn w:val="Normal"/>
    <w:next w:val="Normal"/>
    <w:link w:val="Heading1Char"/>
    <w:uiPriority w:val="99"/>
    <w:qFormat/>
    <w:rsid w:val="00846CBC"/>
    <w:pPr>
      <w:keepNext/>
      <w:numPr>
        <w:numId w:val="8"/>
      </w:numPr>
      <w:spacing w:after="240"/>
      <w:jc w:val="center"/>
      <w:outlineLvl w:val="0"/>
    </w:pPr>
    <w:rPr>
      <w:rFonts w:ascii="Times New Roman" w:hAnsi="Times New Roman"/>
      <w:bCs/>
      <w:kern w:val="32"/>
      <w:sz w:val="20"/>
      <w:szCs w:val="32"/>
    </w:rPr>
  </w:style>
  <w:style w:type="paragraph" w:styleId="Heading2">
    <w:name w:val="heading 2"/>
    <w:aliases w:val="$2,H2,H21,L2,Leader,h2"/>
    <w:basedOn w:val="Normal"/>
    <w:next w:val="Normal"/>
    <w:link w:val="Heading2Char"/>
    <w:uiPriority w:val="99"/>
    <w:qFormat/>
    <w:rsid w:val="00846CBC"/>
    <w:pPr>
      <w:widowControl w:val="0"/>
      <w:numPr>
        <w:ilvl w:val="1"/>
        <w:numId w:val="8"/>
      </w:numPr>
      <w:tabs>
        <w:tab w:val="left" w:pos="720"/>
      </w:tabs>
      <w:spacing w:after="240"/>
      <w:outlineLvl w:val="1"/>
    </w:pPr>
    <w:rPr>
      <w:rFonts w:ascii="Times New Roman" w:hAnsi="Times New Roman"/>
      <w:bCs/>
      <w:iCs/>
      <w:sz w:val="20"/>
      <w:szCs w:val="28"/>
    </w:rPr>
  </w:style>
  <w:style w:type="paragraph" w:styleId="Heading3">
    <w:name w:val="heading 3"/>
    <w:aliases w:val="1.,1.1,3,31,3heading,3rd level,H3,H31,H32,H33,H34,H35,Hd,Head 3,Heading 3 - old,L3,List level 3,Sub-Sub-Heading,Subhead,TF-Overskrift 3,TF-Overskrift 31,Table3,Title2,Titre3,alltoc,h3,h31,h:3,l3,subhead,subhead1,titre 1.1.1,título 3"/>
    <w:basedOn w:val="Normal"/>
    <w:next w:val="Normal"/>
    <w:link w:val="Heading3Char"/>
    <w:uiPriority w:val="99"/>
    <w:qFormat/>
    <w:rsid w:val="00846CBC"/>
    <w:pPr>
      <w:widowControl w:val="0"/>
      <w:numPr>
        <w:ilvl w:val="2"/>
        <w:numId w:val="8"/>
      </w:numPr>
      <w:tabs>
        <w:tab w:val="left" w:pos="1440"/>
      </w:tabs>
      <w:spacing w:after="240"/>
      <w:outlineLvl w:val="2"/>
    </w:pPr>
    <w:rPr>
      <w:rFonts w:ascii="Times New Roman" w:hAnsi="Times New Roman"/>
      <w:snapToGrid w:val="0"/>
      <w:sz w:val="26"/>
    </w:rPr>
  </w:style>
  <w:style w:type="paragraph" w:styleId="Heading4">
    <w:name w:val="heading 4"/>
    <w:aliases w:val="(Alt+4),(Alt+4)1,(Alt+4)11,(Alt+4)12,(Alt+4)2,(Alt+4)21,(Alt+4)22,(Alt+4)3,(Alt+4)31,(Alt+4)32,(Alt+4)4,(Alt+4)5,(Alt+4)6,(Alt+4)7,(Alt+4)8,(Alt+4)9,H4,H41,H410,H411,H412,H413,H42,H421,H422,H43,H431,H432,H44,H45,H46,H47,H48,H49,L,Map Title,h4"/>
    <w:basedOn w:val="Normal"/>
    <w:next w:val="Normal"/>
    <w:link w:val="Heading4Char"/>
    <w:uiPriority w:val="99"/>
    <w:qFormat/>
    <w:rsid w:val="00846CBC"/>
    <w:pPr>
      <w:widowControl w:val="0"/>
      <w:numPr>
        <w:ilvl w:val="3"/>
        <w:numId w:val="8"/>
      </w:numPr>
      <w:tabs>
        <w:tab w:val="left" w:pos="2160"/>
      </w:tabs>
      <w:spacing w:after="240"/>
      <w:outlineLvl w:val="3"/>
    </w:pPr>
    <w:rPr>
      <w:rFonts w:ascii="Times New Roman" w:hAnsi="Times New Roman"/>
      <w:bCs/>
      <w:sz w:val="20"/>
      <w:szCs w:val="28"/>
    </w:rPr>
  </w:style>
  <w:style w:type="paragraph" w:styleId="Heading5">
    <w:name w:val="heading 5"/>
    <w:aliases w:val="H5,h5"/>
    <w:basedOn w:val="Normal"/>
    <w:next w:val="Normal"/>
    <w:link w:val="Heading5Char"/>
    <w:uiPriority w:val="99"/>
    <w:qFormat/>
    <w:rsid w:val="00846CBC"/>
    <w:pPr>
      <w:widowControl w:val="0"/>
      <w:numPr>
        <w:ilvl w:val="4"/>
        <w:numId w:val="8"/>
      </w:numPr>
      <w:spacing w:after="240"/>
      <w:outlineLvl w:val="4"/>
    </w:pPr>
    <w:rPr>
      <w:rFonts w:ascii="Times New Roman" w:hAnsi="Times New Roman"/>
      <w:bCs/>
      <w:iCs/>
      <w:sz w:val="20"/>
      <w:szCs w:val="26"/>
    </w:rPr>
  </w:style>
  <w:style w:type="paragraph" w:styleId="Heading6">
    <w:name w:val="heading 6"/>
    <w:aliases w:val="Caption number (page-wide),H6,cnp,h6"/>
    <w:basedOn w:val="Normal"/>
    <w:next w:val="Normal"/>
    <w:link w:val="Heading6Char"/>
    <w:uiPriority w:val="99"/>
    <w:qFormat/>
    <w:rsid w:val="00846CBC"/>
    <w:pPr>
      <w:widowControl w:val="0"/>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846CBC"/>
    <w:pPr>
      <w:widowControl w:val="0"/>
      <w:numPr>
        <w:ilvl w:val="6"/>
        <w:numId w:val="8"/>
      </w:numPr>
      <w:spacing w:before="240" w:after="60"/>
      <w:outlineLvl w:val="6"/>
    </w:pPr>
    <w:rPr>
      <w:rFonts w:ascii="Times New Roman" w:hAnsi="Times New Roman"/>
      <w:sz w:val="20"/>
      <w:szCs w:val="24"/>
    </w:rPr>
  </w:style>
  <w:style w:type="paragraph" w:styleId="Heading8">
    <w:name w:val="heading 8"/>
    <w:basedOn w:val="Normal"/>
    <w:next w:val="Normal"/>
    <w:link w:val="Heading8Char"/>
    <w:uiPriority w:val="99"/>
    <w:qFormat/>
    <w:rsid w:val="00846CBC"/>
    <w:pPr>
      <w:widowControl w:val="0"/>
      <w:numPr>
        <w:ilvl w:val="7"/>
        <w:numId w:val="8"/>
      </w:numPr>
      <w:spacing w:before="240" w:after="60"/>
      <w:outlineLvl w:val="7"/>
    </w:pPr>
    <w:rPr>
      <w:rFonts w:ascii="Times New Roman" w:hAnsi="Times New Roman"/>
      <w:i/>
      <w:iCs/>
      <w:sz w:val="20"/>
      <w:szCs w:val="24"/>
    </w:rPr>
  </w:style>
  <w:style w:type="paragraph" w:styleId="Heading9">
    <w:name w:val="heading 9"/>
    <w:aliases w:val="Caption text (column-wide),ctc"/>
    <w:basedOn w:val="Normal"/>
    <w:next w:val="Normal"/>
    <w:link w:val="Heading9Char"/>
    <w:uiPriority w:val="99"/>
    <w:qFormat/>
    <w:rsid w:val="00846CBC"/>
    <w:pPr>
      <w:widowControl w:val="0"/>
      <w:numPr>
        <w:ilvl w:val="8"/>
        <w:numId w:val="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rPr>
  </w:style>
  <w:style w:type="character" w:customStyle="1" w:styleId="FooterChar">
    <w:name w:val="Footer Char"/>
    <w:link w:val="Footer"/>
    <w:uiPriority w:val="99"/>
    <w:rsid w:val="00C7794D"/>
    <w:rPr>
      <w:rFonts w:ascii="CG Times (W1)" w:eastAsia="Times New Roman" w:hAnsi="CG Times (W1)" w:cs="Times New Roman"/>
      <w:sz w:val="16"/>
      <w:szCs w:val="20"/>
    </w:rPr>
  </w:style>
  <w:style w:type="paragraph" w:styleId="BodyTextIndent">
    <w:name w:val="Body Text Indent"/>
    <w:basedOn w:val="Normal"/>
    <w:link w:val="BodyTextIndentChar"/>
    <w:rsid w:val="00C7794D"/>
    <w:pPr>
      <w:spacing w:after="240"/>
      <w:ind w:firstLine="720"/>
      <w:jc w:val="both"/>
    </w:pPr>
    <w:rPr>
      <w:rFonts w:ascii="Arial" w:hAnsi="Arial"/>
      <w:sz w:val="20"/>
    </w:rPr>
  </w:style>
  <w:style w:type="character" w:customStyle="1" w:styleId="BodyTextIndentChar">
    <w:name w:val="Body Text Indent Char"/>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rsid w:val="00C7794D"/>
    <w:rPr>
      <w:color w:val="0000FF"/>
      <w:u w:val="single"/>
    </w:rPr>
  </w:style>
  <w:style w:type="character" w:styleId="CommentReference">
    <w:name w:val="annotation reference"/>
    <w:uiPriority w:val="99"/>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sz w:val="16"/>
      <w:szCs w:val="16"/>
    </w:rPr>
  </w:style>
  <w:style w:type="character" w:customStyle="1" w:styleId="BalloonTextChar">
    <w:name w:val="Balloon Text Char"/>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link w:val="Header"/>
    <w:uiPriority w:val="99"/>
    <w:rsid w:val="00FE015F"/>
    <w:rPr>
      <w:rFonts w:ascii="CG Times (W1)" w:eastAsia="Times New Roman" w:hAnsi="CG Times (W1)" w:cs="Times New Roman"/>
      <w:sz w:val="24"/>
      <w:szCs w:val="20"/>
    </w:rPr>
  </w:style>
  <w:style w:type="paragraph" w:customStyle="1" w:styleId="Default">
    <w:name w:val="Default"/>
    <w:rsid w:val="00C600B3"/>
    <w:pPr>
      <w:autoSpaceDE w:val="0"/>
      <w:autoSpaceDN w:val="0"/>
      <w:adjustRightInd w:val="0"/>
    </w:pPr>
    <w:rPr>
      <w:rFonts w:ascii="Arial" w:hAnsi="Arial" w:cs="Arial"/>
      <w:color w:val="000000"/>
      <w:sz w:val="24"/>
      <w:szCs w:val="24"/>
    </w:rPr>
  </w:style>
  <w:style w:type="character" w:customStyle="1" w:styleId="Heading1Char">
    <w:name w:val="Heading 1 Char"/>
    <w:aliases w:val="H1 Char,Roman 14 B Heading Char,h1 Char"/>
    <w:link w:val="Heading1"/>
    <w:uiPriority w:val="99"/>
    <w:rsid w:val="00846CBC"/>
    <w:rPr>
      <w:rFonts w:ascii="Times New Roman" w:eastAsia="Times New Roman" w:hAnsi="Times New Roman"/>
      <w:bCs/>
      <w:kern w:val="32"/>
      <w:szCs w:val="32"/>
    </w:rPr>
  </w:style>
  <w:style w:type="character" w:customStyle="1" w:styleId="Heading2Char">
    <w:name w:val="Heading 2 Char"/>
    <w:aliases w:val="$2 Char,H2 Char,H21 Char,L2 Char,Leader Char,h2 Char"/>
    <w:link w:val="Heading2"/>
    <w:uiPriority w:val="99"/>
    <w:rsid w:val="00846CBC"/>
    <w:rPr>
      <w:rFonts w:ascii="Times New Roman" w:eastAsia="Times New Roman" w:hAnsi="Times New Roman"/>
      <w:bCs/>
      <w:iCs/>
      <w:szCs w:val="28"/>
    </w:rPr>
  </w:style>
  <w:style w:type="character" w:customStyle="1" w:styleId="Heading3Char">
    <w:name w:val="Heading 3 Char"/>
    <w:aliases w:val="1. Char,1.1 Char,3 Char,31 Char,3heading Char,3rd level Char,H3 Char,H31 Char,H32 Char,H33 Char,H34 Char,H35 Char,Hd Char,Head 3 Char,Heading 3 - old Char,L3 Char,List level 3 Char,Sub-Sub-Heading Char,Subhead Char,TF-Overskrift 3 Char"/>
    <w:link w:val="Heading3"/>
    <w:uiPriority w:val="99"/>
    <w:rsid w:val="00846CBC"/>
    <w:rPr>
      <w:rFonts w:ascii="Times New Roman" w:eastAsia="Times New Roman" w:hAnsi="Times New Roman"/>
      <w:snapToGrid w:val="0"/>
      <w:sz w:val="26"/>
    </w:rPr>
  </w:style>
  <w:style w:type="character" w:customStyle="1" w:styleId="Heading4Char">
    <w:name w:val="Heading 4 Char"/>
    <w:aliases w:val="(Alt+4) Char,(Alt+4)1 Char,(Alt+4)11 Char,(Alt+4)12 Char,(Alt+4)2 Char,(Alt+4)21 Char,(Alt+4)22 Char,(Alt+4)3 Char,(Alt+4)31 Char,(Alt+4)32 Char,(Alt+4)4 Char,(Alt+4)5 Char,(Alt+4)6 Char,(Alt+4)7 Char,(Alt+4)8 Char,(Alt+4)9 Char,H4 Char"/>
    <w:link w:val="Heading4"/>
    <w:uiPriority w:val="99"/>
    <w:rsid w:val="00846CBC"/>
    <w:rPr>
      <w:rFonts w:ascii="Times New Roman" w:eastAsia="Times New Roman" w:hAnsi="Times New Roman"/>
      <w:bCs/>
      <w:szCs w:val="28"/>
    </w:rPr>
  </w:style>
  <w:style w:type="character" w:customStyle="1" w:styleId="Heading5Char">
    <w:name w:val="Heading 5 Char"/>
    <w:aliases w:val="H5 Char,h5 Char"/>
    <w:link w:val="Heading5"/>
    <w:uiPriority w:val="99"/>
    <w:rsid w:val="00846CBC"/>
    <w:rPr>
      <w:rFonts w:ascii="Times New Roman" w:eastAsia="Times New Roman" w:hAnsi="Times New Roman"/>
      <w:bCs/>
      <w:iCs/>
      <w:szCs w:val="26"/>
    </w:rPr>
  </w:style>
  <w:style w:type="character" w:customStyle="1" w:styleId="Heading6Char">
    <w:name w:val="Heading 6 Char"/>
    <w:aliases w:val="Caption number (page-wide) Char,H6 Char,cnp Char,h6 Char"/>
    <w:link w:val="Heading6"/>
    <w:uiPriority w:val="99"/>
    <w:rsid w:val="00846CBC"/>
    <w:rPr>
      <w:rFonts w:ascii="Times New Roman" w:eastAsia="Times New Roman" w:hAnsi="Times New Roman"/>
      <w:b/>
      <w:bCs/>
      <w:sz w:val="22"/>
      <w:szCs w:val="22"/>
    </w:rPr>
  </w:style>
  <w:style w:type="character" w:customStyle="1" w:styleId="Heading7Char">
    <w:name w:val="Heading 7 Char"/>
    <w:link w:val="Heading7"/>
    <w:uiPriority w:val="99"/>
    <w:rsid w:val="00846CBC"/>
    <w:rPr>
      <w:rFonts w:ascii="Times New Roman" w:eastAsia="Times New Roman" w:hAnsi="Times New Roman"/>
      <w:szCs w:val="24"/>
    </w:rPr>
  </w:style>
  <w:style w:type="character" w:customStyle="1" w:styleId="Heading8Char">
    <w:name w:val="Heading 8 Char"/>
    <w:link w:val="Heading8"/>
    <w:uiPriority w:val="99"/>
    <w:rsid w:val="00846CBC"/>
    <w:rPr>
      <w:rFonts w:ascii="Times New Roman" w:eastAsia="Times New Roman" w:hAnsi="Times New Roman"/>
      <w:i/>
      <w:iCs/>
      <w:szCs w:val="24"/>
    </w:rPr>
  </w:style>
  <w:style w:type="character" w:customStyle="1" w:styleId="Heading9Char">
    <w:name w:val="Heading 9 Char"/>
    <w:aliases w:val="Caption text (column-wide) Char,ctc Char"/>
    <w:link w:val="Heading9"/>
    <w:uiPriority w:val="99"/>
    <w:rsid w:val="00846CBC"/>
    <w:rPr>
      <w:rFonts w:ascii="Arial" w:eastAsia="Times New Roman" w:hAnsi="Arial"/>
      <w:sz w:val="22"/>
      <w:szCs w:val="22"/>
    </w:rPr>
  </w:style>
  <w:style w:type="character" w:customStyle="1" w:styleId="Style1">
    <w:name w:val="Style1"/>
    <w:uiPriority w:val="1"/>
    <w:rsid w:val="00BB79FC"/>
    <w:rPr>
      <w:rFonts w:ascii="Arial" w:hAnsi="Arial"/>
      <w:sz w:val="18"/>
      <w:u w:val="single"/>
    </w:rPr>
  </w:style>
  <w:style w:type="character" w:customStyle="1" w:styleId="Style2">
    <w:name w:val="Style2"/>
    <w:uiPriority w:val="1"/>
    <w:rsid w:val="00BB08C0"/>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C17ACE385E41A88A5900A8603BFC89"/>
        <w:category>
          <w:name w:val="General"/>
          <w:gallery w:val="placeholder"/>
        </w:category>
        <w:types>
          <w:type w:val="bbPlcHdr"/>
        </w:types>
        <w:behaviors>
          <w:behavior w:val="content"/>
        </w:behaviors>
        <w:guid w:val="{BBB717EA-E1FF-411F-B01F-0A63DF31FF2E}"/>
      </w:docPartPr>
      <w:docPartBody>
        <w:p w:rsidR="00E17B9B" w:rsidRDefault="00E17B9B" w:rsidP="00E17B9B">
          <w:pPr>
            <w:pStyle w:val="D5C17ACE385E41A88A5900A8603BFC89"/>
          </w:pPr>
          <w:r>
            <w:rPr>
              <w:rStyle w:val="PlaceholderText"/>
            </w:rPr>
            <w:t>Click here to enter text.</w:t>
          </w:r>
        </w:p>
      </w:docPartBody>
    </w:docPart>
    <w:docPart>
      <w:docPartPr>
        <w:name w:val="67E6078830FF448ABB26DCBB1EE10A6D"/>
        <w:category>
          <w:name w:val="General"/>
          <w:gallery w:val="placeholder"/>
        </w:category>
        <w:types>
          <w:type w:val="bbPlcHdr"/>
        </w:types>
        <w:behaviors>
          <w:behavior w:val="content"/>
        </w:behaviors>
        <w:guid w:val="{07CCA17E-8532-4166-A589-39CE1FEFC45F}"/>
      </w:docPartPr>
      <w:docPartBody>
        <w:p w:rsidR="00E17B9B" w:rsidRDefault="00E17B9B" w:rsidP="00E17B9B">
          <w:pPr>
            <w:pStyle w:val="67E6078830FF448ABB26DCBB1EE10A6D"/>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7B9B"/>
    <w:rsid w:val="00896473"/>
    <w:rsid w:val="00E17B9B"/>
    <w:rsid w:val="00E3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EE1"/>
  </w:style>
  <w:style w:type="paragraph" w:customStyle="1" w:styleId="53F73EC414A84EA7B06160538B410481">
    <w:name w:val="53F73EC414A84EA7B06160538B410481"/>
    <w:rsid w:val="004771C1"/>
  </w:style>
  <w:style w:type="paragraph" w:customStyle="1" w:styleId="921A8F73315545E1AAC5377232EF504B">
    <w:name w:val="921A8F73315545E1AAC5377232EF504B"/>
    <w:rsid w:val="004771C1"/>
  </w:style>
  <w:style w:type="paragraph" w:customStyle="1" w:styleId="138D557E1CC14B9A9623970EFDFD2732">
    <w:name w:val="138D557E1CC14B9A9623970EFDFD2732"/>
    <w:rsid w:val="004771C1"/>
  </w:style>
  <w:style w:type="paragraph" w:customStyle="1" w:styleId="8BA2596E8E4D4E03997A1566C19611A0">
    <w:name w:val="8BA2596E8E4D4E03997A1566C19611A0"/>
    <w:rsid w:val="004771C1"/>
  </w:style>
  <w:style w:type="paragraph" w:customStyle="1" w:styleId="688ABE5020E14D0EA7092D20CE26C380">
    <w:name w:val="688ABE5020E14D0EA7092D20CE26C380"/>
    <w:rsid w:val="004771C1"/>
  </w:style>
  <w:style w:type="paragraph" w:customStyle="1" w:styleId="27BBA4E4C1D943DE9147A07203AA6840">
    <w:name w:val="27BBA4E4C1D943DE9147A07203AA6840"/>
    <w:rsid w:val="004771C1"/>
  </w:style>
  <w:style w:type="paragraph" w:customStyle="1" w:styleId="8F19C8B64E404C2CA821408C44C11B9D">
    <w:name w:val="8F19C8B64E404C2CA821408C44C11B9D"/>
    <w:rsid w:val="004771C1"/>
  </w:style>
  <w:style w:type="paragraph" w:customStyle="1" w:styleId="68B4440B2863462AB6D4B4ACC1C41813">
    <w:name w:val="68B4440B2863462AB6D4B4ACC1C41813"/>
    <w:rsid w:val="0056352D"/>
  </w:style>
  <w:style w:type="paragraph" w:customStyle="1" w:styleId="D5C17ACE385E41A88A5900A8603BFC89">
    <w:name w:val="D5C17ACE385E41A88A5900A8603BFC89"/>
    <w:rsid w:val="00683DE0"/>
    <w:pPr>
      <w:spacing w:after="160" w:line="259" w:lineRule="auto"/>
    </w:pPr>
  </w:style>
  <w:style w:type="paragraph" w:customStyle="1" w:styleId="C05F88D7BD0940F39132EB3BCA210FE9">
    <w:name w:val="C05F88D7BD0940F39132EB3BCA210FE9"/>
    <w:rsid w:val="00683DE0"/>
    <w:pPr>
      <w:spacing w:after="160" w:line="259" w:lineRule="auto"/>
    </w:pPr>
  </w:style>
  <w:style w:type="paragraph" w:customStyle="1" w:styleId="67E6078830FF448ABB26DCBB1EE10A6D">
    <w:name w:val="67E6078830FF448ABB26DCBB1EE10A6D"/>
    <w:rsid w:val="00F45E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449B-0844-47CE-BAAF-07A7E9140E56}">
  <ds:schemaRefs>
    <ds:schemaRef ds:uri="http://schemas.openxmlformats.org/officeDocument/2006/bibliography"/>
  </ds:schemaRefs>
</ds:datastoreItem>
</file>

<file path=customXml/itemProps2.xml><?xml version="1.0" encoding="utf-8"?>
<ds:datastoreItem xmlns:ds="http://schemas.openxmlformats.org/officeDocument/2006/customXml" ds:itemID="{D3C335A6-936C-4F90-AB1D-0C8DC4D2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P.Chevalier</dc:creator>
  <cp:lastModifiedBy>Snow, Steve</cp:lastModifiedBy>
  <cp:revision>2</cp:revision>
  <cp:lastPrinted>2012-08-08T02:14:00Z</cp:lastPrinted>
  <dcterms:created xsi:type="dcterms:W3CDTF">2020-07-07T15:58:00Z</dcterms:created>
  <dcterms:modified xsi:type="dcterms:W3CDTF">2020-07-07T15:58:00Z</dcterms:modified>
</cp:coreProperties>
</file>