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9013" w14:textId="77777777" w:rsidR="001C3766" w:rsidRPr="00284CD2" w:rsidRDefault="001C3766" w:rsidP="001C3766">
      <w:pPr>
        <w:spacing w:after="0" w:line="200" w:lineRule="exact"/>
        <w:rPr>
          <w:rFonts w:ascii="Arial" w:hAnsi="Arial" w:cs="Arial"/>
          <w:sz w:val="20"/>
          <w:szCs w:val="20"/>
          <w:lang w:val="fr-CA"/>
        </w:rPr>
      </w:pPr>
      <w:bookmarkStart w:id="0" w:name="_Hlk500149548"/>
    </w:p>
    <w:p w14:paraId="61CB08CF" w14:textId="7C21916E" w:rsidR="001C3766" w:rsidRPr="002D0A20" w:rsidRDefault="002D0A20" w:rsidP="001C3766">
      <w:pPr>
        <w:tabs>
          <w:tab w:val="left" w:pos="6300"/>
        </w:tabs>
        <w:jc w:val="center"/>
        <w:rPr>
          <w:rFonts w:ascii="Arial" w:hAnsi="Arial" w:cs="Arial"/>
          <w:b/>
          <w:sz w:val="28"/>
          <w:szCs w:val="18"/>
          <w:lang w:val="fr-CA"/>
        </w:rPr>
      </w:pPr>
      <w:bookmarkStart w:id="1" w:name="_Hlk500149526"/>
      <w:bookmarkEnd w:id="1"/>
      <w:r w:rsidRPr="002D0A20">
        <w:rPr>
          <w:rFonts w:ascii="Arial" w:hAnsi="Arial" w:cs="Arial"/>
          <w:noProof/>
          <w:lang w:val="fr-CA"/>
        </w:rPr>
        <w:drawing>
          <wp:anchor distT="0" distB="0" distL="114300" distR="114300" simplePos="0" relativeHeight="251658240" behindDoc="1" locked="0" layoutInCell="1" allowOverlap="1" wp14:anchorId="5A1DE89A" wp14:editId="4871442C">
            <wp:simplePos x="0" y="0"/>
            <wp:positionH relativeFrom="margin">
              <wp:posOffset>-75565</wp:posOffset>
            </wp:positionH>
            <wp:positionV relativeFrom="paragraph">
              <wp:posOffset>-386080</wp:posOffset>
            </wp:positionV>
            <wp:extent cx="1155700" cy="552450"/>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43798" name="Picture 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55700" cy="552450"/>
                    </a:xfrm>
                    <a:prstGeom prst="rect">
                      <a:avLst/>
                    </a:prstGeom>
                    <a:noFill/>
                  </pic:spPr>
                </pic:pic>
              </a:graphicData>
            </a:graphic>
            <wp14:sizeRelH relativeFrom="page">
              <wp14:pctWidth>0</wp14:pctWidth>
            </wp14:sizeRelH>
            <wp14:sizeRelV relativeFrom="page">
              <wp14:pctHeight>0</wp14:pctHeight>
            </wp14:sizeRelV>
          </wp:anchor>
        </w:drawing>
      </w:r>
      <w:bookmarkStart w:id="2" w:name="lt_pId004"/>
      <w:r w:rsidR="00EF68DA" w:rsidRPr="002D0A20">
        <w:rPr>
          <w:rFonts w:ascii="Arial" w:hAnsi="Arial" w:cs="Arial"/>
          <w:b/>
          <w:sz w:val="28"/>
          <w:szCs w:val="18"/>
          <w:lang w:val="fr-CA"/>
        </w:rPr>
        <w:t>ANNEXE RELATIVE AUX SERVICES</w:t>
      </w:r>
      <w:bookmarkEnd w:id="2"/>
    </w:p>
    <w:p w14:paraId="451DDA38" w14:textId="01BC155D" w:rsidR="001C3766" w:rsidRPr="002D0A20" w:rsidRDefault="002D0A20" w:rsidP="5B625295">
      <w:pPr>
        <w:tabs>
          <w:tab w:val="left" w:pos="6300"/>
        </w:tabs>
        <w:jc w:val="center"/>
        <w:rPr>
          <w:rFonts w:ascii="Arial" w:hAnsi="Arial" w:cs="Arial"/>
          <w:b/>
          <w:bCs/>
          <w:sz w:val="28"/>
          <w:szCs w:val="28"/>
          <w:lang w:val="fr-CA"/>
        </w:rPr>
      </w:pPr>
      <w:bookmarkStart w:id="3" w:name="lt_pId005"/>
      <w:r w:rsidRPr="002D0A20">
        <w:rPr>
          <w:rFonts w:ascii="Arial" w:hAnsi="Arial" w:cs="Arial"/>
          <w:b/>
          <w:bCs/>
          <w:sz w:val="28"/>
          <w:szCs w:val="28"/>
          <w:lang w:val="fr-CA"/>
        </w:rPr>
        <w:t>SERVICES DE LIGNES D</w:t>
      </w:r>
      <w:r w:rsidR="00093395" w:rsidRPr="002D0A20">
        <w:rPr>
          <w:rFonts w:ascii="Arial" w:hAnsi="Arial" w:cs="Arial"/>
          <w:b/>
          <w:bCs/>
          <w:sz w:val="28"/>
          <w:szCs w:val="28"/>
          <w:lang w:val="fr-CA"/>
        </w:rPr>
        <w:t>’</w:t>
      </w:r>
      <w:r w:rsidRPr="002D0A20">
        <w:rPr>
          <w:rFonts w:ascii="Arial" w:hAnsi="Arial" w:cs="Arial"/>
          <w:b/>
          <w:bCs/>
          <w:sz w:val="28"/>
          <w:szCs w:val="28"/>
          <w:lang w:val="fr-CA"/>
        </w:rPr>
        <w:t>AFFAIRES SIP MAX</w:t>
      </w:r>
      <w:bookmarkEnd w:id="3"/>
    </w:p>
    <w:p w14:paraId="25497B33" w14:textId="685EE569" w:rsidR="008B264B" w:rsidRPr="002D0A20" w:rsidRDefault="002D0A20" w:rsidP="008B264B">
      <w:pPr>
        <w:jc w:val="both"/>
        <w:rPr>
          <w:rFonts w:ascii="Arial" w:hAnsi="Arial" w:cs="Arial"/>
          <w:sz w:val="20"/>
          <w:szCs w:val="20"/>
          <w:u w:val="single"/>
          <w:lang w:val="fr-CA"/>
        </w:rPr>
      </w:pPr>
      <w:bookmarkStart w:id="4" w:name="lt_pId006"/>
      <w:r w:rsidRPr="002D0A20">
        <w:rPr>
          <w:rFonts w:ascii="Arial" w:hAnsi="Arial" w:cs="Arial"/>
          <w:b/>
          <w:sz w:val="20"/>
          <w:szCs w:val="20"/>
          <w:lang w:val="fr-CA"/>
        </w:rPr>
        <w:t>CLIENT (</w:t>
      </w:r>
      <w:r w:rsidR="00C65AD7" w:rsidRPr="002D0A20">
        <w:rPr>
          <w:rFonts w:ascii="Arial" w:hAnsi="Arial" w:cs="Arial"/>
          <w:b/>
          <w:sz w:val="20"/>
          <w:szCs w:val="20"/>
          <w:lang w:val="fr-CA"/>
        </w:rPr>
        <w:t>« </w:t>
      </w:r>
      <w:r w:rsidRPr="002D0A20">
        <w:rPr>
          <w:rFonts w:ascii="Arial" w:hAnsi="Arial" w:cs="Arial"/>
          <w:b/>
          <w:sz w:val="20"/>
          <w:szCs w:val="20"/>
          <w:lang w:val="fr-CA"/>
        </w:rPr>
        <w:t>client</w:t>
      </w:r>
      <w:r w:rsidR="00C65AD7" w:rsidRPr="002D0A20">
        <w:rPr>
          <w:rFonts w:ascii="Arial" w:hAnsi="Arial" w:cs="Arial"/>
          <w:b/>
          <w:sz w:val="20"/>
          <w:szCs w:val="20"/>
          <w:lang w:val="fr-CA"/>
        </w:rPr>
        <w:t> »</w:t>
      </w:r>
      <w:r w:rsidRPr="002D0A20">
        <w:rPr>
          <w:rFonts w:ascii="Arial" w:hAnsi="Arial" w:cs="Arial"/>
          <w:b/>
          <w:sz w:val="20"/>
          <w:szCs w:val="20"/>
          <w:lang w:val="fr-CA"/>
        </w:rPr>
        <w:t>) :</w:t>
      </w:r>
      <w:bookmarkEnd w:id="4"/>
      <w:r w:rsidR="00EF68DA" w:rsidRPr="002D0A20">
        <w:rPr>
          <w:rFonts w:ascii="Arial" w:hAnsi="Arial" w:cs="Arial"/>
          <w:sz w:val="20"/>
          <w:szCs w:val="20"/>
          <w:lang w:val="fr-CA"/>
        </w:rPr>
        <w:t xml:space="preserve"> </w:t>
      </w:r>
      <w:sdt>
        <w:sdtPr>
          <w:rPr>
            <w:rStyle w:val="Style1"/>
            <w:rFonts w:cs="Arial"/>
            <w:sz w:val="20"/>
            <w:szCs w:val="20"/>
            <w:lang w:val="fr-CA"/>
          </w:rPr>
          <w:id w:val="-52160361"/>
          <w:placeholder>
            <w:docPart w:val="2A215B57DC3B4A309D5F5F23E28CCBB1"/>
          </w:placeholder>
        </w:sdtPr>
        <w:sdtEndPr>
          <w:rPr>
            <w:rStyle w:val="Style1"/>
          </w:rPr>
        </w:sdtEndPr>
        <w:sdtContent>
          <w:bookmarkStart w:id="5" w:name="lt_pId007"/>
          <w:r w:rsidRPr="002D0A20">
            <w:rPr>
              <w:rStyle w:val="Style1"/>
              <w:rFonts w:cs="Arial"/>
              <w:caps/>
              <w:sz w:val="20"/>
              <w:szCs w:val="20"/>
              <w:lang w:val="fr-CA"/>
            </w:rPr>
            <w:t>entrer le nom du client ici</w:t>
          </w:r>
          <w:bookmarkEnd w:id="5"/>
        </w:sdtContent>
      </w:sdt>
    </w:p>
    <w:p w14:paraId="0F0819BD" w14:textId="34E3C8CD" w:rsidR="008B264B" w:rsidRPr="002D0A20" w:rsidRDefault="002D0A20" w:rsidP="008B264B">
      <w:pPr>
        <w:pStyle w:val="ListParagraph"/>
        <w:tabs>
          <w:tab w:val="left" w:pos="6300"/>
        </w:tabs>
        <w:ind w:left="0"/>
        <w:jc w:val="both"/>
        <w:rPr>
          <w:rFonts w:ascii="Arial" w:hAnsi="Arial" w:cs="Arial"/>
          <w:sz w:val="20"/>
          <w:szCs w:val="20"/>
          <w:lang w:val="fr-CA"/>
        </w:rPr>
      </w:pPr>
      <w:bookmarkStart w:id="6" w:name="lt_pId008"/>
      <w:r w:rsidRPr="002D0A20">
        <w:rPr>
          <w:rFonts w:ascii="Arial" w:hAnsi="Arial" w:cs="Arial"/>
          <w:sz w:val="20"/>
          <w:szCs w:val="20"/>
          <w:lang w:val="fr-CA"/>
        </w:rPr>
        <w:t>La présente Annexe relative aux services de lignes d</w:t>
      </w:r>
      <w:r w:rsidR="00093395" w:rsidRPr="002D0A20">
        <w:rPr>
          <w:rFonts w:ascii="Arial" w:hAnsi="Arial" w:cs="Arial"/>
          <w:sz w:val="20"/>
          <w:szCs w:val="20"/>
          <w:lang w:val="fr-CA"/>
        </w:rPr>
        <w:t>’</w:t>
      </w:r>
      <w:r w:rsidRPr="002D0A20">
        <w:rPr>
          <w:rFonts w:ascii="Arial" w:hAnsi="Arial" w:cs="Arial"/>
          <w:sz w:val="20"/>
          <w:szCs w:val="20"/>
          <w:lang w:val="fr-CA"/>
        </w:rPr>
        <w:t>affaires SIP Max (</w:t>
      </w:r>
      <w:r w:rsidR="00C65AD7" w:rsidRPr="002D0A20">
        <w:rPr>
          <w:rFonts w:ascii="Arial" w:hAnsi="Arial" w:cs="Arial"/>
          <w:sz w:val="20"/>
          <w:szCs w:val="20"/>
          <w:lang w:val="fr-CA"/>
        </w:rPr>
        <w:t>« </w:t>
      </w:r>
      <w:r w:rsidRPr="002D0A20">
        <w:rPr>
          <w:rFonts w:ascii="Arial" w:hAnsi="Arial" w:cs="Arial"/>
          <w:b/>
          <w:bCs/>
          <w:sz w:val="20"/>
          <w:szCs w:val="20"/>
          <w:lang w:val="fr-CA"/>
        </w:rPr>
        <w:t>annexe relative aux services</w:t>
      </w:r>
      <w:r w:rsidR="00C65AD7" w:rsidRPr="002D0A20">
        <w:rPr>
          <w:rFonts w:ascii="Arial" w:hAnsi="Arial" w:cs="Arial"/>
          <w:sz w:val="20"/>
          <w:szCs w:val="20"/>
          <w:lang w:val="fr-CA"/>
        </w:rPr>
        <w:t> »</w:t>
      </w:r>
      <w:r w:rsidRPr="002D0A20">
        <w:rPr>
          <w:rFonts w:ascii="Arial" w:hAnsi="Arial" w:cs="Arial"/>
          <w:sz w:val="20"/>
          <w:szCs w:val="20"/>
          <w:lang w:val="fr-CA"/>
        </w:rPr>
        <w:t xml:space="preserve">) est régie par le </w:t>
      </w:r>
      <w:r w:rsidRPr="002D0A20">
        <w:rPr>
          <w:rFonts w:ascii="Arial" w:hAnsi="Arial" w:cs="Arial"/>
          <w:sz w:val="20"/>
          <w:szCs w:val="20"/>
          <w:lang w:val="fr-CA"/>
        </w:rPr>
        <w:t>Contrat de fourniture principal (</w:t>
      </w:r>
      <w:r w:rsidR="00C65AD7" w:rsidRPr="002D0A20">
        <w:rPr>
          <w:rFonts w:ascii="Arial" w:hAnsi="Arial" w:cs="Arial"/>
          <w:sz w:val="20"/>
          <w:szCs w:val="20"/>
          <w:lang w:val="fr-CA"/>
        </w:rPr>
        <w:t>« </w:t>
      </w:r>
      <w:r w:rsidRPr="002D0A20">
        <w:rPr>
          <w:rFonts w:ascii="Arial" w:hAnsi="Arial" w:cs="Arial"/>
          <w:b/>
          <w:bCs/>
          <w:sz w:val="20"/>
          <w:szCs w:val="20"/>
          <w:lang w:val="fr-CA"/>
        </w:rPr>
        <w:t>CFP</w:t>
      </w:r>
      <w:r w:rsidR="00C65AD7" w:rsidRPr="002D0A20">
        <w:rPr>
          <w:rFonts w:ascii="Arial" w:hAnsi="Arial" w:cs="Arial"/>
          <w:sz w:val="20"/>
          <w:szCs w:val="20"/>
          <w:lang w:val="fr-CA"/>
        </w:rPr>
        <w:t> »</w:t>
      </w:r>
      <w:r w:rsidRPr="002D0A20">
        <w:rPr>
          <w:rFonts w:ascii="Arial" w:hAnsi="Arial" w:cs="Arial"/>
          <w:sz w:val="20"/>
          <w:szCs w:val="20"/>
          <w:lang w:val="fr-CA"/>
        </w:rPr>
        <w:t>) applicable signé par le client et Allstream Business Inc. ou Allstream Business US LLC par l</w:t>
      </w:r>
      <w:r w:rsidR="00093395" w:rsidRPr="002D0A20">
        <w:rPr>
          <w:rFonts w:ascii="Arial" w:hAnsi="Arial" w:cs="Arial"/>
          <w:sz w:val="20"/>
          <w:szCs w:val="20"/>
          <w:lang w:val="fr-CA"/>
        </w:rPr>
        <w:t>’</w:t>
      </w:r>
      <w:r w:rsidRPr="002D0A20">
        <w:rPr>
          <w:rFonts w:ascii="Arial" w:hAnsi="Arial" w:cs="Arial"/>
          <w:sz w:val="20"/>
          <w:szCs w:val="20"/>
          <w:lang w:val="fr-CA"/>
        </w:rPr>
        <w:t>entremise de ses filiales (</w:t>
      </w:r>
      <w:r w:rsidR="00C65AD7" w:rsidRPr="002D0A20">
        <w:rPr>
          <w:rFonts w:ascii="Arial" w:hAnsi="Arial" w:cs="Arial"/>
          <w:sz w:val="20"/>
          <w:szCs w:val="20"/>
          <w:lang w:val="fr-CA"/>
        </w:rPr>
        <w:t>« </w:t>
      </w:r>
      <w:r w:rsidRPr="002D0A20">
        <w:rPr>
          <w:rFonts w:ascii="Arial" w:hAnsi="Arial" w:cs="Arial"/>
          <w:b/>
          <w:bCs/>
          <w:sz w:val="20"/>
          <w:szCs w:val="20"/>
          <w:lang w:val="fr-CA"/>
        </w:rPr>
        <w:t>Allstream</w:t>
      </w:r>
      <w:r w:rsidR="00C65AD7" w:rsidRPr="002D0A20">
        <w:rPr>
          <w:rFonts w:ascii="Arial" w:hAnsi="Arial" w:cs="Arial"/>
          <w:sz w:val="20"/>
          <w:szCs w:val="20"/>
          <w:lang w:val="fr-CA"/>
        </w:rPr>
        <w:t> »</w:t>
      </w:r>
      <w:r w:rsidRPr="002D0A20">
        <w:rPr>
          <w:rFonts w:ascii="Arial" w:hAnsi="Arial" w:cs="Arial"/>
          <w:sz w:val="20"/>
          <w:szCs w:val="20"/>
          <w:lang w:val="fr-CA"/>
        </w:rPr>
        <w:t>).</w:t>
      </w:r>
      <w:bookmarkEnd w:id="6"/>
      <w:r w:rsidR="00EF68DA" w:rsidRPr="002D0A20">
        <w:rPr>
          <w:rFonts w:ascii="Arial" w:hAnsi="Arial" w:cs="Arial"/>
          <w:sz w:val="20"/>
          <w:szCs w:val="20"/>
          <w:lang w:val="fr-CA"/>
        </w:rPr>
        <w:t xml:space="preserve"> </w:t>
      </w:r>
      <w:bookmarkStart w:id="7" w:name="lt_pId009"/>
      <w:r w:rsidRPr="002D0A20">
        <w:rPr>
          <w:rFonts w:ascii="Arial" w:hAnsi="Arial" w:cs="Arial"/>
          <w:sz w:val="20"/>
          <w:szCs w:val="20"/>
          <w:lang w:val="fr-CA"/>
        </w:rPr>
        <w:t>Si le client n</w:t>
      </w:r>
      <w:r w:rsidR="00093395" w:rsidRPr="002D0A20">
        <w:rPr>
          <w:rFonts w:ascii="Arial" w:hAnsi="Arial" w:cs="Arial"/>
          <w:sz w:val="20"/>
          <w:szCs w:val="20"/>
          <w:lang w:val="fr-CA"/>
        </w:rPr>
        <w:t>’</w:t>
      </w:r>
      <w:r w:rsidRPr="002D0A20">
        <w:rPr>
          <w:rFonts w:ascii="Arial" w:hAnsi="Arial" w:cs="Arial"/>
          <w:sz w:val="20"/>
          <w:szCs w:val="20"/>
          <w:lang w:val="fr-CA"/>
        </w:rPr>
        <w:t>a pas signé un CFP, la présente annexe relative aux services es</w:t>
      </w:r>
      <w:r w:rsidRPr="002D0A20">
        <w:rPr>
          <w:rFonts w:ascii="Arial" w:hAnsi="Arial" w:cs="Arial"/>
          <w:sz w:val="20"/>
          <w:szCs w:val="20"/>
          <w:lang w:val="fr-CA"/>
        </w:rPr>
        <w:t>t alors régie par les modalités du CFP standard d</w:t>
      </w:r>
      <w:r w:rsidR="00093395" w:rsidRPr="002D0A20">
        <w:rPr>
          <w:rFonts w:ascii="Arial" w:hAnsi="Arial" w:cs="Arial"/>
          <w:sz w:val="20"/>
          <w:szCs w:val="20"/>
          <w:lang w:val="fr-CA"/>
        </w:rPr>
        <w:t>’</w:t>
      </w:r>
      <w:r w:rsidRPr="002D0A20">
        <w:rPr>
          <w:rFonts w:ascii="Arial" w:hAnsi="Arial" w:cs="Arial"/>
          <w:sz w:val="20"/>
          <w:szCs w:val="20"/>
          <w:lang w:val="fr-CA"/>
        </w:rPr>
        <w:t>Allstream qui est affiché sur le site www.allstream.com, intégré aux présentes par renvoi et fourni sur demande.</w:t>
      </w:r>
      <w:bookmarkEnd w:id="7"/>
      <w:r w:rsidRPr="002D0A20">
        <w:rPr>
          <w:rFonts w:ascii="Arial" w:hAnsi="Arial" w:cs="Arial"/>
          <w:sz w:val="20"/>
          <w:szCs w:val="20"/>
          <w:lang w:val="fr-CA"/>
        </w:rPr>
        <w:t xml:space="preserve"> </w:t>
      </w:r>
      <w:bookmarkStart w:id="8" w:name="lt_pId010"/>
      <w:r w:rsidRPr="002D0A20">
        <w:rPr>
          <w:rFonts w:ascii="Arial" w:hAnsi="Arial" w:cs="Arial"/>
          <w:sz w:val="20"/>
          <w:szCs w:val="20"/>
          <w:lang w:val="fr-CA"/>
        </w:rPr>
        <w:t>Allstream et le client peuvent être désignés dans les présentes individuellement par le terme</w:t>
      </w:r>
      <w:r w:rsidRPr="002D0A20">
        <w:rPr>
          <w:rFonts w:ascii="Arial" w:hAnsi="Arial" w:cs="Arial"/>
          <w:sz w:val="20"/>
          <w:szCs w:val="20"/>
          <w:lang w:val="fr-CA"/>
        </w:rPr>
        <w:t xml:space="preserve"> </w:t>
      </w:r>
      <w:r w:rsidR="00C65AD7" w:rsidRPr="002D0A20">
        <w:rPr>
          <w:rFonts w:ascii="Arial" w:hAnsi="Arial" w:cs="Arial"/>
          <w:sz w:val="20"/>
          <w:szCs w:val="20"/>
          <w:lang w:val="fr-CA"/>
        </w:rPr>
        <w:t>« </w:t>
      </w:r>
      <w:r w:rsidRPr="002D0A20">
        <w:rPr>
          <w:rFonts w:ascii="Arial" w:hAnsi="Arial" w:cs="Arial"/>
          <w:sz w:val="20"/>
          <w:szCs w:val="20"/>
          <w:lang w:val="fr-CA"/>
        </w:rPr>
        <w:t>partie</w:t>
      </w:r>
      <w:r w:rsidR="00C65AD7" w:rsidRPr="002D0A20">
        <w:rPr>
          <w:rFonts w:ascii="Arial" w:hAnsi="Arial" w:cs="Arial"/>
          <w:sz w:val="20"/>
          <w:szCs w:val="20"/>
          <w:lang w:val="fr-CA"/>
        </w:rPr>
        <w:t xml:space="preserve"> » </w:t>
      </w:r>
      <w:r w:rsidRPr="002D0A20">
        <w:rPr>
          <w:rFonts w:ascii="Arial" w:hAnsi="Arial" w:cs="Arial"/>
          <w:sz w:val="20"/>
          <w:szCs w:val="20"/>
          <w:lang w:val="fr-CA"/>
        </w:rPr>
        <w:t xml:space="preserve">et collectivement par le terme </w:t>
      </w:r>
      <w:r w:rsidR="00C65AD7" w:rsidRPr="002D0A20">
        <w:rPr>
          <w:rFonts w:ascii="Arial" w:hAnsi="Arial" w:cs="Arial"/>
          <w:sz w:val="20"/>
          <w:szCs w:val="20"/>
          <w:lang w:val="fr-CA"/>
        </w:rPr>
        <w:t>« </w:t>
      </w:r>
      <w:r w:rsidRPr="002D0A20">
        <w:rPr>
          <w:rFonts w:ascii="Arial" w:hAnsi="Arial" w:cs="Arial"/>
          <w:sz w:val="20"/>
          <w:szCs w:val="20"/>
          <w:lang w:val="fr-CA"/>
        </w:rPr>
        <w:t>parties</w:t>
      </w:r>
      <w:r w:rsidR="00C65AD7" w:rsidRPr="002D0A20">
        <w:rPr>
          <w:rFonts w:ascii="Arial" w:hAnsi="Arial" w:cs="Arial"/>
          <w:sz w:val="20"/>
          <w:szCs w:val="20"/>
          <w:lang w:val="fr-CA"/>
        </w:rPr>
        <w:t> »</w:t>
      </w:r>
      <w:r w:rsidRPr="002D0A20">
        <w:rPr>
          <w:rFonts w:ascii="Arial" w:hAnsi="Arial" w:cs="Arial"/>
          <w:sz w:val="20"/>
          <w:szCs w:val="20"/>
          <w:lang w:val="fr-CA"/>
        </w:rPr>
        <w:t>.</w:t>
      </w:r>
      <w:bookmarkEnd w:id="8"/>
      <w:r w:rsidRPr="002D0A20">
        <w:rPr>
          <w:rFonts w:ascii="Arial" w:hAnsi="Arial" w:cs="Arial"/>
          <w:sz w:val="20"/>
          <w:szCs w:val="20"/>
          <w:lang w:val="fr-CA"/>
        </w:rPr>
        <w:t xml:space="preserve"> </w:t>
      </w:r>
      <w:bookmarkStart w:id="9" w:name="lt_pId011"/>
      <w:r w:rsidRPr="002D0A20">
        <w:rPr>
          <w:rFonts w:ascii="Arial" w:hAnsi="Arial" w:cs="Arial"/>
          <w:sz w:val="20"/>
          <w:szCs w:val="20"/>
          <w:lang w:val="fr-CA"/>
        </w:rPr>
        <w:t xml:space="preserve">Allstream et le client peuvent être désignés dans les présentes individuellement par le terme </w:t>
      </w:r>
      <w:r w:rsidR="00C65AD7" w:rsidRPr="002D0A20">
        <w:rPr>
          <w:rFonts w:ascii="Arial" w:hAnsi="Arial" w:cs="Arial"/>
          <w:sz w:val="20"/>
          <w:szCs w:val="20"/>
          <w:lang w:val="fr-CA"/>
        </w:rPr>
        <w:t>« </w:t>
      </w:r>
      <w:r w:rsidRPr="002D0A20">
        <w:rPr>
          <w:rFonts w:ascii="Arial" w:hAnsi="Arial" w:cs="Arial"/>
          <w:sz w:val="20"/>
          <w:szCs w:val="20"/>
          <w:lang w:val="fr-CA"/>
        </w:rPr>
        <w:t>partie</w:t>
      </w:r>
      <w:r w:rsidR="00C65AD7" w:rsidRPr="002D0A20">
        <w:rPr>
          <w:rFonts w:ascii="Arial" w:hAnsi="Arial" w:cs="Arial"/>
          <w:sz w:val="20"/>
          <w:szCs w:val="20"/>
          <w:lang w:val="fr-CA"/>
        </w:rPr>
        <w:t> »</w:t>
      </w:r>
      <w:r w:rsidRPr="002D0A20">
        <w:rPr>
          <w:rFonts w:ascii="Arial" w:hAnsi="Arial" w:cs="Arial"/>
          <w:sz w:val="20"/>
          <w:szCs w:val="20"/>
          <w:lang w:val="fr-CA"/>
        </w:rPr>
        <w:t xml:space="preserve">et collectivement par le terme </w:t>
      </w:r>
      <w:r w:rsidR="00C65AD7" w:rsidRPr="002D0A20">
        <w:rPr>
          <w:rFonts w:ascii="Arial" w:hAnsi="Arial" w:cs="Arial"/>
          <w:sz w:val="20"/>
          <w:szCs w:val="20"/>
          <w:lang w:val="fr-CA"/>
        </w:rPr>
        <w:t>« </w:t>
      </w:r>
      <w:r w:rsidRPr="002D0A20">
        <w:rPr>
          <w:rFonts w:ascii="Arial" w:hAnsi="Arial" w:cs="Arial"/>
          <w:sz w:val="20"/>
          <w:szCs w:val="20"/>
          <w:lang w:val="fr-CA"/>
        </w:rPr>
        <w:t>parties</w:t>
      </w:r>
      <w:r w:rsidR="00C65AD7" w:rsidRPr="002D0A20">
        <w:rPr>
          <w:rFonts w:ascii="Arial" w:hAnsi="Arial" w:cs="Arial"/>
          <w:sz w:val="20"/>
          <w:szCs w:val="20"/>
          <w:lang w:val="fr-CA"/>
        </w:rPr>
        <w:t> »</w:t>
      </w:r>
      <w:r w:rsidRPr="002D0A20">
        <w:rPr>
          <w:rFonts w:ascii="Arial" w:hAnsi="Arial" w:cs="Arial"/>
          <w:sz w:val="20"/>
          <w:szCs w:val="20"/>
          <w:lang w:val="fr-CA"/>
        </w:rPr>
        <w:t>.</w:t>
      </w:r>
      <w:bookmarkEnd w:id="9"/>
    </w:p>
    <w:p w14:paraId="537DA4F1" w14:textId="59CB6FBC" w:rsidR="00EF68DA" w:rsidRPr="002D0A20" w:rsidRDefault="002D0A20" w:rsidP="008B264B">
      <w:pPr>
        <w:jc w:val="both"/>
        <w:rPr>
          <w:rFonts w:ascii="Arial" w:eastAsia="Calibri" w:hAnsi="Arial" w:cs="Arial"/>
          <w:sz w:val="20"/>
          <w:szCs w:val="20"/>
          <w:lang w:val="fr-CA"/>
        </w:rPr>
      </w:pPr>
      <w:bookmarkStart w:id="10" w:name="lt_pId012"/>
      <w:r w:rsidRPr="002D0A20">
        <w:rPr>
          <w:rFonts w:ascii="Arial" w:eastAsia="Calibri" w:hAnsi="Arial" w:cs="Arial"/>
          <w:sz w:val="20"/>
          <w:szCs w:val="20"/>
          <w:lang w:val="fr-CA"/>
        </w:rPr>
        <w:t xml:space="preserve">La présente annexe relative aux services </w:t>
      </w:r>
      <w:r w:rsidRPr="002D0A20">
        <w:rPr>
          <w:rFonts w:ascii="Arial" w:eastAsia="Calibri" w:hAnsi="Arial" w:cs="Arial"/>
          <w:sz w:val="20"/>
          <w:szCs w:val="20"/>
          <w:lang w:val="fr-CA"/>
        </w:rPr>
        <w:t>contient des renseignements détaillés sur la fourniture des services de communications (</w:t>
      </w:r>
      <w:r w:rsidR="00C65AD7" w:rsidRPr="002D0A20">
        <w:rPr>
          <w:rFonts w:ascii="Arial" w:eastAsia="Calibri" w:hAnsi="Arial" w:cs="Arial"/>
          <w:sz w:val="20"/>
          <w:szCs w:val="20"/>
          <w:lang w:val="fr-CA"/>
        </w:rPr>
        <w:t>« </w:t>
      </w:r>
      <w:r w:rsidRPr="002D0A20">
        <w:rPr>
          <w:rFonts w:ascii="Arial" w:eastAsia="Calibri" w:hAnsi="Arial" w:cs="Arial"/>
          <w:b/>
          <w:bCs/>
          <w:sz w:val="20"/>
          <w:szCs w:val="20"/>
          <w:lang w:val="fr-CA"/>
        </w:rPr>
        <w:t>services</w:t>
      </w:r>
      <w:r w:rsidR="00C65AD7" w:rsidRPr="002D0A20">
        <w:rPr>
          <w:rFonts w:ascii="Arial" w:eastAsia="Calibri" w:hAnsi="Arial" w:cs="Arial"/>
          <w:sz w:val="20"/>
          <w:szCs w:val="20"/>
          <w:lang w:val="fr-CA"/>
        </w:rPr>
        <w:t> »</w:t>
      </w:r>
      <w:r w:rsidRPr="002D0A20">
        <w:rPr>
          <w:rFonts w:ascii="Arial" w:eastAsia="Calibri" w:hAnsi="Arial" w:cs="Arial"/>
          <w:sz w:val="20"/>
          <w:szCs w:val="20"/>
          <w:lang w:val="fr-CA"/>
        </w:rPr>
        <w:t>) acquis par le client de temps à autre au moyen d</w:t>
      </w:r>
      <w:r w:rsidR="00093395" w:rsidRPr="002D0A20">
        <w:rPr>
          <w:rFonts w:ascii="Arial" w:eastAsia="Calibri" w:hAnsi="Arial" w:cs="Arial"/>
          <w:sz w:val="20"/>
          <w:szCs w:val="20"/>
          <w:lang w:val="fr-CA"/>
        </w:rPr>
        <w:t>’</w:t>
      </w:r>
      <w:r w:rsidRPr="002D0A20">
        <w:rPr>
          <w:rFonts w:ascii="Arial" w:eastAsia="Calibri" w:hAnsi="Arial" w:cs="Arial"/>
          <w:sz w:val="20"/>
          <w:szCs w:val="20"/>
          <w:lang w:val="fr-CA"/>
        </w:rPr>
        <w:t>une demande de service approuvée par Allstream.</w:t>
      </w:r>
      <w:bookmarkEnd w:id="10"/>
    </w:p>
    <w:p w14:paraId="68BDFBF6" w14:textId="77777777" w:rsidR="00EF68DA" w:rsidRPr="002D0A20" w:rsidRDefault="002D0A20" w:rsidP="008B264B">
      <w:pPr>
        <w:pStyle w:val="ListParagraph"/>
        <w:numPr>
          <w:ilvl w:val="0"/>
          <w:numId w:val="15"/>
        </w:numPr>
        <w:ind w:left="360" w:hanging="360"/>
        <w:jc w:val="both"/>
        <w:rPr>
          <w:rFonts w:ascii="Arial" w:eastAsia="Times New Roman" w:hAnsi="Arial" w:cs="Arial"/>
          <w:b/>
          <w:sz w:val="20"/>
          <w:szCs w:val="20"/>
          <w:lang w:val="fr-CA"/>
        </w:rPr>
      </w:pPr>
      <w:bookmarkStart w:id="11" w:name="lt_pId013"/>
      <w:bookmarkEnd w:id="0"/>
      <w:r w:rsidRPr="002D0A20">
        <w:rPr>
          <w:rFonts w:ascii="Arial" w:eastAsia="Times New Roman" w:hAnsi="Arial" w:cs="Arial"/>
          <w:b/>
          <w:sz w:val="20"/>
          <w:szCs w:val="20"/>
          <w:lang w:val="fr-CA"/>
        </w:rPr>
        <w:t>DESCRIPTION DES SERVICES</w:t>
      </w:r>
      <w:bookmarkEnd w:id="11"/>
    </w:p>
    <w:p w14:paraId="7127794F" w14:textId="657586B7" w:rsidR="009D37D6" w:rsidRPr="002D0A20" w:rsidRDefault="009D37D6" w:rsidP="009D37D6">
      <w:pPr>
        <w:pStyle w:val="ListParagraph"/>
        <w:ind w:left="360"/>
        <w:jc w:val="both"/>
        <w:rPr>
          <w:rFonts w:ascii="Arial" w:eastAsia="Times New Roman" w:hAnsi="Arial" w:cs="Arial"/>
          <w:b/>
          <w:sz w:val="20"/>
          <w:szCs w:val="20"/>
          <w:lang w:val="fr-CA"/>
        </w:rPr>
      </w:pPr>
    </w:p>
    <w:p w14:paraId="1265BFEB" w14:textId="77777777" w:rsidR="009D37D6" w:rsidRPr="002D0A20" w:rsidRDefault="002D0A20" w:rsidP="009D37D6">
      <w:pPr>
        <w:pStyle w:val="ListParagraph"/>
        <w:numPr>
          <w:ilvl w:val="1"/>
          <w:numId w:val="15"/>
        </w:numPr>
        <w:spacing w:before="120" w:after="0"/>
        <w:ind w:left="900" w:hanging="540"/>
        <w:jc w:val="both"/>
        <w:rPr>
          <w:rFonts w:ascii="Arial" w:hAnsi="Arial" w:cs="Arial"/>
          <w:b/>
          <w:sz w:val="20"/>
          <w:szCs w:val="20"/>
          <w:lang w:val="fr-CA"/>
        </w:rPr>
      </w:pPr>
      <w:bookmarkStart w:id="12" w:name="lt_pId014"/>
      <w:r w:rsidRPr="002D0A20">
        <w:rPr>
          <w:rFonts w:ascii="Arial" w:hAnsi="Arial" w:cs="Arial"/>
          <w:b/>
          <w:sz w:val="20"/>
          <w:szCs w:val="20"/>
          <w:lang w:val="fr-CA"/>
        </w:rPr>
        <w:t>Description générale</w:t>
      </w:r>
      <w:bookmarkEnd w:id="12"/>
    </w:p>
    <w:p w14:paraId="6480435B" w14:textId="6AD5E322" w:rsidR="00D54DD4" w:rsidRPr="002D0A20" w:rsidRDefault="002D0A20" w:rsidP="00AA497E">
      <w:pPr>
        <w:spacing w:before="120" w:after="0" w:line="240" w:lineRule="auto"/>
        <w:ind w:left="900"/>
        <w:contextualSpacing/>
        <w:jc w:val="both"/>
        <w:rPr>
          <w:rFonts w:ascii="Arial" w:hAnsi="Arial" w:cs="Arial"/>
          <w:sz w:val="20"/>
          <w:szCs w:val="20"/>
          <w:lang w:val="fr-CA"/>
        </w:rPr>
      </w:pPr>
      <w:bookmarkStart w:id="13" w:name="lt_pId015"/>
      <w:r w:rsidRPr="002D0A20">
        <w:rPr>
          <w:rFonts w:ascii="Arial" w:hAnsi="Arial" w:cs="Arial"/>
          <w:sz w:val="20"/>
          <w:szCs w:val="20"/>
          <w:lang w:val="fr-CA"/>
        </w:rPr>
        <w:t xml:space="preserve">Les </w:t>
      </w:r>
      <w:r w:rsidRPr="002D0A20">
        <w:rPr>
          <w:rFonts w:ascii="Arial" w:hAnsi="Arial" w:cs="Arial"/>
          <w:sz w:val="20"/>
          <w:szCs w:val="20"/>
          <w:lang w:val="fr-CA"/>
        </w:rPr>
        <w:t>services de lignes d</w:t>
      </w:r>
      <w:r w:rsidR="00093395" w:rsidRPr="002D0A20">
        <w:rPr>
          <w:rFonts w:ascii="Arial" w:hAnsi="Arial" w:cs="Arial"/>
          <w:sz w:val="20"/>
          <w:szCs w:val="20"/>
          <w:lang w:val="fr-CA"/>
        </w:rPr>
        <w:t>’</w:t>
      </w:r>
      <w:r w:rsidRPr="002D0A20">
        <w:rPr>
          <w:rFonts w:ascii="Arial" w:hAnsi="Arial" w:cs="Arial"/>
          <w:sz w:val="20"/>
          <w:szCs w:val="20"/>
          <w:lang w:val="fr-CA"/>
        </w:rPr>
        <w:t>affaires SIP Max d</w:t>
      </w:r>
      <w:r w:rsidR="00093395" w:rsidRPr="002D0A20">
        <w:rPr>
          <w:rFonts w:ascii="Arial" w:hAnsi="Arial" w:cs="Arial"/>
          <w:sz w:val="20"/>
          <w:szCs w:val="20"/>
          <w:lang w:val="fr-CA"/>
        </w:rPr>
        <w:t>’</w:t>
      </w:r>
      <w:r w:rsidRPr="002D0A20">
        <w:rPr>
          <w:rFonts w:ascii="Arial" w:hAnsi="Arial" w:cs="Arial"/>
          <w:sz w:val="20"/>
          <w:szCs w:val="20"/>
          <w:lang w:val="fr-CA"/>
        </w:rPr>
        <w:t>Allstream procurent une solution de communications moderne, sécurisée et dotée de nombreuses fonctions qui est gérée dans le centre de données virtualisé d</w:t>
      </w:r>
      <w:r w:rsidR="00093395" w:rsidRPr="002D0A20">
        <w:rPr>
          <w:rFonts w:ascii="Arial" w:hAnsi="Arial" w:cs="Arial"/>
          <w:sz w:val="20"/>
          <w:szCs w:val="20"/>
          <w:lang w:val="fr-CA"/>
        </w:rPr>
        <w:t>’</w:t>
      </w:r>
      <w:r w:rsidRPr="002D0A20">
        <w:rPr>
          <w:rFonts w:ascii="Arial" w:hAnsi="Arial" w:cs="Arial"/>
          <w:sz w:val="20"/>
          <w:szCs w:val="20"/>
          <w:lang w:val="fr-CA"/>
        </w:rPr>
        <w:t xml:space="preserve">Allstream (les </w:t>
      </w:r>
      <w:r w:rsidR="00C65AD7" w:rsidRPr="002D0A20">
        <w:rPr>
          <w:rFonts w:ascii="Arial" w:hAnsi="Arial" w:cs="Arial"/>
          <w:sz w:val="20"/>
          <w:szCs w:val="20"/>
          <w:lang w:val="fr-CA"/>
        </w:rPr>
        <w:t>« </w:t>
      </w:r>
      <w:r w:rsidRPr="002D0A20">
        <w:rPr>
          <w:rFonts w:ascii="Arial" w:hAnsi="Arial" w:cs="Arial"/>
          <w:sz w:val="20"/>
          <w:szCs w:val="20"/>
          <w:lang w:val="fr-CA"/>
        </w:rPr>
        <w:t>services</w:t>
      </w:r>
      <w:r w:rsidR="00C65AD7" w:rsidRPr="002D0A20">
        <w:rPr>
          <w:rFonts w:ascii="Arial" w:hAnsi="Arial" w:cs="Arial"/>
          <w:sz w:val="20"/>
          <w:szCs w:val="20"/>
          <w:lang w:val="fr-CA"/>
        </w:rPr>
        <w:t> »</w:t>
      </w:r>
      <w:r w:rsidRPr="002D0A20">
        <w:rPr>
          <w:rFonts w:ascii="Arial" w:hAnsi="Arial" w:cs="Arial"/>
          <w:sz w:val="20"/>
          <w:szCs w:val="20"/>
          <w:lang w:val="fr-CA"/>
        </w:rPr>
        <w:t>).</w:t>
      </w:r>
      <w:bookmarkEnd w:id="13"/>
      <w:r w:rsidRPr="002D0A20">
        <w:rPr>
          <w:rFonts w:ascii="Arial" w:hAnsi="Arial" w:cs="Arial"/>
          <w:sz w:val="20"/>
          <w:szCs w:val="20"/>
          <w:lang w:val="fr-CA"/>
        </w:rPr>
        <w:t xml:space="preserve"> </w:t>
      </w:r>
      <w:bookmarkStart w:id="14" w:name="lt_pId016"/>
      <w:r w:rsidRPr="002D0A20">
        <w:rPr>
          <w:rFonts w:ascii="Arial" w:hAnsi="Arial" w:cs="Arial"/>
          <w:sz w:val="20"/>
          <w:szCs w:val="20"/>
          <w:lang w:val="fr-CA"/>
        </w:rPr>
        <w:t>Les services proposent des fon</w:t>
      </w:r>
      <w:r w:rsidRPr="002D0A20">
        <w:rPr>
          <w:rFonts w:ascii="Arial" w:hAnsi="Arial" w:cs="Arial"/>
          <w:sz w:val="20"/>
          <w:szCs w:val="20"/>
          <w:lang w:val="fr-CA"/>
        </w:rPr>
        <w:t>ctions d</w:t>
      </w:r>
      <w:r w:rsidR="00093395" w:rsidRPr="002D0A20">
        <w:rPr>
          <w:rFonts w:ascii="Arial" w:hAnsi="Arial" w:cs="Arial"/>
          <w:sz w:val="20"/>
          <w:szCs w:val="20"/>
          <w:lang w:val="fr-CA"/>
        </w:rPr>
        <w:t>’</w:t>
      </w:r>
      <w:r w:rsidRPr="002D0A20">
        <w:rPr>
          <w:rFonts w:ascii="Arial" w:hAnsi="Arial" w:cs="Arial"/>
          <w:sz w:val="20"/>
          <w:szCs w:val="20"/>
          <w:lang w:val="fr-CA"/>
        </w:rPr>
        <w:t>appel d</w:t>
      </w:r>
      <w:r w:rsidR="00093395" w:rsidRPr="002D0A20">
        <w:rPr>
          <w:rFonts w:ascii="Arial" w:hAnsi="Arial" w:cs="Arial"/>
          <w:sz w:val="20"/>
          <w:szCs w:val="20"/>
          <w:lang w:val="fr-CA"/>
        </w:rPr>
        <w:t>’</w:t>
      </w:r>
      <w:r w:rsidRPr="002D0A20">
        <w:rPr>
          <w:rFonts w:ascii="Arial" w:hAnsi="Arial" w:cs="Arial"/>
          <w:sz w:val="20"/>
          <w:szCs w:val="20"/>
          <w:lang w:val="fr-CA"/>
        </w:rPr>
        <w:t>affaires qui font partie d</w:t>
      </w:r>
      <w:r w:rsidR="00093395" w:rsidRPr="002D0A20">
        <w:rPr>
          <w:rFonts w:ascii="Arial" w:hAnsi="Arial" w:cs="Arial"/>
          <w:sz w:val="20"/>
          <w:szCs w:val="20"/>
          <w:lang w:val="fr-CA"/>
        </w:rPr>
        <w:t>’</w:t>
      </w:r>
      <w:r w:rsidRPr="002D0A20">
        <w:rPr>
          <w:rFonts w:ascii="Arial" w:hAnsi="Arial" w:cs="Arial"/>
          <w:sz w:val="20"/>
          <w:szCs w:val="20"/>
          <w:lang w:val="fr-CA"/>
        </w:rPr>
        <w:t>un plan de services groupés et sont attribuées à chaque ligne d</w:t>
      </w:r>
      <w:r w:rsidR="00093395" w:rsidRPr="002D0A20">
        <w:rPr>
          <w:rFonts w:ascii="Arial" w:hAnsi="Arial" w:cs="Arial"/>
          <w:sz w:val="20"/>
          <w:szCs w:val="20"/>
          <w:lang w:val="fr-CA"/>
        </w:rPr>
        <w:t>’</w:t>
      </w:r>
      <w:r w:rsidRPr="002D0A20">
        <w:rPr>
          <w:rFonts w:ascii="Arial" w:hAnsi="Arial" w:cs="Arial"/>
          <w:sz w:val="20"/>
          <w:szCs w:val="20"/>
          <w:lang w:val="fr-CA"/>
        </w:rPr>
        <w:t xml:space="preserve">abonné au service IP (la </w:t>
      </w:r>
      <w:r w:rsidR="00C65AD7" w:rsidRPr="002D0A20">
        <w:rPr>
          <w:rFonts w:ascii="Arial" w:hAnsi="Arial" w:cs="Arial"/>
          <w:sz w:val="20"/>
          <w:szCs w:val="20"/>
          <w:lang w:val="fr-CA"/>
        </w:rPr>
        <w:t>« </w:t>
      </w:r>
      <w:r w:rsidRPr="002D0A20">
        <w:rPr>
          <w:rFonts w:ascii="Arial" w:hAnsi="Arial" w:cs="Arial"/>
          <w:sz w:val="20"/>
          <w:szCs w:val="20"/>
          <w:lang w:val="fr-CA"/>
        </w:rPr>
        <w:t>ligne téléphonique</w:t>
      </w:r>
      <w:r w:rsidR="00C65AD7" w:rsidRPr="002D0A20">
        <w:rPr>
          <w:rFonts w:ascii="Arial" w:hAnsi="Arial" w:cs="Arial"/>
          <w:sz w:val="20"/>
          <w:szCs w:val="20"/>
          <w:lang w:val="fr-CA"/>
        </w:rPr>
        <w:t> »</w:t>
      </w:r>
      <w:r w:rsidRPr="002D0A20">
        <w:rPr>
          <w:rFonts w:ascii="Arial" w:hAnsi="Arial" w:cs="Arial"/>
          <w:sz w:val="20"/>
          <w:szCs w:val="20"/>
          <w:lang w:val="fr-CA"/>
        </w:rPr>
        <w:t>), laquelle est offerte selon les options de tarification par paliers Ligne d</w:t>
      </w:r>
      <w:r w:rsidR="00093395" w:rsidRPr="002D0A20">
        <w:rPr>
          <w:rFonts w:ascii="Arial" w:hAnsi="Arial" w:cs="Arial"/>
          <w:sz w:val="20"/>
          <w:szCs w:val="20"/>
          <w:lang w:val="fr-CA"/>
        </w:rPr>
        <w:t>’</w:t>
      </w:r>
      <w:r w:rsidRPr="002D0A20">
        <w:rPr>
          <w:rFonts w:ascii="Arial" w:hAnsi="Arial" w:cs="Arial"/>
          <w:sz w:val="20"/>
          <w:szCs w:val="20"/>
          <w:lang w:val="fr-CA"/>
        </w:rPr>
        <w:t>affaires SIP Max de bas</w:t>
      </w:r>
      <w:r w:rsidRPr="002D0A20">
        <w:rPr>
          <w:rFonts w:ascii="Arial" w:hAnsi="Arial" w:cs="Arial"/>
          <w:sz w:val="20"/>
          <w:szCs w:val="20"/>
          <w:lang w:val="fr-CA"/>
        </w:rPr>
        <w:t>e et Ligne d</w:t>
      </w:r>
      <w:r w:rsidR="00093395" w:rsidRPr="002D0A20">
        <w:rPr>
          <w:rFonts w:ascii="Arial" w:hAnsi="Arial" w:cs="Arial"/>
          <w:sz w:val="20"/>
          <w:szCs w:val="20"/>
          <w:lang w:val="fr-CA"/>
        </w:rPr>
        <w:t>’</w:t>
      </w:r>
      <w:r w:rsidRPr="002D0A20">
        <w:rPr>
          <w:rFonts w:ascii="Arial" w:hAnsi="Arial" w:cs="Arial"/>
          <w:sz w:val="20"/>
          <w:szCs w:val="20"/>
          <w:lang w:val="fr-CA"/>
        </w:rPr>
        <w:t>affaires SIP Max premium.</w:t>
      </w:r>
      <w:bookmarkEnd w:id="14"/>
    </w:p>
    <w:p w14:paraId="27A4E19C" w14:textId="77777777" w:rsidR="005A36BF" w:rsidRPr="002D0A20" w:rsidRDefault="005A36BF" w:rsidP="00AA497E">
      <w:pPr>
        <w:spacing w:before="120" w:after="0" w:line="240" w:lineRule="auto"/>
        <w:ind w:left="900"/>
        <w:contextualSpacing/>
        <w:jc w:val="both"/>
        <w:rPr>
          <w:rFonts w:ascii="Arial" w:eastAsia="Times New Roman" w:hAnsi="Arial" w:cs="Arial"/>
          <w:sz w:val="20"/>
          <w:szCs w:val="20"/>
          <w:lang w:val="fr-CA"/>
        </w:rPr>
      </w:pPr>
    </w:p>
    <w:p w14:paraId="59D59D64" w14:textId="4DAD8DB0" w:rsidR="00EF68DA" w:rsidRPr="002D0A20" w:rsidRDefault="002D0A20" w:rsidP="00EF68DA">
      <w:pPr>
        <w:pStyle w:val="ListParagraph"/>
        <w:tabs>
          <w:tab w:val="left" w:pos="900"/>
        </w:tabs>
        <w:spacing w:after="0"/>
        <w:ind w:left="540" w:right="61"/>
        <w:jc w:val="both"/>
        <w:rPr>
          <w:rFonts w:ascii="Arial" w:hAnsi="Arial" w:cs="Arial"/>
          <w:sz w:val="20"/>
          <w:szCs w:val="20"/>
          <w:lang w:val="fr-CA"/>
        </w:rPr>
      </w:pPr>
      <w:bookmarkStart w:id="15" w:name="lt_pId017"/>
      <w:r w:rsidRPr="002D0A20">
        <w:rPr>
          <w:rFonts w:ascii="Arial" w:hAnsi="Arial" w:cs="Arial"/>
          <w:sz w:val="20"/>
          <w:szCs w:val="20"/>
          <w:lang w:val="fr-CA"/>
        </w:rPr>
        <w:t>Les services incluent des fonctionnalités de réception du trafic local et interurbain et d</w:t>
      </w:r>
      <w:r w:rsidR="00093395" w:rsidRPr="002D0A20">
        <w:rPr>
          <w:rFonts w:ascii="Arial" w:hAnsi="Arial" w:cs="Arial"/>
          <w:sz w:val="20"/>
          <w:szCs w:val="20"/>
          <w:lang w:val="fr-CA"/>
        </w:rPr>
        <w:t>’</w:t>
      </w:r>
      <w:r w:rsidRPr="002D0A20">
        <w:rPr>
          <w:rFonts w:ascii="Arial" w:hAnsi="Arial" w:cs="Arial"/>
          <w:sz w:val="20"/>
          <w:szCs w:val="20"/>
          <w:lang w:val="fr-CA"/>
        </w:rPr>
        <w:t xml:space="preserve">acheminement à chaque ligne téléphonique fournie, assurés par Allstream ou son intermédiaire, ou transférés par un tiers </w:t>
      </w:r>
      <w:r w:rsidRPr="002D0A20">
        <w:rPr>
          <w:rFonts w:ascii="Arial" w:hAnsi="Arial" w:cs="Arial"/>
          <w:sz w:val="20"/>
          <w:szCs w:val="20"/>
          <w:lang w:val="fr-CA"/>
        </w:rPr>
        <w:t>fournisseur de services lorsque la transférabilité des numéros s</w:t>
      </w:r>
      <w:r w:rsidR="00093395" w:rsidRPr="002D0A20">
        <w:rPr>
          <w:rFonts w:ascii="Arial" w:hAnsi="Arial" w:cs="Arial"/>
          <w:sz w:val="20"/>
          <w:szCs w:val="20"/>
          <w:lang w:val="fr-CA"/>
        </w:rPr>
        <w:t>’</w:t>
      </w:r>
      <w:r w:rsidRPr="002D0A20">
        <w:rPr>
          <w:rFonts w:ascii="Arial" w:hAnsi="Arial" w:cs="Arial"/>
          <w:sz w:val="20"/>
          <w:szCs w:val="20"/>
          <w:lang w:val="fr-CA"/>
        </w:rPr>
        <w:t>impose, s</w:t>
      </w:r>
      <w:r w:rsidR="00093395" w:rsidRPr="002D0A20">
        <w:rPr>
          <w:rFonts w:ascii="Arial" w:hAnsi="Arial" w:cs="Arial"/>
          <w:sz w:val="20"/>
          <w:szCs w:val="20"/>
          <w:lang w:val="fr-CA"/>
        </w:rPr>
        <w:t>’</w:t>
      </w:r>
      <w:r w:rsidRPr="002D0A20">
        <w:rPr>
          <w:rFonts w:ascii="Arial" w:hAnsi="Arial" w:cs="Arial"/>
          <w:sz w:val="20"/>
          <w:szCs w:val="20"/>
          <w:lang w:val="fr-CA"/>
        </w:rPr>
        <w:t>il y a lieu.</w:t>
      </w:r>
      <w:bookmarkEnd w:id="15"/>
      <w:r w:rsidRPr="002D0A20">
        <w:rPr>
          <w:rFonts w:ascii="Arial" w:hAnsi="Arial" w:cs="Arial"/>
          <w:sz w:val="20"/>
          <w:szCs w:val="20"/>
          <w:lang w:val="fr-CA"/>
        </w:rPr>
        <w:t xml:space="preserve"> </w:t>
      </w:r>
      <w:bookmarkStart w:id="16" w:name="lt_pId019"/>
      <w:bookmarkStart w:id="17" w:name="lt_pId020"/>
      <w:r w:rsidR="00EF68DA" w:rsidRPr="002D0A20">
        <w:rPr>
          <w:rFonts w:ascii="Arial" w:hAnsi="Arial" w:cs="Arial"/>
          <w:sz w:val="20"/>
          <w:szCs w:val="20"/>
          <w:lang w:val="fr-CA"/>
        </w:rPr>
        <w:t>Les services fournis respectent pour l</w:t>
      </w:r>
      <w:r w:rsidR="00093395" w:rsidRPr="002D0A20">
        <w:rPr>
          <w:rFonts w:ascii="Arial" w:hAnsi="Arial" w:cs="Arial"/>
          <w:sz w:val="20"/>
          <w:szCs w:val="20"/>
          <w:lang w:val="fr-CA"/>
        </w:rPr>
        <w:t>’</w:t>
      </w:r>
      <w:r w:rsidR="00EF68DA" w:rsidRPr="002D0A20">
        <w:rPr>
          <w:rFonts w:ascii="Arial" w:hAnsi="Arial" w:cs="Arial"/>
          <w:sz w:val="20"/>
          <w:szCs w:val="20"/>
          <w:lang w:val="fr-CA"/>
        </w:rPr>
        <w:t xml:space="preserve">essentiel : </w:t>
      </w:r>
      <w:bookmarkEnd w:id="16"/>
      <w:r w:rsidR="00EF68DA" w:rsidRPr="002D0A20">
        <w:rPr>
          <w:rFonts w:ascii="Arial" w:hAnsi="Arial" w:cs="Arial"/>
          <w:sz w:val="20"/>
          <w:szCs w:val="20"/>
          <w:lang w:val="fr-CA"/>
        </w:rPr>
        <w:t> i) le protocole SIP (Session Initiation Protocol) de l</w:t>
      </w:r>
      <w:r w:rsidR="00093395" w:rsidRPr="002D0A20">
        <w:rPr>
          <w:rFonts w:ascii="Arial" w:hAnsi="Arial" w:cs="Arial"/>
          <w:sz w:val="20"/>
          <w:szCs w:val="20"/>
          <w:lang w:val="fr-CA"/>
        </w:rPr>
        <w:t>’</w:t>
      </w:r>
      <w:r w:rsidR="00EF68DA" w:rsidRPr="002D0A20">
        <w:rPr>
          <w:rFonts w:ascii="Arial" w:hAnsi="Arial" w:cs="Arial"/>
          <w:sz w:val="20"/>
          <w:szCs w:val="20"/>
          <w:lang w:val="fr-CA"/>
        </w:rPr>
        <w:t>IETF, comme le définit la norme RFC 3261 pour l</w:t>
      </w:r>
      <w:r w:rsidR="00093395" w:rsidRPr="002D0A20">
        <w:rPr>
          <w:rFonts w:ascii="Arial" w:hAnsi="Arial" w:cs="Arial"/>
          <w:sz w:val="20"/>
          <w:szCs w:val="20"/>
          <w:lang w:val="fr-CA"/>
        </w:rPr>
        <w:t>’</w:t>
      </w:r>
      <w:r w:rsidR="00EF68DA" w:rsidRPr="002D0A20">
        <w:rPr>
          <w:rFonts w:ascii="Arial" w:hAnsi="Arial" w:cs="Arial"/>
          <w:sz w:val="20"/>
          <w:szCs w:val="20"/>
          <w:lang w:val="fr-CA"/>
        </w:rPr>
        <w:t>établissement de sessions; ii) les codecs audio standards G.711 u/a, G.722 ou G.729 de l</w:t>
      </w:r>
      <w:r w:rsidR="00093395" w:rsidRPr="002D0A20">
        <w:rPr>
          <w:rFonts w:ascii="Arial" w:hAnsi="Arial" w:cs="Arial"/>
          <w:sz w:val="20"/>
          <w:szCs w:val="20"/>
          <w:lang w:val="fr-CA"/>
        </w:rPr>
        <w:t>’</w:t>
      </w:r>
      <w:r w:rsidR="00EF68DA" w:rsidRPr="002D0A20">
        <w:rPr>
          <w:rFonts w:ascii="Arial" w:hAnsi="Arial" w:cs="Arial"/>
          <w:sz w:val="20"/>
          <w:szCs w:val="20"/>
          <w:lang w:val="fr-CA"/>
        </w:rPr>
        <w:t>UIT-T, qui définissent la charge utile servant à la transmission de la voix (à moins d</w:t>
      </w:r>
      <w:r w:rsidR="00093395" w:rsidRPr="002D0A20">
        <w:rPr>
          <w:rFonts w:ascii="Arial" w:hAnsi="Arial" w:cs="Arial"/>
          <w:sz w:val="20"/>
          <w:szCs w:val="20"/>
          <w:lang w:val="fr-CA"/>
        </w:rPr>
        <w:t>’</w:t>
      </w:r>
      <w:r w:rsidR="00EF68DA" w:rsidRPr="002D0A20">
        <w:rPr>
          <w:rFonts w:ascii="Arial" w:hAnsi="Arial" w:cs="Arial"/>
          <w:sz w:val="20"/>
          <w:szCs w:val="20"/>
          <w:lang w:val="fr-CA"/>
        </w:rPr>
        <w:t>indications contraires, le codec audio G.711 u/a est utilisé), et iii) un facteur R de 75 ou plus</w:t>
      </w:r>
      <w:r w:rsidR="003A0519" w:rsidRPr="002D0A20">
        <w:rPr>
          <w:rFonts w:ascii="Arial" w:hAnsi="Arial" w:cs="Arial"/>
          <w:sz w:val="20"/>
          <w:szCs w:val="20"/>
          <w:lang w:val="fr-CA"/>
        </w:rPr>
        <w:t>,</w:t>
      </w:r>
      <w:r w:rsidR="00EF68DA" w:rsidRPr="002D0A20">
        <w:rPr>
          <w:rFonts w:ascii="Arial" w:hAnsi="Arial" w:cs="Arial"/>
          <w:sz w:val="20"/>
          <w:szCs w:val="20"/>
          <w:lang w:val="fr-CA"/>
        </w:rPr>
        <w:t xml:space="preserve"> 98 % du temps pour la qualité de la voix (le facteur R est une mesure normalisée dans l</w:t>
      </w:r>
      <w:r w:rsidR="00093395" w:rsidRPr="002D0A20">
        <w:rPr>
          <w:rFonts w:ascii="Arial" w:hAnsi="Arial" w:cs="Arial"/>
          <w:sz w:val="20"/>
          <w:szCs w:val="20"/>
          <w:lang w:val="fr-CA"/>
        </w:rPr>
        <w:t>’</w:t>
      </w:r>
      <w:r w:rsidR="00EF68DA" w:rsidRPr="002D0A20">
        <w:rPr>
          <w:rFonts w:ascii="Arial" w:hAnsi="Arial" w:cs="Arial"/>
          <w:sz w:val="20"/>
          <w:szCs w:val="20"/>
          <w:lang w:val="fr-CA"/>
        </w:rPr>
        <w:t>industrie de la qualité de la voix sur IP, qui est dérivée de paramètres tels que la latence, la gigue et la perte de paquets).</w:t>
      </w:r>
    </w:p>
    <w:bookmarkEnd w:id="17"/>
    <w:p w14:paraId="23961C1B" w14:textId="172D3550" w:rsidR="00EF68DA" w:rsidRPr="002D0A20" w:rsidRDefault="00EF68DA" w:rsidP="008B264B">
      <w:pPr>
        <w:pStyle w:val="ListParagraph"/>
        <w:tabs>
          <w:tab w:val="left" w:pos="900"/>
        </w:tabs>
        <w:spacing w:after="0"/>
        <w:ind w:left="900" w:right="61"/>
        <w:jc w:val="both"/>
        <w:rPr>
          <w:rFonts w:ascii="Arial" w:hAnsi="Arial" w:cs="Arial"/>
          <w:sz w:val="20"/>
          <w:szCs w:val="20"/>
          <w:lang w:val="fr-CA"/>
        </w:rPr>
      </w:pPr>
    </w:p>
    <w:p w14:paraId="119F6C74" w14:textId="5B77F245" w:rsidR="007E2859" w:rsidRPr="002D0A20" w:rsidRDefault="002D0A20" w:rsidP="009D37D6">
      <w:pPr>
        <w:pStyle w:val="ListParagraph"/>
        <w:tabs>
          <w:tab w:val="left" w:pos="900"/>
        </w:tabs>
        <w:spacing w:after="0"/>
        <w:ind w:left="900" w:right="61"/>
        <w:jc w:val="both"/>
        <w:rPr>
          <w:rFonts w:ascii="Arial" w:hAnsi="Arial" w:cs="Arial"/>
          <w:b/>
          <w:sz w:val="20"/>
          <w:szCs w:val="20"/>
          <w:lang w:val="fr-CA"/>
        </w:rPr>
      </w:pPr>
      <w:r w:rsidRPr="002D0A20">
        <w:rPr>
          <w:rFonts w:ascii="Arial" w:hAnsi="Arial" w:cs="Arial"/>
          <w:b/>
          <w:sz w:val="20"/>
          <w:szCs w:val="20"/>
          <w:lang w:val="fr-CA"/>
        </w:rPr>
        <w:tab/>
      </w:r>
    </w:p>
    <w:p w14:paraId="2C106433" w14:textId="411F4879" w:rsidR="009D37D6" w:rsidRPr="002D0A20" w:rsidRDefault="008B264B" w:rsidP="009D37D6">
      <w:pPr>
        <w:pStyle w:val="ListParagraph"/>
        <w:numPr>
          <w:ilvl w:val="1"/>
          <w:numId w:val="15"/>
        </w:numPr>
        <w:spacing w:before="120" w:after="0"/>
        <w:ind w:left="900" w:hanging="540"/>
        <w:jc w:val="both"/>
        <w:rPr>
          <w:rFonts w:ascii="Arial" w:hAnsi="Arial" w:cs="Arial"/>
          <w:b/>
          <w:sz w:val="20"/>
          <w:szCs w:val="20"/>
          <w:lang w:val="fr-CA"/>
        </w:rPr>
      </w:pPr>
      <w:bookmarkStart w:id="18" w:name="lt_pId021"/>
      <w:r w:rsidRPr="002D0A20">
        <w:rPr>
          <w:rFonts w:ascii="Arial" w:hAnsi="Arial" w:cs="Arial"/>
          <w:b/>
          <w:sz w:val="20"/>
          <w:szCs w:val="20"/>
          <w:lang w:val="fr-CA"/>
        </w:rPr>
        <w:t>Ensembles de fonctions pour poste d</w:t>
      </w:r>
      <w:r w:rsidR="00093395" w:rsidRPr="002D0A20">
        <w:rPr>
          <w:rFonts w:ascii="Arial" w:hAnsi="Arial" w:cs="Arial"/>
          <w:b/>
          <w:sz w:val="20"/>
          <w:szCs w:val="20"/>
          <w:lang w:val="fr-CA"/>
        </w:rPr>
        <w:t>’</w:t>
      </w:r>
      <w:r w:rsidRPr="002D0A20">
        <w:rPr>
          <w:rFonts w:ascii="Arial" w:hAnsi="Arial" w:cs="Arial"/>
          <w:b/>
          <w:sz w:val="20"/>
          <w:szCs w:val="20"/>
          <w:lang w:val="fr-CA"/>
        </w:rPr>
        <w:t>utilisateur</w:t>
      </w:r>
      <w:bookmarkEnd w:id="18"/>
    </w:p>
    <w:p w14:paraId="180B9349" w14:textId="2D03B6E6" w:rsidR="00EF68DA" w:rsidRPr="002D0A20" w:rsidRDefault="002D0A20" w:rsidP="00312330">
      <w:pPr>
        <w:pStyle w:val="ListParagraph"/>
        <w:tabs>
          <w:tab w:val="left" w:pos="900"/>
        </w:tabs>
        <w:spacing w:after="0"/>
        <w:ind w:left="900" w:right="61"/>
        <w:jc w:val="both"/>
        <w:rPr>
          <w:rFonts w:ascii="Arial" w:hAnsi="Arial" w:cs="Arial"/>
          <w:sz w:val="20"/>
          <w:szCs w:val="20"/>
          <w:lang w:val="fr-CA"/>
        </w:rPr>
      </w:pPr>
      <w:bookmarkStart w:id="19" w:name="lt_pId022"/>
      <w:r w:rsidRPr="002D0A20">
        <w:rPr>
          <w:rFonts w:ascii="Arial" w:hAnsi="Arial" w:cs="Arial"/>
          <w:sz w:val="20"/>
          <w:szCs w:val="20"/>
          <w:lang w:val="fr-CA"/>
        </w:rPr>
        <w:t>Le service comprend deux (2) ensembles de fonctions pour poste d</w:t>
      </w:r>
      <w:r w:rsidR="00093395" w:rsidRPr="002D0A20">
        <w:rPr>
          <w:rFonts w:ascii="Arial" w:hAnsi="Arial" w:cs="Arial"/>
          <w:sz w:val="20"/>
          <w:szCs w:val="20"/>
          <w:lang w:val="fr-CA"/>
        </w:rPr>
        <w:t>’</w:t>
      </w:r>
      <w:r w:rsidRPr="002D0A20">
        <w:rPr>
          <w:rFonts w:ascii="Arial" w:hAnsi="Arial" w:cs="Arial"/>
          <w:sz w:val="20"/>
          <w:szCs w:val="20"/>
          <w:lang w:val="fr-CA"/>
        </w:rPr>
        <w:t>utilisateur progressives, qui sont énumérés ci-dessous.</w:t>
      </w:r>
      <w:bookmarkEnd w:id="19"/>
      <w:r w:rsidRPr="002D0A20">
        <w:rPr>
          <w:rFonts w:ascii="Arial" w:hAnsi="Arial" w:cs="Arial"/>
          <w:sz w:val="20"/>
          <w:szCs w:val="20"/>
          <w:lang w:val="fr-CA"/>
        </w:rPr>
        <w:t xml:space="preserve"> </w:t>
      </w:r>
      <w:bookmarkStart w:id="20" w:name="lt_pId023"/>
      <w:r w:rsidRPr="002D0A20">
        <w:rPr>
          <w:rFonts w:ascii="Arial" w:hAnsi="Arial" w:cs="Arial"/>
          <w:sz w:val="20"/>
          <w:szCs w:val="20"/>
          <w:lang w:val="fr-CA"/>
        </w:rPr>
        <w:t>Chaque ensemble de fonctions pour poste d</w:t>
      </w:r>
      <w:r w:rsidR="00093395" w:rsidRPr="002D0A20">
        <w:rPr>
          <w:rFonts w:ascii="Arial" w:hAnsi="Arial" w:cs="Arial"/>
          <w:sz w:val="20"/>
          <w:szCs w:val="20"/>
          <w:lang w:val="fr-CA"/>
        </w:rPr>
        <w:t>’</w:t>
      </w:r>
      <w:r w:rsidRPr="002D0A20">
        <w:rPr>
          <w:rFonts w:ascii="Arial" w:hAnsi="Arial" w:cs="Arial"/>
          <w:sz w:val="20"/>
          <w:szCs w:val="20"/>
          <w:lang w:val="fr-CA"/>
        </w:rPr>
        <w:t>utilisateur intègre certaines fonctions d</w:t>
      </w:r>
      <w:r w:rsidR="00093395" w:rsidRPr="002D0A20">
        <w:rPr>
          <w:rFonts w:ascii="Arial" w:hAnsi="Arial" w:cs="Arial"/>
          <w:sz w:val="20"/>
          <w:szCs w:val="20"/>
          <w:lang w:val="fr-CA"/>
        </w:rPr>
        <w:t>’</w:t>
      </w:r>
      <w:r w:rsidRPr="002D0A20">
        <w:rPr>
          <w:rFonts w:ascii="Arial" w:hAnsi="Arial" w:cs="Arial"/>
          <w:sz w:val="20"/>
          <w:szCs w:val="20"/>
          <w:lang w:val="fr-CA"/>
        </w:rPr>
        <w:t>appel d</w:t>
      </w:r>
      <w:r w:rsidR="00093395" w:rsidRPr="002D0A20">
        <w:rPr>
          <w:rFonts w:ascii="Arial" w:hAnsi="Arial" w:cs="Arial"/>
          <w:sz w:val="20"/>
          <w:szCs w:val="20"/>
          <w:lang w:val="fr-CA"/>
        </w:rPr>
        <w:t>’</w:t>
      </w:r>
      <w:r w:rsidR="00284CD2" w:rsidRPr="002D0A20">
        <w:rPr>
          <w:rFonts w:ascii="Arial" w:hAnsi="Arial" w:cs="Arial"/>
          <w:sz w:val="20"/>
          <w:szCs w:val="20"/>
          <w:lang w:val="fr-CA"/>
        </w:rPr>
        <w:t>affaires</w:t>
      </w:r>
      <w:r w:rsidRPr="002D0A20">
        <w:rPr>
          <w:rFonts w:ascii="Arial" w:hAnsi="Arial" w:cs="Arial"/>
          <w:sz w:val="20"/>
          <w:szCs w:val="20"/>
          <w:lang w:val="fr-CA"/>
        </w:rPr>
        <w:t xml:space="preserve"> qui sont attri</w:t>
      </w:r>
      <w:r w:rsidRPr="002D0A20">
        <w:rPr>
          <w:rFonts w:ascii="Arial" w:hAnsi="Arial" w:cs="Arial"/>
          <w:sz w:val="20"/>
          <w:szCs w:val="20"/>
          <w:lang w:val="fr-CA"/>
        </w:rPr>
        <w:t>buées à chaque poste d</w:t>
      </w:r>
      <w:r w:rsidR="00093395" w:rsidRPr="002D0A20">
        <w:rPr>
          <w:rFonts w:ascii="Arial" w:hAnsi="Arial" w:cs="Arial"/>
          <w:sz w:val="20"/>
          <w:szCs w:val="20"/>
          <w:lang w:val="fr-CA"/>
        </w:rPr>
        <w:t>’</w:t>
      </w:r>
      <w:r w:rsidRPr="002D0A20">
        <w:rPr>
          <w:rFonts w:ascii="Arial" w:hAnsi="Arial" w:cs="Arial"/>
          <w:sz w:val="20"/>
          <w:szCs w:val="20"/>
          <w:lang w:val="fr-CA"/>
        </w:rPr>
        <w:t>abonné du service IP.</w:t>
      </w:r>
      <w:bookmarkEnd w:id="20"/>
    </w:p>
    <w:p w14:paraId="49FEDCD0" w14:textId="50C105E2" w:rsidR="00A27116" w:rsidRPr="002D0A20" w:rsidRDefault="00A27116" w:rsidP="00312330">
      <w:pPr>
        <w:tabs>
          <w:tab w:val="left" w:pos="720"/>
          <w:tab w:val="left" w:pos="1440"/>
          <w:tab w:val="left" w:pos="2160"/>
          <w:tab w:val="center" w:pos="4680"/>
        </w:tabs>
        <w:suppressAutoHyphens/>
        <w:spacing w:after="0"/>
        <w:jc w:val="both"/>
        <w:rPr>
          <w:rFonts w:ascii="Arial" w:eastAsia="Times New Roman" w:hAnsi="Arial" w:cs="Arial"/>
          <w:spacing w:val="-3"/>
          <w:sz w:val="20"/>
          <w:szCs w:val="20"/>
          <w:u w:val="single"/>
          <w:lang w:val="fr-CA"/>
        </w:rPr>
      </w:pPr>
    </w:p>
    <w:p w14:paraId="2889DB75" w14:textId="37BD527B" w:rsidR="00EF68DA" w:rsidRPr="002D0A20" w:rsidRDefault="008B264B" w:rsidP="00312330">
      <w:pPr>
        <w:pStyle w:val="ListParagraph"/>
        <w:numPr>
          <w:ilvl w:val="0"/>
          <w:numId w:val="18"/>
        </w:numPr>
        <w:tabs>
          <w:tab w:val="left" w:pos="-1440"/>
          <w:tab w:val="left" w:pos="-720"/>
          <w:tab w:val="left" w:pos="0"/>
          <w:tab w:val="left" w:pos="720"/>
          <w:tab w:val="left" w:pos="1440"/>
          <w:tab w:val="left" w:pos="2520"/>
        </w:tabs>
        <w:suppressAutoHyphens/>
        <w:spacing w:after="0"/>
        <w:ind w:left="1440"/>
        <w:jc w:val="both"/>
        <w:rPr>
          <w:rFonts w:ascii="Arial" w:hAnsi="Arial" w:cs="Arial"/>
          <w:b/>
          <w:sz w:val="20"/>
          <w:szCs w:val="20"/>
          <w:lang w:val="fr-CA"/>
        </w:rPr>
      </w:pPr>
      <w:bookmarkStart w:id="21" w:name="lt_pId024"/>
      <w:r w:rsidRPr="002D0A20">
        <w:rPr>
          <w:rFonts w:ascii="Arial" w:hAnsi="Arial" w:cs="Arial"/>
          <w:b/>
          <w:sz w:val="20"/>
          <w:szCs w:val="20"/>
          <w:lang w:val="fr-CA"/>
        </w:rPr>
        <w:t>Ligne d</w:t>
      </w:r>
      <w:r w:rsidR="00093395" w:rsidRPr="002D0A20">
        <w:rPr>
          <w:rFonts w:ascii="Arial" w:hAnsi="Arial" w:cs="Arial"/>
          <w:b/>
          <w:sz w:val="20"/>
          <w:szCs w:val="20"/>
          <w:lang w:val="fr-CA"/>
        </w:rPr>
        <w:t>’</w:t>
      </w:r>
      <w:r w:rsidRPr="002D0A20">
        <w:rPr>
          <w:rFonts w:ascii="Arial" w:hAnsi="Arial" w:cs="Arial"/>
          <w:b/>
          <w:sz w:val="20"/>
          <w:szCs w:val="20"/>
          <w:lang w:val="fr-CA"/>
        </w:rPr>
        <w:t>affaires SIP Max de base</w:t>
      </w:r>
      <w:bookmarkEnd w:id="21"/>
    </w:p>
    <w:p w14:paraId="40AE0750" w14:textId="50201EB7" w:rsidR="00EF68DA" w:rsidRPr="002D0A20" w:rsidRDefault="002D0A20" w:rsidP="00312330">
      <w:pPr>
        <w:pStyle w:val="ListParagraph"/>
        <w:tabs>
          <w:tab w:val="left" w:pos="720"/>
          <w:tab w:val="left" w:pos="1440"/>
          <w:tab w:val="left" w:pos="2520"/>
        </w:tabs>
        <w:suppressAutoHyphens/>
        <w:spacing w:after="0"/>
        <w:ind w:left="1440"/>
        <w:jc w:val="both"/>
        <w:rPr>
          <w:rFonts w:ascii="Arial" w:hAnsi="Arial" w:cs="Arial"/>
          <w:sz w:val="20"/>
          <w:szCs w:val="20"/>
          <w:lang w:val="fr-CA"/>
        </w:rPr>
      </w:pPr>
      <w:bookmarkStart w:id="22" w:name="lt_pId025"/>
      <w:r w:rsidRPr="002D0A20">
        <w:rPr>
          <w:rFonts w:ascii="Arial" w:hAnsi="Arial" w:cs="Arial"/>
          <w:sz w:val="20"/>
          <w:szCs w:val="20"/>
          <w:lang w:val="fr-CA"/>
        </w:rPr>
        <w:t>Fonctions d</w:t>
      </w:r>
      <w:r w:rsidR="00093395" w:rsidRPr="002D0A20">
        <w:rPr>
          <w:rFonts w:ascii="Arial" w:hAnsi="Arial" w:cs="Arial"/>
          <w:sz w:val="20"/>
          <w:szCs w:val="20"/>
          <w:lang w:val="fr-CA"/>
        </w:rPr>
        <w:t>’</w:t>
      </w:r>
      <w:r w:rsidRPr="002D0A20">
        <w:rPr>
          <w:rFonts w:ascii="Arial" w:hAnsi="Arial" w:cs="Arial"/>
          <w:sz w:val="20"/>
          <w:szCs w:val="20"/>
          <w:lang w:val="fr-CA"/>
        </w:rPr>
        <w:t>appel d</w:t>
      </w:r>
      <w:r w:rsidR="00093395" w:rsidRPr="002D0A20">
        <w:rPr>
          <w:rFonts w:ascii="Arial" w:hAnsi="Arial" w:cs="Arial"/>
          <w:sz w:val="20"/>
          <w:szCs w:val="20"/>
          <w:lang w:val="fr-CA"/>
        </w:rPr>
        <w:t>’</w:t>
      </w:r>
      <w:r w:rsidRPr="002D0A20">
        <w:rPr>
          <w:rFonts w:ascii="Arial" w:hAnsi="Arial" w:cs="Arial"/>
          <w:sz w:val="20"/>
          <w:szCs w:val="20"/>
          <w:lang w:val="fr-CA"/>
        </w:rPr>
        <w:t>affaires de base incluant l</w:t>
      </w:r>
      <w:r w:rsidR="00093395" w:rsidRPr="002D0A20">
        <w:rPr>
          <w:rFonts w:ascii="Arial" w:hAnsi="Arial" w:cs="Arial"/>
          <w:sz w:val="20"/>
          <w:szCs w:val="20"/>
          <w:lang w:val="fr-CA"/>
        </w:rPr>
        <w:t>’</w:t>
      </w:r>
      <w:r w:rsidRPr="002D0A20">
        <w:rPr>
          <w:rFonts w:ascii="Arial" w:hAnsi="Arial" w:cs="Arial"/>
          <w:sz w:val="20"/>
          <w:szCs w:val="20"/>
          <w:lang w:val="fr-CA"/>
        </w:rPr>
        <w:t>identification de l</w:t>
      </w:r>
      <w:r w:rsidR="00093395" w:rsidRPr="002D0A20">
        <w:rPr>
          <w:rFonts w:ascii="Arial" w:hAnsi="Arial" w:cs="Arial"/>
          <w:sz w:val="20"/>
          <w:szCs w:val="20"/>
          <w:lang w:val="fr-CA"/>
        </w:rPr>
        <w:t>’</w:t>
      </w:r>
      <w:r w:rsidRPr="002D0A20">
        <w:rPr>
          <w:rFonts w:ascii="Arial" w:hAnsi="Arial" w:cs="Arial"/>
          <w:sz w:val="20"/>
          <w:szCs w:val="20"/>
          <w:lang w:val="fr-CA"/>
        </w:rPr>
        <w:t>appelant, le transfert d</w:t>
      </w:r>
      <w:r w:rsidR="00093395" w:rsidRPr="002D0A20">
        <w:rPr>
          <w:rFonts w:ascii="Arial" w:hAnsi="Arial" w:cs="Arial"/>
          <w:sz w:val="20"/>
          <w:szCs w:val="20"/>
          <w:lang w:val="fr-CA"/>
        </w:rPr>
        <w:t>’</w:t>
      </w:r>
      <w:r w:rsidRPr="002D0A20">
        <w:rPr>
          <w:rFonts w:ascii="Arial" w:hAnsi="Arial" w:cs="Arial"/>
          <w:sz w:val="20"/>
          <w:szCs w:val="20"/>
          <w:lang w:val="fr-CA"/>
        </w:rPr>
        <w:t>appel, la mise en garde et la composition poste à poste.</w:t>
      </w:r>
      <w:bookmarkEnd w:id="22"/>
    </w:p>
    <w:p w14:paraId="5EDC5D13" w14:textId="59AC43B3" w:rsidR="004875F3" w:rsidRPr="002D0A20" w:rsidRDefault="004875F3" w:rsidP="00312330">
      <w:pPr>
        <w:pStyle w:val="ListParagraph"/>
        <w:tabs>
          <w:tab w:val="left" w:pos="-1440"/>
          <w:tab w:val="left" w:pos="-720"/>
          <w:tab w:val="left" w:pos="0"/>
          <w:tab w:val="left" w:pos="720"/>
          <w:tab w:val="left" w:pos="1440"/>
          <w:tab w:val="left" w:pos="2520"/>
        </w:tabs>
        <w:suppressAutoHyphens/>
        <w:spacing w:after="0"/>
        <w:ind w:left="1440"/>
        <w:jc w:val="both"/>
        <w:rPr>
          <w:rFonts w:ascii="Arial" w:hAnsi="Arial" w:cs="Arial"/>
          <w:sz w:val="20"/>
          <w:szCs w:val="20"/>
          <w:lang w:val="fr-CA"/>
        </w:rPr>
      </w:pPr>
    </w:p>
    <w:p w14:paraId="20998327" w14:textId="0B2DD437" w:rsidR="00EF68DA" w:rsidRPr="002D0A20" w:rsidRDefault="00547367" w:rsidP="00312330">
      <w:pPr>
        <w:pStyle w:val="ListParagraph"/>
        <w:numPr>
          <w:ilvl w:val="0"/>
          <w:numId w:val="18"/>
        </w:numPr>
        <w:tabs>
          <w:tab w:val="left" w:pos="-1440"/>
          <w:tab w:val="left" w:pos="-720"/>
          <w:tab w:val="left" w:pos="0"/>
          <w:tab w:val="left" w:pos="720"/>
          <w:tab w:val="left" w:pos="1440"/>
          <w:tab w:val="left" w:pos="2520"/>
        </w:tabs>
        <w:suppressAutoHyphens/>
        <w:spacing w:after="0"/>
        <w:ind w:left="1440"/>
        <w:jc w:val="both"/>
        <w:rPr>
          <w:rFonts w:ascii="Arial" w:hAnsi="Arial" w:cs="Arial"/>
          <w:b/>
          <w:sz w:val="20"/>
          <w:szCs w:val="20"/>
          <w:lang w:val="fr-CA"/>
        </w:rPr>
      </w:pPr>
      <w:bookmarkStart w:id="23" w:name="lt_pId026"/>
      <w:r w:rsidRPr="002D0A20">
        <w:rPr>
          <w:rFonts w:ascii="Arial" w:hAnsi="Arial" w:cs="Arial"/>
          <w:b/>
          <w:sz w:val="20"/>
          <w:szCs w:val="20"/>
          <w:lang w:val="fr-CA"/>
        </w:rPr>
        <w:t>Ligne d</w:t>
      </w:r>
      <w:r w:rsidR="00093395" w:rsidRPr="002D0A20">
        <w:rPr>
          <w:rFonts w:ascii="Arial" w:hAnsi="Arial" w:cs="Arial"/>
          <w:b/>
          <w:sz w:val="20"/>
          <w:szCs w:val="20"/>
          <w:lang w:val="fr-CA"/>
        </w:rPr>
        <w:t>’</w:t>
      </w:r>
      <w:r w:rsidRPr="002D0A20">
        <w:rPr>
          <w:rFonts w:ascii="Arial" w:hAnsi="Arial" w:cs="Arial"/>
          <w:b/>
          <w:sz w:val="20"/>
          <w:szCs w:val="20"/>
          <w:lang w:val="fr-CA"/>
        </w:rPr>
        <w:t>affaires SIP Max premium</w:t>
      </w:r>
      <w:bookmarkEnd w:id="23"/>
    </w:p>
    <w:p w14:paraId="54A6264C" w14:textId="5EDB3E0E" w:rsidR="007E2859" w:rsidRPr="002D0A20" w:rsidRDefault="002D0A20" w:rsidP="00312330">
      <w:pPr>
        <w:pStyle w:val="ListParagraph"/>
        <w:tabs>
          <w:tab w:val="left" w:pos="720"/>
          <w:tab w:val="left" w:pos="1440"/>
          <w:tab w:val="left" w:pos="2520"/>
        </w:tabs>
        <w:suppressAutoHyphens/>
        <w:spacing w:after="0"/>
        <w:ind w:left="1440"/>
        <w:jc w:val="both"/>
        <w:rPr>
          <w:rFonts w:ascii="Arial" w:eastAsia="Times New Roman" w:hAnsi="Arial" w:cs="Arial"/>
          <w:spacing w:val="-3"/>
          <w:sz w:val="20"/>
          <w:szCs w:val="20"/>
          <w:lang w:val="fr-CA"/>
        </w:rPr>
      </w:pPr>
      <w:bookmarkStart w:id="24" w:name="lt_pId027"/>
      <w:r w:rsidRPr="002D0A20">
        <w:rPr>
          <w:rFonts w:ascii="Arial" w:hAnsi="Arial" w:cs="Arial"/>
          <w:sz w:val="20"/>
          <w:szCs w:val="20"/>
          <w:lang w:val="fr-CA"/>
        </w:rPr>
        <w:t>Même ensemble de fonctions que celui offert avec l</w:t>
      </w:r>
      <w:r w:rsidR="00093395" w:rsidRPr="002D0A20">
        <w:rPr>
          <w:rFonts w:ascii="Arial" w:hAnsi="Arial" w:cs="Arial"/>
          <w:sz w:val="20"/>
          <w:szCs w:val="20"/>
          <w:lang w:val="fr-CA"/>
        </w:rPr>
        <w:t>’</w:t>
      </w:r>
      <w:r w:rsidRPr="002D0A20">
        <w:rPr>
          <w:rFonts w:ascii="Arial" w:hAnsi="Arial" w:cs="Arial"/>
          <w:sz w:val="20"/>
          <w:szCs w:val="20"/>
          <w:lang w:val="fr-CA"/>
        </w:rPr>
        <w:t>option Lignes d</w:t>
      </w:r>
      <w:r w:rsidR="00093395" w:rsidRPr="002D0A20">
        <w:rPr>
          <w:rFonts w:ascii="Arial" w:hAnsi="Arial" w:cs="Arial"/>
          <w:sz w:val="20"/>
          <w:szCs w:val="20"/>
          <w:lang w:val="fr-CA"/>
        </w:rPr>
        <w:t>’</w:t>
      </w:r>
      <w:r w:rsidRPr="002D0A20">
        <w:rPr>
          <w:rFonts w:ascii="Arial" w:hAnsi="Arial" w:cs="Arial"/>
          <w:sz w:val="20"/>
          <w:szCs w:val="20"/>
          <w:lang w:val="fr-CA"/>
        </w:rPr>
        <w:t>affaires SIP Max de base auquel s</w:t>
      </w:r>
      <w:r w:rsidR="00093395" w:rsidRPr="002D0A20">
        <w:rPr>
          <w:rFonts w:ascii="Arial" w:hAnsi="Arial" w:cs="Arial"/>
          <w:sz w:val="20"/>
          <w:szCs w:val="20"/>
          <w:lang w:val="fr-CA"/>
        </w:rPr>
        <w:t>’</w:t>
      </w:r>
      <w:r w:rsidRPr="002D0A20">
        <w:rPr>
          <w:rFonts w:ascii="Arial" w:hAnsi="Arial" w:cs="Arial"/>
          <w:sz w:val="20"/>
          <w:szCs w:val="20"/>
          <w:lang w:val="fr-CA"/>
        </w:rPr>
        <w:t>ajoutent des fonctions supplémentaires, dont la messagerie vocale, la messagerie unifiée, un client d</w:t>
      </w:r>
      <w:r w:rsidR="00093395" w:rsidRPr="002D0A20">
        <w:rPr>
          <w:rFonts w:ascii="Arial" w:hAnsi="Arial" w:cs="Arial"/>
          <w:sz w:val="20"/>
          <w:szCs w:val="20"/>
          <w:lang w:val="fr-CA"/>
        </w:rPr>
        <w:t>’</w:t>
      </w:r>
      <w:r w:rsidRPr="002D0A20">
        <w:rPr>
          <w:rFonts w:ascii="Arial" w:hAnsi="Arial" w:cs="Arial"/>
          <w:sz w:val="20"/>
          <w:szCs w:val="20"/>
          <w:lang w:val="fr-CA"/>
        </w:rPr>
        <w:t xml:space="preserve">ordinateur de bureau, un client </w:t>
      </w:r>
      <w:r w:rsidRPr="002D0A20">
        <w:rPr>
          <w:rFonts w:ascii="Arial" w:hAnsi="Arial" w:cs="Arial"/>
          <w:sz w:val="20"/>
          <w:szCs w:val="20"/>
          <w:lang w:val="fr-CA"/>
        </w:rPr>
        <w:t>mobile, la bascule d</w:t>
      </w:r>
      <w:r w:rsidR="00093395" w:rsidRPr="002D0A20">
        <w:rPr>
          <w:rFonts w:ascii="Arial" w:hAnsi="Arial" w:cs="Arial"/>
          <w:sz w:val="20"/>
          <w:szCs w:val="20"/>
          <w:lang w:val="fr-CA"/>
        </w:rPr>
        <w:t>’</w:t>
      </w:r>
      <w:r w:rsidRPr="002D0A20">
        <w:rPr>
          <w:rFonts w:ascii="Arial" w:hAnsi="Arial" w:cs="Arial"/>
          <w:sz w:val="20"/>
          <w:szCs w:val="20"/>
          <w:lang w:val="fr-CA"/>
        </w:rPr>
        <w:t>appel, un numéro de contact universel, la sonnerie simultanée et un portail utilisateur.</w:t>
      </w:r>
      <w:bookmarkEnd w:id="24"/>
    </w:p>
    <w:p w14:paraId="051806A8" w14:textId="77777777" w:rsidR="004875F3" w:rsidRPr="002D0A20" w:rsidRDefault="004875F3" w:rsidP="004875F3">
      <w:pPr>
        <w:pStyle w:val="ListParagraph"/>
        <w:tabs>
          <w:tab w:val="left" w:pos="-1440"/>
          <w:tab w:val="left" w:pos="-720"/>
          <w:tab w:val="left" w:pos="0"/>
          <w:tab w:val="left" w:pos="720"/>
          <w:tab w:val="left" w:pos="1440"/>
          <w:tab w:val="left" w:pos="2520"/>
        </w:tabs>
        <w:suppressAutoHyphens/>
        <w:spacing w:after="0"/>
        <w:ind w:left="1440"/>
        <w:jc w:val="both"/>
        <w:rPr>
          <w:rFonts w:ascii="Arial" w:eastAsia="Times New Roman" w:hAnsi="Arial" w:cs="Arial"/>
          <w:spacing w:val="-3"/>
          <w:sz w:val="20"/>
          <w:szCs w:val="20"/>
          <w:u w:val="single"/>
          <w:lang w:val="fr-CA"/>
        </w:rPr>
      </w:pPr>
    </w:p>
    <w:p w14:paraId="05C414BB" w14:textId="676C5908" w:rsidR="008B264B" w:rsidRPr="002D0A20" w:rsidRDefault="00EF68DA" w:rsidP="00312330">
      <w:pPr>
        <w:pStyle w:val="ListParagraph"/>
        <w:numPr>
          <w:ilvl w:val="1"/>
          <w:numId w:val="15"/>
        </w:numPr>
        <w:tabs>
          <w:tab w:val="left" w:pos="1080"/>
        </w:tabs>
        <w:spacing w:before="120" w:after="0"/>
        <w:ind w:left="720" w:hanging="360"/>
        <w:jc w:val="both"/>
        <w:rPr>
          <w:rFonts w:ascii="Arial" w:eastAsia="Times New Roman" w:hAnsi="Arial" w:cs="Arial"/>
          <w:spacing w:val="-3"/>
          <w:sz w:val="20"/>
          <w:szCs w:val="20"/>
          <w:lang w:val="fr-CA"/>
        </w:rPr>
      </w:pPr>
      <w:r w:rsidRPr="002D0A20">
        <w:rPr>
          <w:rFonts w:ascii="Arial" w:eastAsia="Times New Roman" w:hAnsi="Arial" w:cs="Arial"/>
          <w:b/>
          <w:spacing w:val="-3"/>
          <w:sz w:val="20"/>
          <w:szCs w:val="20"/>
          <w:lang w:val="fr-CA"/>
        </w:rPr>
        <w:lastRenderedPageBreak/>
        <w:t xml:space="preserve">  </w:t>
      </w:r>
      <w:bookmarkStart w:id="25" w:name="lt_pId028"/>
      <w:r w:rsidR="005F670D" w:rsidRPr="002D0A20">
        <w:rPr>
          <w:rFonts w:ascii="Arial" w:hAnsi="Arial" w:cs="Arial"/>
          <w:b/>
          <w:sz w:val="20"/>
          <w:szCs w:val="20"/>
          <w:lang w:val="fr-CA"/>
        </w:rPr>
        <w:t>Solutions d</w:t>
      </w:r>
      <w:r w:rsidR="00093395" w:rsidRPr="002D0A20">
        <w:rPr>
          <w:rFonts w:ascii="Arial" w:hAnsi="Arial" w:cs="Arial"/>
          <w:b/>
          <w:sz w:val="20"/>
          <w:szCs w:val="20"/>
          <w:lang w:val="fr-CA"/>
        </w:rPr>
        <w:t>’</w:t>
      </w:r>
      <w:r w:rsidR="005F670D" w:rsidRPr="002D0A20">
        <w:rPr>
          <w:rFonts w:ascii="Arial" w:hAnsi="Arial" w:cs="Arial"/>
          <w:b/>
          <w:sz w:val="20"/>
          <w:szCs w:val="20"/>
          <w:lang w:val="fr-CA"/>
        </w:rPr>
        <w:t>application avancées</w:t>
      </w:r>
      <w:bookmarkEnd w:id="25"/>
    </w:p>
    <w:p w14:paraId="4E5BF82A" w14:textId="49124D69" w:rsidR="007E2859" w:rsidRPr="002D0A20" w:rsidRDefault="002D0A20" w:rsidP="009D37D6">
      <w:pPr>
        <w:tabs>
          <w:tab w:val="left" w:pos="-1440"/>
          <w:tab w:val="left" w:pos="-720"/>
          <w:tab w:val="left" w:pos="810"/>
          <w:tab w:val="left" w:pos="900"/>
          <w:tab w:val="left" w:pos="990"/>
          <w:tab w:val="left" w:pos="1080"/>
          <w:tab w:val="left" w:pos="1170"/>
          <w:tab w:val="left" w:pos="1440"/>
          <w:tab w:val="left" w:pos="2160"/>
        </w:tabs>
        <w:suppressAutoHyphens/>
        <w:spacing w:after="0"/>
        <w:ind w:left="360"/>
        <w:jc w:val="both"/>
        <w:rPr>
          <w:rFonts w:ascii="Arial" w:hAnsi="Arial" w:cs="Arial"/>
          <w:sz w:val="20"/>
          <w:szCs w:val="20"/>
          <w:lang w:val="fr-CA"/>
        </w:rPr>
      </w:pPr>
      <w:r w:rsidRPr="002D0A20">
        <w:rPr>
          <w:rFonts w:ascii="Arial" w:eastAsia="Times New Roman" w:hAnsi="Arial" w:cs="Arial"/>
          <w:spacing w:val="-3"/>
          <w:sz w:val="20"/>
          <w:szCs w:val="20"/>
          <w:lang w:val="fr-CA"/>
        </w:rPr>
        <w:tab/>
      </w:r>
      <w:r w:rsidR="00EF68DA" w:rsidRPr="002D0A20">
        <w:rPr>
          <w:rFonts w:ascii="Arial" w:eastAsia="Times New Roman" w:hAnsi="Arial" w:cs="Arial"/>
          <w:spacing w:val="-3"/>
          <w:sz w:val="20"/>
          <w:szCs w:val="20"/>
          <w:lang w:val="fr-CA"/>
        </w:rPr>
        <w:t xml:space="preserve"> </w:t>
      </w:r>
      <w:bookmarkStart w:id="26" w:name="lt_pId029"/>
      <w:r w:rsidRPr="002D0A20">
        <w:rPr>
          <w:rFonts w:ascii="Arial" w:hAnsi="Arial" w:cs="Arial"/>
          <w:sz w:val="20"/>
          <w:szCs w:val="20"/>
          <w:lang w:val="fr-CA"/>
        </w:rPr>
        <w:t>Les fonctionnalités suivantes peuvent venir compléter le service :</w:t>
      </w:r>
      <w:bookmarkEnd w:id="26"/>
    </w:p>
    <w:p w14:paraId="394C3FDF" w14:textId="77777777" w:rsidR="007E2859" w:rsidRPr="002D0A20" w:rsidRDefault="007E2859" w:rsidP="007E2859">
      <w:pPr>
        <w:tabs>
          <w:tab w:val="left" w:pos="-1440"/>
          <w:tab w:val="left" w:pos="-720"/>
          <w:tab w:val="left" w:pos="0"/>
          <w:tab w:val="left" w:pos="720"/>
          <w:tab w:val="left" w:pos="1440"/>
          <w:tab w:val="left" w:pos="2160"/>
        </w:tabs>
        <w:suppressAutoHyphens/>
        <w:spacing w:after="0"/>
        <w:jc w:val="both"/>
        <w:rPr>
          <w:rFonts w:ascii="Arial" w:hAnsi="Arial" w:cs="Arial"/>
          <w:sz w:val="20"/>
          <w:szCs w:val="20"/>
          <w:lang w:val="fr-CA"/>
        </w:rPr>
      </w:pPr>
    </w:p>
    <w:p w14:paraId="540EAFFD" w14:textId="77777777" w:rsidR="00EF68DA" w:rsidRPr="002D0A20" w:rsidRDefault="002D0A20" w:rsidP="008B264B">
      <w:pPr>
        <w:pStyle w:val="ListParagraph"/>
        <w:numPr>
          <w:ilvl w:val="0"/>
          <w:numId w:val="20"/>
        </w:numPr>
        <w:tabs>
          <w:tab w:val="left" w:pos="-1440"/>
          <w:tab w:val="left" w:pos="-720"/>
          <w:tab w:val="left" w:pos="0"/>
          <w:tab w:val="left" w:pos="720"/>
          <w:tab w:val="left" w:pos="1440"/>
          <w:tab w:val="left" w:pos="2070"/>
        </w:tabs>
        <w:suppressAutoHyphens/>
        <w:spacing w:after="0"/>
        <w:ind w:left="1440" w:hanging="360"/>
        <w:jc w:val="both"/>
        <w:rPr>
          <w:rFonts w:ascii="Arial" w:hAnsi="Arial" w:cs="Arial"/>
          <w:b/>
          <w:sz w:val="20"/>
          <w:szCs w:val="20"/>
          <w:lang w:val="fr-CA"/>
        </w:rPr>
      </w:pPr>
      <w:bookmarkStart w:id="27" w:name="lt_pId030"/>
      <w:r w:rsidRPr="002D0A20">
        <w:rPr>
          <w:rFonts w:ascii="Arial" w:hAnsi="Arial" w:cs="Arial"/>
          <w:b/>
          <w:sz w:val="20"/>
          <w:szCs w:val="20"/>
          <w:lang w:val="fr-CA"/>
        </w:rPr>
        <w:t>Service de standardiste premium Max</w:t>
      </w:r>
      <w:bookmarkEnd w:id="27"/>
    </w:p>
    <w:p w14:paraId="1EA04876" w14:textId="7195ECF7" w:rsidR="007E2859" w:rsidRPr="002D0A20" w:rsidRDefault="002D0A20" w:rsidP="005F670D">
      <w:pPr>
        <w:pStyle w:val="ListParagraph"/>
        <w:tabs>
          <w:tab w:val="left" w:pos="-1440"/>
          <w:tab w:val="left" w:pos="-720"/>
          <w:tab w:val="left" w:pos="0"/>
          <w:tab w:val="left" w:pos="720"/>
          <w:tab w:val="left" w:pos="1440"/>
          <w:tab w:val="left" w:pos="2070"/>
        </w:tabs>
        <w:suppressAutoHyphens/>
        <w:spacing w:after="0"/>
        <w:ind w:left="1440"/>
        <w:jc w:val="both"/>
        <w:rPr>
          <w:rFonts w:ascii="Arial" w:hAnsi="Arial" w:cs="Arial"/>
          <w:sz w:val="20"/>
          <w:szCs w:val="20"/>
          <w:lang w:val="fr-CA"/>
        </w:rPr>
      </w:pPr>
      <w:bookmarkStart w:id="28" w:name="lt_pId031"/>
      <w:r w:rsidRPr="002D0A20">
        <w:rPr>
          <w:rFonts w:ascii="Arial" w:hAnsi="Arial" w:cs="Arial"/>
          <w:sz w:val="20"/>
          <w:szCs w:val="20"/>
          <w:lang w:val="fr-CA"/>
        </w:rPr>
        <w:t>Réceptionniste automatisé qui diffuse une réponse enregistrée aux appels entrants, un message d</w:t>
      </w:r>
      <w:r w:rsidR="00093395" w:rsidRPr="002D0A20">
        <w:rPr>
          <w:rFonts w:ascii="Arial" w:hAnsi="Arial" w:cs="Arial"/>
          <w:sz w:val="20"/>
          <w:szCs w:val="20"/>
          <w:lang w:val="fr-CA"/>
        </w:rPr>
        <w:t>’</w:t>
      </w:r>
      <w:r w:rsidRPr="002D0A20">
        <w:rPr>
          <w:rFonts w:ascii="Arial" w:hAnsi="Arial" w:cs="Arial"/>
          <w:sz w:val="20"/>
          <w:szCs w:val="20"/>
          <w:lang w:val="fr-CA"/>
        </w:rPr>
        <w:t>accueil après les heures d</w:t>
      </w:r>
      <w:r w:rsidR="00093395" w:rsidRPr="002D0A20">
        <w:rPr>
          <w:rFonts w:ascii="Arial" w:hAnsi="Arial" w:cs="Arial"/>
          <w:sz w:val="20"/>
          <w:szCs w:val="20"/>
          <w:lang w:val="fr-CA"/>
        </w:rPr>
        <w:t>’</w:t>
      </w:r>
      <w:r w:rsidRPr="002D0A20">
        <w:rPr>
          <w:rFonts w:ascii="Arial" w:hAnsi="Arial" w:cs="Arial"/>
          <w:sz w:val="20"/>
          <w:szCs w:val="20"/>
          <w:lang w:val="fr-CA"/>
        </w:rPr>
        <w:t>ouverture et pour la période des Fêtes; composition par nom ou invite de saisie du poste demandé, et boîte vocale autonome pouvant se</w:t>
      </w:r>
      <w:r w:rsidRPr="002D0A20">
        <w:rPr>
          <w:rFonts w:ascii="Arial" w:hAnsi="Arial" w:cs="Arial"/>
          <w:sz w:val="20"/>
          <w:szCs w:val="20"/>
          <w:lang w:val="fr-CA"/>
        </w:rPr>
        <w:t>rvir pour la fonction de boîte aux lettres de groupe.</w:t>
      </w:r>
      <w:bookmarkEnd w:id="28"/>
    </w:p>
    <w:p w14:paraId="06088C98" w14:textId="77777777" w:rsidR="007E2859" w:rsidRPr="002D0A20" w:rsidRDefault="007E2859" w:rsidP="007E2859">
      <w:pPr>
        <w:pStyle w:val="ListParagraph"/>
        <w:rPr>
          <w:rFonts w:ascii="Arial" w:eastAsia="Times New Roman" w:hAnsi="Arial" w:cs="Arial"/>
          <w:spacing w:val="-3"/>
          <w:sz w:val="20"/>
          <w:szCs w:val="20"/>
          <w:u w:val="single"/>
          <w:lang w:val="fr-CA"/>
        </w:rPr>
      </w:pPr>
    </w:p>
    <w:p w14:paraId="76152225" w14:textId="13DEC3A5" w:rsidR="00EF68DA" w:rsidRPr="002D0A20" w:rsidRDefault="002D0A20" w:rsidP="008B264B">
      <w:pPr>
        <w:pStyle w:val="ListParagraph"/>
        <w:numPr>
          <w:ilvl w:val="0"/>
          <w:numId w:val="20"/>
        </w:numPr>
        <w:tabs>
          <w:tab w:val="left" w:pos="-1440"/>
          <w:tab w:val="left" w:pos="-720"/>
          <w:tab w:val="left" w:pos="0"/>
          <w:tab w:val="left" w:pos="720"/>
          <w:tab w:val="left" w:pos="1440"/>
        </w:tabs>
        <w:suppressAutoHyphens/>
        <w:spacing w:after="0"/>
        <w:ind w:left="1440" w:hanging="360"/>
        <w:jc w:val="both"/>
        <w:rPr>
          <w:rFonts w:ascii="Arial" w:hAnsi="Arial" w:cs="Arial"/>
          <w:b/>
          <w:sz w:val="20"/>
          <w:szCs w:val="20"/>
          <w:lang w:val="fr-CA"/>
        </w:rPr>
      </w:pPr>
      <w:bookmarkStart w:id="29" w:name="lt_pId032"/>
      <w:r w:rsidRPr="002D0A20">
        <w:rPr>
          <w:rFonts w:ascii="Arial" w:hAnsi="Arial" w:cs="Arial"/>
          <w:b/>
          <w:sz w:val="20"/>
          <w:szCs w:val="20"/>
          <w:lang w:val="fr-CA"/>
        </w:rPr>
        <w:t>Réunion Max à 100</w:t>
      </w:r>
      <w:r w:rsidR="00EF68DA" w:rsidRPr="002D0A20">
        <w:rPr>
          <w:rFonts w:ascii="Arial" w:hAnsi="Arial" w:cs="Arial"/>
          <w:b/>
          <w:sz w:val="20"/>
          <w:szCs w:val="20"/>
          <w:lang w:val="fr-CA"/>
        </w:rPr>
        <w:t> </w:t>
      </w:r>
      <w:r w:rsidRPr="002D0A20">
        <w:rPr>
          <w:rFonts w:ascii="Arial" w:hAnsi="Arial" w:cs="Arial"/>
          <w:b/>
          <w:sz w:val="20"/>
          <w:szCs w:val="20"/>
          <w:lang w:val="fr-CA"/>
        </w:rPr>
        <w:t>participants</w:t>
      </w:r>
      <w:bookmarkEnd w:id="29"/>
    </w:p>
    <w:p w14:paraId="3C948CB0" w14:textId="723A40B1" w:rsidR="007E2859" w:rsidRPr="002D0A20" w:rsidRDefault="00EF20D4" w:rsidP="005F670D">
      <w:pPr>
        <w:pStyle w:val="ListParagraph"/>
        <w:tabs>
          <w:tab w:val="left" w:pos="-1440"/>
          <w:tab w:val="left" w:pos="-720"/>
          <w:tab w:val="left" w:pos="0"/>
          <w:tab w:val="left" w:pos="720"/>
          <w:tab w:val="left" w:pos="1440"/>
        </w:tabs>
        <w:suppressAutoHyphens/>
        <w:spacing w:after="0"/>
        <w:ind w:left="1440"/>
        <w:jc w:val="both"/>
        <w:rPr>
          <w:rFonts w:ascii="Arial" w:hAnsi="Arial" w:cs="Arial"/>
          <w:sz w:val="20"/>
          <w:szCs w:val="20"/>
          <w:lang w:val="fr-CA"/>
        </w:rPr>
      </w:pPr>
      <w:bookmarkStart w:id="30" w:name="lt_pId033"/>
      <w:r w:rsidRPr="002D0A20">
        <w:rPr>
          <w:rFonts w:ascii="Arial" w:hAnsi="Arial" w:cs="Arial"/>
          <w:sz w:val="20"/>
          <w:szCs w:val="20"/>
          <w:lang w:val="fr-CA"/>
        </w:rPr>
        <w:t>Solution complète pour les conférences Web et les vidéoconférences qui comprend des fonctions de conférence Web, de vidéoconférence, de collaboration en équipe et de partage d</w:t>
      </w:r>
      <w:r w:rsidR="00093395" w:rsidRPr="002D0A20">
        <w:rPr>
          <w:rFonts w:ascii="Arial" w:hAnsi="Arial" w:cs="Arial"/>
          <w:sz w:val="20"/>
          <w:szCs w:val="20"/>
          <w:lang w:val="fr-CA"/>
        </w:rPr>
        <w:t>’</w:t>
      </w:r>
      <w:r w:rsidRPr="002D0A20">
        <w:rPr>
          <w:rFonts w:ascii="Arial" w:hAnsi="Arial" w:cs="Arial"/>
          <w:sz w:val="20"/>
          <w:szCs w:val="20"/>
          <w:lang w:val="fr-CA"/>
        </w:rPr>
        <w:t>écran pour un nombre maximal de 100 participants par utilisateur.</w:t>
      </w:r>
      <w:bookmarkEnd w:id="30"/>
    </w:p>
    <w:p w14:paraId="29E61567" w14:textId="77777777" w:rsidR="007E2859" w:rsidRPr="002D0A20" w:rsidRDefault="007E2859" w:rsidP="007E2859">
      <w:pPr>
        <w:pStyle w:val="ListParagraph"/>
        <w:rPr>
          <w:rFonts w:ascii="Arial" w:eastAsia="Times New Roman" w:hAnsi="Arial" w:cs="Arial"/>
          <w:b/>
          <w:bCs/>
          <w:spacing w:val="-3"/>
          <w:sz w:val="20"/>
          <w:szCs w:val="20"/>
          <w:lang w:val="fr-CA"/>
        </w:rPr>
      </w:pPr>
    </w:p>
    <w:p w14:paraId="7ACFE59C" w14:textId="15AFCCCB" w:rsidR="005F670D" w:rsidRPr="002D0A20" w:rsidRDefault="002D0A20" w:rsidP="008B264B">
      <w:pPr>
        <w:pStyle w:val="ListParagraph"/>
        <w:numPr>
          <w:ilvl w:val="0"/>
          <w:numId w:val="20"/>
        </w:numPr>
        <w:tabs>
          <w:tab w:val="left" w:pos="-1440"/>
          <w:tab w:val="left" w:pos="-720"/>
          <w:tab w:val="left" w:pos="0"/>
          <w:tab w:val="left" w:pos="720"/>
          <w:tab w:val="left" w:pos="1440"/>
        </w:tabs>
        <w:suppressAutoHyphens/>
        <w:spacing w:after="0"/>
        <w:ind w:left="1440" w:hanging="360"/>
        <w:jc w:val="both"/>
        <w:rPr>
          <w:rFonts w:ascii="Arial" w:hAnsi="Arial" w:cs="Arial"/>
          <w:b/>
          <w:bCs/>
          <w:sz w:val="20"/>
          <w:szCs w:val="20"/>
          <w:lang w:val="fr-CA"/>
        </w:rPr>
      </w:pPr>
      <w:bookmarkStart w:id="31" w:name="lt_pId034"/>
      <w:r w:rsidRPr="002D0A20">
        <w:rPr>
          <w:rFonts w:ascii="Arial" w:hAnsi="Arial" w:cs="Arial"/>
          <w:b/>
          <w:bCs/>
          <w:sz w:val="20"/>
          <w:szCs w:val="20"/>
          <w:lang w:val="fr-CA"/>
        </w:rPr>
        <w:t>Licence flexible pour réunion Max à 200</w:t>
      </w:r>
      <w:r w:rsidR="00EF68DA" w:rsidRPr="002D0A20">
        <w:rPr>
          <w:rFonts w:ascii="Arial" w:hAnsi="Arial" w:cs="Arial"/>
          <w:b/>
          <w:bCs/>
          <w:sz w:val="20"/>
          <w:szCs w:val="20"/>
          <w:lang w:val="fr-CA"/>
        </w:rPr>
        <w:t> </w:t>
      </w:r>
      <w:r w:rsidRPr="002D0A20">
        <w:rPr>
          <w:rFonts w:ascii="Arial" w:hAnsi="Arial" w:cs="Arial"/>
          <w:b/>
          <w:bCs/>
          <w:sz w:val="20"/>
          <w:szCs w:val="20"/>
          <w:lang w:val="fr-CA"/>
        </w:rPr>
        <w:t>participants</w:t>
      </w:r>
      <w:bookmarkEnd w:id="31"/>
    </w:p>
    <w:p w14:paraId="14A87FAB" w14:textId="77777777" w:rsidR="00C046B5" w:rsidRPr="002D0A20" w:rsidRDefault="00873CBE" w:rsidP="00C046B5">
      <w:pPr>
        <w:pStyle w:val="ListParagraph"/>
        <w:tabs>
          <w:tab w:val="left" w:pos="-1440"/>
          <w:tab w:val="left" w:pos="-720"/>
          <w:tab w:val="left" w:pos="0"/>
          <w:tab w:val="left" w:pos="720"/>
          <w:tab w:val="left" w:pos="1440"/>
        </w:tabs>
        <w:suppressAutoHyphens/>
        <w:spacing w:after="0"/>
        <w:ind w:left="1440"/>
        <w:jc w:val="both"/>
        <w:rPr>
          <w:rFonts w:ascii="Arial" w:hAnsi="Arial" w:cs="Arial"/>
          <w:sz w:val="20"/>
          <w:szCs w:val="20"/>
          <w:lang w:val="fr-CA"/>
        </w:rPr>
      </w:pPr>
      <w:r w:rsidRPr="002D0A20">
        <w:rPr>
          <w:rFonts w:ascii="Arial" w:hAnsi="Arial" w:cs="Arial"/>
          <w:sz w:val="20"/>
          <w:szCs w:val="20"/>
          <w:lang w:val="fr-CA"/>
        </w:rPr>
        <w:t xml:space="preserve"> </w:t>
      </w:r>
      <w:bookmarkStart w:id="32" w:name="lt_pId035"/>
      <w:r w:rsidRPr="002D0A20">
        <w:rPr>
          <w:rFonts w:ascii="Arial" w:hAnsi="Arial" w:cs="Arial"/>
          <w:sz w:val="20"/>
          <w:szCs w:val="20"/>
          <w:lang w:val="fr-CA"/>
        </w:rPr>
        <w:t>Licence pour réunion que les utilisateurs peuvent se partager pour faire passer le nombre de participants à 200 par réunion.</w:t>
      </w:r>
      <w:bookmarkEnd w:id="32"/>
    </w:p>
    <w:p w14:paraId="1F368F7A" w14:textId="77777777" w:rsidR="005A36BF" w:rsidRPr="002D0A20" w:rsidRDefault="005A36BF" w:rsidP="00C046B5">
      <w:pPr>
        <w:pStyle w:val="ListParagraph"/>
        <w:tabs>
          <w:tab w:val="left" w:pos="-1440"/>
          <w:tab w:val="left" w:pos="-720"/>
          <w:tab w:val="left" w:pos="0"/>
          <w:tab w:val="left" w:pos="720"/>
          <w:tab w:val="left" w:pos="1440"/>
        </w:tabs>
        <w:suppressAutoHyphens/>
        <w:spacing w:after="0"/>
        <w:ind w:left="1440"/>
        <w:jc w:val="both"/>
        <w:rPr>
          <w:rFonts w:ascii="Arial" w:hAnsi="Arial" w:cs="Arial"/>
          <w:sz w:val="20"/>
          <w:szCs w:val="20"/>
          <w:lang w:val="fr-CA"/>
        </w:rPr>
      </w:pPr>
    </w:p>
    <w:p w14:paraId="0B2AF252" w14:textId="0D1E1A95" w:rsidR="00873CBE" w:rsidRPr="002D0A20" w:rsidRDefault="002D0A20" w:rsidP="00B94E4C">
      <w:pPr>
        <w:pStyle w:val="ListParagraph"/>
        <w:numPr>
          <w:ilvl w:val="0"/>
          <w:numId w:val="20"/>
        </w:numPr>
        <w:tabs>
          <w:tab w:val="left" w:pos="-1440"/>
          <w:tab w:val="left" w:pos="-720"/>
          <w:tab w:val="left" w:pos="0"/>
          <w:tab w:val="left" w:pos="720"/>
          <w:tab w:val="left" w:pos="1440"/>
        </w:tabs>
        <w:suppressAutoHyphens/>
        <w:spacing w:after="0"/>
        <w:ind w:hanging="810"/>
        <w:jc w:val="both"/>
        <w:rPr>
          <w:rFonts w:ascii="Arial" w:hAnsi="Arial" w:cs="Arial"/>
          <w:sz w:val="20"/>
          <w:szCs w:val="20"/>
          <w:lang w:val="fr-CA"/>
        </w:rPr>
      </w:pPr>
      <w:bookmarkStart w:id="33" w:name="lt_pId036"/>
      <w:r w:rsidRPr="002D0A20">
        <w:rPr>
          <w:rFonts w:ascii="Arial" w:hAnsi="Arial" w:cs="Arial"/>
          <w:b/>
          <w:bCs/>
          <w:sz w:val="20"/>
          <w:szCs w:val="20"/>
          <w:lang w:val="fr-CA"/>
        </w:rPr>
        <w:t>Licence pour webinaire et réunion Max à</w:t>
      </w:r>
      <w:r w:rsidR="00C65AD7" w:rsidRPr="002D0A20">
        <w:rPr>
          <w:rFonts w:ascii="Arial" w:hAnsi="Arial" w:cs="Arial"/>
          <w:b/>
          <w:bCs/>
          <w:sz w:val="20"/>
          <w:szCs w:val="20"/>
          <w:lang w:val="fr-CA"/>
        </w:rPr>
        <w:t xml:space="preserve"> </w:t>
      </w:r>
      <w:r w:rsidRPr="002D0A20">
        <w:rPr>
          <w:rFonts w:ascii="Arial" w:hAnsi="Arial" w:cs="Arial"/>
          <w:b/>
          <w:bCs/>
          <w:sz w:val="20"/>
          <w:szCs w:val="20"/>
          <w:lang w:val="fr-CA"/>
        </w:rPr>
        <w:t>100</w:t>
      </w:r>
      <w:r w:rsidR="00C65AD7" w:rsidRPr="002D0A20">
        <w:rPr>
          <w:rFonts w:ascii="Arial" w:hAnsi="Arial" w:cs="Arial"/>
          <w:b/>
          <w:bCs/>
          <w:sz w:val="20"/>
          <w:szCs w:val="20"/>
          <w:lang w:val="fr-CA"/>
        </w:rPr>
        <w:t> </w:t>
      </w:r>
      <w:r w:rsidRPr="002D0A20">
        <w:rPr>
          <w:rFonts w:ascii="Arial" w:hAnsi="Arial" w:cs="Arial"/>
          <w:b/>
          <w:bCs/>
          <w:sz w:val="20"/>
          <w:szCs w:val="20"/>
          <w:lang w:val="fr-CA"/>
        </w:rPr>
        <w:t>participants</w:t>
      </w:r>
      <w:bookmarkEnd w:id="33"/>
    </w:p>
    <w:p w14:paraId="099EF3B5" w14:textId="77777777" w:rsidR="00890653" w:rsidRPr="002D0A20" w:rsidRDefault="00897288" w:rsidP="00D24EB0">
      <w:pPr>
        <w:tabs>
          <w:tab w:val="left" w:pos="-1440"/>
          <w:tab w:val="left" w:pos="-720"/>
          <w:tab w:val="left" w:pos="0"/>
          <w:tab w:val="left" w:pos="720"/>
          <w:tab w:val="left" w:pos="1440"/>
        </w:tabs>
        <w:suppressAutoHyphens/>
        <w:spacing w:after="0"/>
        <w:jc w:val="both"/>
        <w:rPr>
          <w:rFonts w:ascii="Arial" w:hAnsi="Arial" w:cs="Arial"/>
          <w:sz w:val="20"/>
          <w:szCs w:val="20"/>
          <w:lang w:val="fr-CA"/>
        </w:rPr>
      </w:pPr>
      <w:r w:rsidRPr="002D0A20">
        <w:rPr>
          <w:rFonts w:ascii="Arial" w:hAnsi="Arial" w:cs="Arial"/>
          <w:sz w:val="20"/>
          <w:szCs w:val="20"/>
          <w:lang w:val="fr-CA"/>
        </w:rPr>
        <w:tab/>
      </w:r>
      <w:r w:rsidRPr="002D0A20">
        <w:rPr>
          <w:rFonts w:ascii="Arial" w:hAnsi="Arial" w:cs="Arial"/>
          <w:sz w:val="20"/>
          <w:szCs w:val="20"/>
          <w:lang w:val="fr-CA"/>
        </w:rPr>
        <w:tab/>
      </w:r>
      <w:bookmarkStart w:id="34" w:name="lt_pId037"/>
      <w:r w:rsidRPr="002D0A20">
        <w:rPr>
          <w:rFonts w:ascii="Arial" w:hAnsi="Arial" w:cs="Arial"/>
          <w:sz w:val="20"/>
          <w:szCs w:val="20"/>
          <w:lang w:val="fr-CA"/>
        </w:rPr>
        <w:t>Licence partageable pour réunion afin de faire passer le nombre de participants au webinaire à 100 par réunion.</w:t>
      </w:r>
      <w:bookmarkEnd w:id="34"/>
    </w:p>
    <w:p w14:paraId="31F817E8" w14:textId="77777777" w:rsidR="00866E46" w:rsidRPr="002D0A20" w:rsidRDefault="00866E46" w:rsidP="00D24EB0">
      <w:pPr>
        <w:tabs>
          <w:tab w:val="left" w:pos="-1440"/>
          <w:tab w:val="left" w:pos="-720"/>
          <w:tab w:val="left" w:pos="0"/>
          <w:tab w:val="left" w:pos="720"/>
          <w:tab w:val="left" w:pos="1440"/>
        </w:tabs>
        <w:suppressAutoHyphens/>
        <w:spacing w:after="0"/>
        <w:jc w:val="both"/>
        <w:rPr>
          <w:rFonts w:ascii="Arial" w:hAnsi="Arial" w:cs="Arial"/>
          <w:sz w:val="20"/>
          <w:szCs w:val="20"/>
          <w:lang w:val="fr-CA"/>
        </w:rPr>
      </w:pPr>
    </w:p>
    <w:p w14:paraId="4EBFD4D2" w14:textId="77777777" w:rsidR="00EF68DA" w:rsidRPr="002D0A20" w:rsidRDefault="002D0A20" w:rsidP="00715B64">
      <w:pPr>
        <w:pStyle w:val="ListParagraph"/>
        <w:numPr>
          <w:ilvl w:val="1"/>
          <w:numId w:val="15"/>
        </w:numPr>
        <w:tabs>
          <w:tab w:val="left" w:pos="-1440"/>
          <w:tab w:val="left" w:pos="-720"/>
          <w:tab w:val="left" w:pos="0"/>
          <w:tab w:val="left" w:pos="1080"/>
          <w:tab w:val="left" w:pos="1170"/>
          <w:tab w:val="left" w:pos="1440"/>
        </w:tabs>
        <w:suppressAutoHyphens/>
        <w:spacing w:after="0"/>
        <w:ind w:left="900" w:hanging="540"/>
        <w:jc w:val="both"/>
        <w:rPr>
          <w:rFonts w:ascii="Arial" w:hAnsi="Arial" w:cs="Arial"/>
          <w:b/>
          <w:bCs/>
          <w:sz w:val="20"/>
          <w:szCs w:val="20"/>
          <w:lang w:val="fr-CA"/>
        </w:rPr>
      </w:pPr>
      <w:bookmarkStart w:id="35" w:name="lt_pId038"/>
      <w:r w:rsidRPr="002D0A20">
        <w:rPr>
          <w:rFonts w:ascii="Arial" w:hAnsi="Arial" w:cs="Arial"/>
          <w:b/>
          <w:bCs/>
          <w:sz w:val="20"/>
          <w:szCs w:val="20"/>
          <w:lang w:val="fr-CA"/>
        </w:rPr>
        <w:t>Appels vocaux</w:t>
      </w:r>
      <w:bookmarkEnd w:id="35"/>
    </w:p>
    <w:p w14:paraId="1B7CE197" w14:textId="60C3B33B" w:rsidR="00B94E4C" w:rsidRPr="002D0A20" w:rsidRDefault="00B94E4C" w:rsidP="00B94E4C">
      <w:pPr>
        <w:pStyle w:val="ListParagraph"/>
        <w:tabs>
          <w:tab w:val="left" w:pos="-1440"/>
          <w:tab w:val="left" w:pos="-720"/>
          <w:tab w:val="left" w:pos="0"/>
          <w:tab w:val="left" w:pos="720"/>
          <w:tab w:val="left" w:pos="1440"/>
        </w:tabs>
        <w:suppressAutoHyphens/>
        <w:spacing w:after="0"/>
        <w:ind w:left="1080"/>
        <w:jc w:val="both"/>
        <w:rPr>
          <w:rFonts w:ascii="Arial" w:hAnsi="Arial" w:cs="Arial"/>
          <w:b/>
          <w:bCs/>
          <w:sz w:val="20"/>
          <w:szCs w:val="20"/>
          <w:lang w:val="fr-CA"/>
        </w:rPr>
      </w:pPr>
    </w:p>
    <w:p w14:paraId="20E72078" w14:textId="4FA45458" w:rsidR="00E32EFE" w:rsidRPr="002D0A20" w:rsidRDefault="00312330" w:rsidP="00355F81">
      <w:pPr>
        <w:pStyle w:val="ListParagraph"/>
        <w:tabs>
          <w:tab w:val="left" w:pos="900"/>
        </w:tabs>
        <w:spacing w:after="0"/>
        <w:ind w:left="900" w:right="61"/>
        <w:jc w:val="both"/>
        <w:rPr>
          <w:rFonts w:ascii="Arial" w:hAnsi="Arial" w:cs="Arial"/>
          <w:sz w:val="20"/>
          <w:szCs w:val="20"/>
          <w:lang w:val="fr-CA"/>
        </w:rPr>
      </w:pPr>
      <w:bookmarkStart w:id="36" w:name="lt_pId039"/>
      <w:r w:rsidRPr="002D0A20">
        <w:rPr>
          <w:rFonts w:ascii="Arial" w:hAnsi="Arial" w:cs="Arial"/>
          <w:sz w:val="20"/>
          <w:szCs w:val="20"/>
          <w:lang w:val="fr-CA"/>
        </w:rPr>
        <w:t>Les services proposent les types d</w:t>
      </w:r>
      <w:r w:rsidR="00093395" w:rsidRPr="002D0A20">
        <w:rPr>
          <w:rFonts w:ascii="Arial" w:hAnsi="Arial" w:cs="Arial"/>
          <w:sz w:val="20"/>
          <w:szCs w:val="20"/>
          <w:lang w:val="fr-CA"/>
        </w:rPr>
        <w:t>’</w:t>
      </w:r>
      <w:r w:rsidRPr="002D0A20">
        <w:rPr>
          <w:rFonts w:ascii="Arial" w:hAnsi="Arial" w:cs="Arial"/>
          <w:sz w:val="20"/>
          <w:szCs w:val="20"/>
          <w:lang w:val="fr-CA"/>
        </w:rPr>
        <w:t>appels suivants, autant pour le poste de base que le poste premium :</w:t>
      </w:r>
      <w:bookmarkEnd w:id="36"/>
    </w:p>
    <w:p w14:paraId="5DD5616D" w14:textId="77777777" w:rsidR="00312330" w:rsidRPr="002D0A20" w:rsidRDefault="00312330" w:rsidP="00312330">
      <w:pPr>
        <w:tabs>
          <w:tab w:val="left" w:pos="-1440"/>
          <w:tab w:val="left" w:pos="-720"/>
          <w:tab w:val="left" w:pos="0"/>
          <w:tab w:val="left" w:pos="720"/>
          <w:tab w:val="left" w:pos="1440"/>
        </w:tabs>
        <w:suppressAutoHyphens/>
        <w:spacing w:after="0"/>
        <w:ind w:left="1440"/>
        <w:jc w:val="both"/>
        <w:rPr>
          <w:rFonts w:ascii="Arial" w:hAnsi="Arial" w:cs="Arial"/>
          <w:sz w:val="20"/>
          <w:szCs w:val="20"/>
          <w:lang w:val="fr-CA"/>
        </w:rPr>
      </w:pPr>
    </w:p>
    <w:p w14:paraId="5E077786" w14:textId="22A8715A" w:rsidR="00113299" w:rsidRPr="002D0A20" w:rsidRDefault="002D0A20" w:rsidP="00312330">
      <w:pPr>
        <w:pStyle w:val="ListParagraph"/>
        <w:numPr>
          <w:ilvl w:val="0"/>
          <w:numId w:val="33"/>
        </w:numPr>
        <w:tabs>
          <w:tab w:val="left" w:pos="720"/>
          <w:tab w:val="left" w:pos="1440"/>
        </w:tabs>
        <w:suppressAutoHyphens/>
        <w:spacing w:after="0"/>
        <w:ind w:left="1440"/>
        <w:jc w:val="both"/>
        <w:rPr>
          <w:rFonts w:ascii="Arial" w:hAnsi="Arial" w:cs="Arial"/>
          <w:sz w:val="20"/>
          <w:szCs w:val="20"/>
          <w:lang w:val="fr-CA"/>
        </w:rPr>
      </w:pPr>
      <w:bookmarkStart w:id="37" w:name="lt_pId040"/>
      <w:r w:rsidRPr="002D0A20">
        <w:rPr>
          <w:rFonts w:ascii="Arial" w:hAnsi="Arial" w:cs="Arial"/>
          <w:sz w:val="20"/>
          <w:szCs w:val="20"/>
          <w:lang w:val="fr-CA"/>
        </w:rPr>
        <w:t>Appels locaux.</w:t>
      </w:r>
      <w:bookmarkEnd w:id="37"/>
      <w:r w:rsidRPr="002D0A20">
        <w:rPr>
          <w:rFonts w:ascii="Arial" w:hAnsi="Arial" w:cs="Arial"/>
          <w:sz w:val="20"/>
          <w:szCs w:val="20"/>
          <w:lang w:val="fr-CA"/>
        </w:rPr>
        <w:t xml:space="preserve"> </w:t>
      </w:r>
      <w:bookmarkStart w:id="38" w:name="lt_pId041"/>
      <w:r w:rsidRPr="002D0A20">
        <w:rPr>
          <w:rFonts w:ascii="Arial" w:hAnsi="Arial" w:cs="Arial"/>
          <w:sz w:val="20"/>
          <w:szCs w:val="20"/>
          <w:lang w:val="fr-CA"/>
        </w:rPr>
        <w:t>Cela inclut la possibilité de faire des appels téléphoniques à des numéros Allstream et à des numéros non Allstream, ainsi que de recevoir des appels provenant de tels numéros, d</w:t>
      </w:r>
      <w:r w:rsidRPr="002D0A20">
        <w:rPr>
          <w:rFonts w:ascii="Arial" w:hAnsi="Arial" w:cs="Arial"/>
          <w:sz w:val="20"/>
          <w:szCs w:val="20"/>
          <w:lang w:val="fr-CA"/>
        </w:rPr>
        <w:t>ans le secteur d</w:t>
      </w:r>
      <w:r w:rsidR="00093395" w:rsidRPr="002D0A20">
        <w:rPr>
          <w:rFonts w:ascii="Arial" w:hAnsi="Arial" w:cs="Arial"/>
          <w:sz w:val="20"/>
          <w:szCs w:val="20"/>
          <w:lang w:val="fr-CA"/>
        </w:rPr>
        <w:t>’</w:t>
      </w:r>
      <w:r w:rsidRPr="002D0A20">
        <w:rPr>
          <w:rFonts w:ascii="Arial" w:hAnsi="Arial" w:cs="Arial"/>
          <w:sz w:val="20"/>
          <w:szCs w:val="20"/>
          <w:lang w:val="fr-CA"/>
        </w:rPr>
        <w:t>appel local.</w:t>
      </w:r>
      <w:bookmarkEnd w:id="38"/>
    </w:p>
    <w:p w14:paraId="2E6D822E" w14:textId="6B35C73F" w:rsidR="00EF68DA" w:rsidRPr="002D0A20" w:rsidRDefault="002D0A20" w:rsidP="00312330">
      <w:pPr>
        <w:pStyle w:val="ListParagraph"/>
        <w:numPr>
          <w:ilvl w:val="0"/>
          <w:numId w:val="33"/>
        </w:numPr>
        <w:tabs>
          <w:tab w:val="left" w:pos="720"/>
          <w:tab w:val="left" w:pos="1440"/>
        </w:tabs>
        <w:suppressAutoHyphens/>
        <w:spacing w:after="0"/>
        <w:ind w:left="1440"/>
        <w:jc w:val="both"/>
        <w:rPr>
          <w:rFonts w:ascii="Arial" w:hAnsi="Arial" w:cs="Arial"/>
          <w:sz w:val="20"/>
          <w:szCs w:val="20"/>
          <w:lang w:val="fr-CA"/>
        </w:rPr>
      </w:pPr>
      <w:bookmarkStart w:id="39" w:name="lt_pId042"/>
      <w:r w:rsidRPr="002D0A20">
        <w:rPr>
          <w:rFonts w:ascii="Arial" w:hAnsi="Arial" w:cs="Arial"/>
          <w:sz w:val="20"/>
          <w:szCs w:val="20"/>
          <w:lang w:val="fr-CA"/>
        </w:rPr>
        <w:t>Reportez-vous à l</w:t>
      </w:r>
      <w:r w:rsidR="00093395" w:rsidRPr="002D0A20">
        <w:rPr>
          <w:rFonts w:ascii="Arial" w:hAnsi="Arial" w:cs="Arial"/>
          <w:sz w:val="20"/>
          <w:szCs w:val="20"/>
          <w:lang w:val="fr-CA"/>
        </w:rPr>
        <w:t>’</w:t>
      </w:r>
      <w:r w:rsidRPr="002D0A20">
        <w:rPr>
          <w:rFonts w:ascii="Arial" w:hAnsi="Arial" w:cs="Arial"/>
          <w:sz w:val="20"/>
          <w:szCs w:val="20"/>
          <w:lang w:val="fr-CA"/>
        </w:rPr>
        <w:t>annexe relative aux services d</w:t>
      </w:r>
      <w:r w:rsidR="00093395" w:rsidRPr="002D0A20">
        <w:rPr>
          <w:rFonts w:ascii="Arial" w:hAnsi="Arial" w:cs="Arial"/>
          <w:sz w:val="20"/>
          <w:szCs w:val="20"/>
          <w:lang w:val="fr-CA"/>
        </w:rPr>
        <w:t>’</w:t>
      </w:r>
      <w:r w:rsidRPr="002D0A20">
        <w:rPr>
          <w:rFonts w:ascii="Arial" w:hAnsi="Arial" w:cs="Arial"/>
          <w:sz w:val="20"/>
          <w:szCs w:val="20"/>
          <w:lang w:val="fr-CA"/>
        </w:rPr>
        <w:t>appels entrants et sortants Max pour en savoir plus sur ces services.</w:t>
      </w:r>
      <w:bookmarkEnd w:id="39"/>
    </w:p>
    <w:p w14:paraId="702BC8E3" w14:textId="14FB60BD" w:rsidR="00EF68DA" w:rsidRPr="002D0A20" w:rsidRDefault="5B625295" w:rsidP="00312330">
      <w:pPr>
        <w:pStyle w:val="ListParagraph"/>
        <w:numPr>
          <w:ilvl w:val="0"/>
          <w:numId w:val="33"/>
        </w:numPr>
        <w:tabs>
          <w:tab w:val="left" w:pos="720"/>
          <w:tab w:val="left" w:pos="1440"/>
        </w:tabs>
        <w:suppressAutoHyphens/>
        <w:spacing w:after="0"/>
        <w:ind w:left="1440"/>
        <w:jc w:val="both"/>
        <w:rPr>
          <w:rFonts w:ascii="Arial" w:hAnsi="Arial" w:cs="Arial"/>
          <w:sz w:val="20"/>
          <w:szCs w:val="20"/>
          <w:lang w:val="fr-CA"/>
        </w:rPr>
      </w:pPr>
      <w:bookmarkStart w:id="40" w:name="lt_pId043"/>
      <w:r w:rsidRPr="002D0A20">
        <w:rPr>
          <w:rFonts w:ascii="Arial" w:hAnsi="Arial" w:cs="Arial"/>
          <w:sz w:val="20"/>
          <w:szCs w:val="20"/>
          <w:lang w:val="fr-CA"/>
        </w:rPr>
        <w:t>Numéro de téléphone.</w:t>
      </w:r>
      <w:bookmarkEnd w:id="40"/>
      <w:r w:rsidRPr="002D0A20">
        <w:rPr>
          <w:rFonts w:ascii="Arial" w:hAnsi="Arial" w:cs="Arial"/>
          <w:sz w:val="20"/>
          <w:szCs w:val="20"/>
          <w:lang w:val="fr-CA"/>
        </w:rPr>
        <w:t xml:space="preserve"> </w:t>
      </w:r>
      <w:bookmarkStart w:id="41" w:name="lt_pId044"/>
      <w:r w:rsidRPr="002D0A20">
        <w:rPr>
          <w:rFonts w:ascii="Arial" w:hAnsi="Arial" w:cs="Arial"/>
          <w:sz w:val="20"/>
          <w:szCs w:val="20"/>
          <w:lang w:val="fr-CA"/>
        </w:rPr>
        <w:t>Un numéro de téléphone est fourni à chaque utilisateur.</w:t>
      </w:r>
      <w:bookmarkEnd w:id="41"/>
      <w:r w:rsidRPr="002D0A20">
        <w:rPr>
          <w:rFonts w:ascii="Arial" w:hAnsi="Arial" w:cs="Arial"/>
          <w:sz w:val="20"/>
          <w:szCs w:val="20"/>
          <w:lang w:val="fr-CA"/>
        </w:rPr>
        <w:t xml:space="preserve"> </w:t>
      </w:r>
      <w:bookmarkStart w:id="42" w:name="lt_pId045"/>
      <w:r w:rsidRPr="002D0A20">
        <w:rPr>
          <w:rFonts w:ascii="Arial" w:hAnsi="Arial" w:cs="Arial"/>
          <w:sz w:val="20"/>
          <w:szCs w:val="20"/>
          <w:lang w:val="fr-CA"/>
        </w:rPr>
        <w:t>Il peut s</w:t>
      </w:r>
      <w:r w:rsidR="00093395" w:rsidRPr="002D0A20">
        <w:rPr>
          <w:rFonts w:ascii="Arial" w:hAnsi="Arial" w:cs="Arial"/>
          <w:sz w:val="20"/>
          <w:szCs w:val="20"/>
          <w:lang w:val="fr-CA"/>
        </w:rPr>
        <w:t>’</w:t>
      </w:r>
      <w:r w:rsidRPr="002D0A20">
        <w:rPr>
          <w:rFonts w:ascii="Arial" w:hAnsi="Arial" w:cs="Arial"/>
          <w:sz w:val="20"/>
          <w:szCs w:val="20"/>
          <w:lang w:val="fr-CA"/>
        </w:rPr>
        <w:t>agir d</w:t>
      </w:r>
      <w:r w:rsidR="00093395" w:rsidRPr="002D0A20">
        <w:rPr>
          <w:rFonts w:ascii="Arial" w:hAnsi="Arial" w:cs="Arial"/>
          <w:sz w:val="20"/>
          <w:szCs w:val="20"/>
          <w:lang w:val="fr-CA"/>
        </w:rPr>
        <w:t>’</w:t>
      </w:r>
      <w:r w:rsidRPr="002D0A20">
        <w:rPr>
          <w:rFonts w:ascii="Arial" w:hAnsi="Arial" w:cs="Arial"/>
          <w:sz w:val="20"/>
          <w:szCs w:val="20"/>
          <w:lang w:val="fr-CA"/>
        </w:rPr>
        <w:t>un nouveau numéro de téléphone ou d</w:t>
      </w:r>
      <w:r w:rsidR="00093395" w:rsidRPr="002D0A20">
        <w:rPr>
          <w:rFonts w:ascii="Arial" w:hAnsi="Arial" w:cs="Arial"/>
          <w:sz w:val="20"/>
          <w:szCs w:val="20"/>
          <w:lang w:val="fr-CA"/>
        </w:rPr>
        <w:t>’</w:t>
      </w:r>
      <w:r w:rsidRPr="002D0A20">
        <w:rPr>
          <w:rFonts w:ascii="Arial" w:hAnsi="Arial" w:cs="Arial"/>
          <w:sz w:val="20"/>
          <w:szCs w:val="20"/>
          <w:lang w:val="fr-CA"/>
        </w:rPr>
        <w:t>un numéro de téléphone transféré.</w:t>
      </w:r>
      <w:bookmarkEnd w:id="42"/>
    </w:p>
    <w:p w14:paraId="017837CD" w14:textId="0AC62FFE" w:rsidR="00D15A6F" w:rsidRPr="002D0A20" w:rsidRDefault="00D15A6F" w:rsidP="00D15A6F">
      <w:pPr>
        <w:pStyle w:val="ListParagraph"/>
        <w:tabs>
          <w:tab w:val="left" w:pos="720"/>
          <w:tab w:val="left" w:pos="1440"/>
        </w:tabs>
        <w:suppressAutoHyphens/>
        <w:spacing w:after="0"/>
        <w:ind w:left="1440"/>
        <w:jc w:val="both"/>
        <w:rPr>
          <w:rFonts w:ascii="Arial" w:hAnsi="Arial" w:cs="Arial"/>
          <w:sz w:val="20"/>
          <w:szCs w:val="20"/>
          <w:lang w:val="fr-CA"/>
        </w:rPr>
      </w:pPr>
    </w:p>
    <w:p w14:paraId="42B72851" w14:textId="7AD78215" w:rsidR="00355F81" w:rsidRPr="002D0A20" w:rsidRDefault="00355F81" w:rsidP="00355F81">
      <w:pPr>
        <w:pStyle w:val="ListParagraph"/>
        <w:numPr>
          <w:ilvl w:val="1"/>
          <w:numId w:val="15"/>
        </w:numPr>
        <w:tabs>
          <w:tab w:val="left" w:pos="-1440"/>
          <w:tab w:val="left" w:pos="-720"/>
          <w:tab w:val="left" w:pos="0"/>
          <w:tab w:val="left" w:pos="1080"/>
          <w:tab w:val="left" w:pos="1170"/>
          <w:tab w:val="left" w:pos="1440"/>
        </w:tabs>
        <w:suppressAutoHyphens/>
        <w:spacing w:after="0"/>
        <w:ind w:left="900" w:hanging="540"/>
        <w:jc w:val="both"/>
        <w:rPr>
          <w:rFonts w:ascii="Arial" w:hAnsi="Arial" w:cs="Arial"/>
          <w:b/>
          <w:bCs/>
          <w:sz w:val="20"/>
          <w:szCs w:val="20"/>
          <w:lang w:val="fr-CA"/>
        </w:rPr>
      </w:pPr>
      <w:bookmarkStart w:id="43" w:name="lt_pId046"/>
      <w:r w:rsidRPr="002D0A20">
        <w:rPr>
          <w:rFonts w:ascii="Arial" w:hAnsi="Arial" w:cs="Arial"/>
          <w:b/>
          <w:bCs/>
          <w:sz w:val="20"/>
          <w:szCs w:val="20"/>
          <w:lang w:val="fr-CA"/>
        </w:rPr>
        <w:t xml:space="preserve">Numéros de téléphone </w:t>
      </w:r>
      <w:r w:rsidR="001B013F" w:rsidRPr="002D0A20">
        <w:rPr>
          <w:rFonts w:ascii="Arial" w:hAnsi="Arial" w:cs="Arial"/>
          <w:b/>
          <w:bCs/>
          <w:sz w:val="20"/>
          <w:szCs w:val="20"/>
          <w:lang w:val="fr-CA"/>
        </w:rPr>
        <w:t>à d</w:t>
      </w:r>
      <w:r w:rsidRPr="002D0A20">
        <w:rPr>
          <w:rFonts w:ascii="Arial" w:hAnsi="Arial" w:cs="Arial"/>
          <w:b/>
          <w:bCs/>
          <w:sz w:val="20"/>
          <w:szCs w:val="20"/>
          <w:lang w:val="fr-CA"/>
        </w:rPr>
        <w:t>ébit net MAX</w:t>
      </w:r>
      <w:bookmarkEnd w:id="43"/>
    </w:p>
    <w:p w14:paraId="07927E9A" w14:textId="77777777" w:rsidR="00355F81" w:rsidRPr="002D0A20" w:rsidRDefault="00355F81" w:rsidP="00355F81">
      <w:pPr>
        <w:pStyle w:val="ListParagraph"/>
        <w:tabs>
          <w:tab w:val="left" w:pos="-1440"/>
          <w:tab w:val="left" w:pos="-720"/>
          <w:tab w:val="left" w:pos="0"/>
          <w:tab w:val="left" w:pos="720"/>
          <w:tab w:val="left" w:pos="1440"/>
        </w:tabs>
        <w:suppressAutoHyphens/>
        <w:spacing w:after="0"/>
        <w:ind w:left="540"/>
        <w:jc w:val="both"/>
        <w:rPr>
          <w:rFonts w:ascii="Arial" w:hAnsi="Arial" w:cs="Arial"/>
          <w:b/>
          <w:bCs/>
          <w:sz w:val="20"/>
          <w:szCs w:val="20"/>
          <w:lang w:val="fr-CA"/>
        </w:rPr>
      </w:pPr>
    </w:p>
    <w:p w14:paraId="1A0F7EE3" w14:textId="5F11BDA5" w:rsidR="00355F81" w:rsidRPr="002D0A20" w:rsidRDefault="00355F81" w:rsidP="00355F81">
      <w:pPr>
        <w:pStyle w:val="ListParagraph"/>
        <w:tabs>
          <w:tab w:val="left" w:pos="900"/>
        </w:tabs>
        <w:spacing w:after="0"/>
        <w:ind w:left="900" w:right="61"/>
        <w:jc w:val="both"/>
        <w:rPr>
          <w:rFonts w:ascii="Arial" w:hAnsi="Arial" w:cs="Arial"/>
          <w:sz w:val="20"/>
          <w:szCs w:val="20"/>
          <w:lang w:val="fr-CA"/>
        </w:rPr>
      </w:pPr>
      <w:bookmarkStart w:id="44" w:name="lt_pId047"/>
      <w:r w:rsidRPr="002D0A20">
        <w:rPr>
          <w:rFonts w:ascii="Arial" w:hAnsi="Arial" w:cs="Arial"/>
          <w:sz w:val="20"/>
          <w:szCs w:val="20"/>
          <w:lang w:val="fr-CA"/>
        </w:rPr>
        <w:t xml:space="preserve">Si le client a des numéros de téléphone </w:t>
      </w:r>
      <w:r w:rsidR="001B013F" w:rsidRPr="002D0A20">
        <w:rPr>
          <w:rFonts w:ascii="Arial" w:hAnsi="Arial" w:cs="Arial"/>
          <w:sz w:val="20"/>
          <w:szCs w:val="20"/>
          <w:lang w:val="fr-CA"/>
        </w:rPr>
        <w:t>à d</w:t>
      </w:r>
      <w:r w:rsidRPr="002D0A20">
        <w:rPr>
          <w:rFonts w:ascii="Arial" w:hAnsi="Arial" w:cs="Arial"/>
          <w:sz w:val="20"/>
          <w:szCs w:val="20"/>
          <w:lang w:val="fr-CA"/>
        </w:rPr>
        <w:t>ébit net MAX (</w:t>
      </w:r>
      <w:r w:rsidR="00C65AD7" w:rsidRPr="002D0A20">
        <w:rPr>
          <w:rFonts w:ascii="Arial" w:hAnsi="Arial" w:cs="Arial"/>
          <w:sz w:val="20"/>
          <w:szCs w:val="20"/>
          <w:lang w:val="fr-CA"/>
        </w:rPr>
        <w:t>« </w:t>
      </w:r>
      <w:r w:rsidRPr="002D0A20">
        <w:rPr>
          <w:rFonts w:ascii="Arial" w:hAnsi="Arial" w:cs="Arial"/>
          <w:sz w:val="20"/>
          <w:szCs w:val="20"/>
          <w:lang w:val="fr-CA"/>
        </w:rPr>
        <w:t>TN Max</w:t>
      </w:r>
      <w:r w:rsidR="00C65AD7" w:rsidRPr="002D0A20">
        <w:rPr>
          <w:rFonts w:ascii="Arial" w:hAnsi="Arial" w:cs="Arial"/>
          <w:sz w:val="20"/>
          <w:szCs w:val="20"/>
          <w:lang w:val="fr-CA"/>
        </w:rPr>
        <w:t> »</w:t>
      </w:r>
      <w:r w:rsidRPr="002D0A20">
        <w:rPr>
          <w:rFonts w:ascii="Arial" w:hAnsi="Arial" w:cs="Arial"/>
          <w:sz w:val="20"/>
          <w:szCs w:val="20"/>
          <w:lang w:val="fr-CA"/>
        </w:rPr>
        <w:t>), il peut les utiliser pour obtenir des services Max Allstream supplémentaires.</w:t>
      </w:r>
      <w:bookmarkEnd w:id="44"/>
      <w:r w:rsidRPr="002D0A20">
        <w:rPr>
          <w:rFonts w:ascii="Arial" w:hAnsi="Arial" w:cs="Arial"/>
          <w:sz w:val="20"/>
          <w:szCs w:val="20"/>
          <w:lang w:val="fr-CA"/>
        </w:rPr>
        <w:t xml:space="preserve"> </w:t>
      </w:r>
      <w:bookmarkStart w:id="45" w:name="lt_pId048"/>
      <w:r w:rsidRPr="002D0A20">
        <w:rPr>
          <w:rFonts w:ascii="Arial" w:hAnsi="Arial" w:cs="Arial"/>
          <w:sz w:val="20"/>
          <w:szCs w:val="20"/>
          <w:lang w:val="fr-CA"/>
        </w:rPr>
        <w:t xml:space="preserve">Si les TN MAX sont inactifs pendant une année civile complète, Allstream peut les retourner dans la réserve nationale de numéros réglementée par la </w:t>
      </w:r>
      <w:r w:rsidRPr="002D0A20">
        <w:rPr>
          <w:rFonts w:ascii="Arial" w:hAnsi="Arial" w:cs="Arial"/>
          <w:noProof/>
          <w:sz w:val="20"/>
          <w:szCs w:val="20"/>
          <w:lang w:val="fr-CA"/>
        </w:rPr>
        <w:t>Federal Communications Commission</w:t>
      </w:r>
      <w:r w:rsidRPr="002D0A20">
        <w:rPr>
          <w:rFonts w:ascii="Arial" w:hAnsi="Arial" w:cs="Arial"/>
          <w:sz w:val="20"/>
          <w:szCs w:val="20"/>
          <w:lang w:val="fr-CA"/>
        </w:rPr>
        <w:t xml:space="preserve"> (</w:t>
      </w:r>
      <w:r w:rsidRPr="002D0A20">
        <w:rPr>
          <w:rFonts w:ascii="Arial" w:hAnsi="Arial" w:cs="Arial"/>
          <w:lang w:val="fr-CA"/>
        </w:rPr>
        <w:t>FCC</w:t>
      </w:r>
      <w:r w:rsidRPr="002D0A20">
        <w:rPr>
          <w:rFonts w:ascii="Arial" w:hAnsi="Arial" w:cs="Arial"/>
          <w:sz w:val="20"/>
          <w:szCs w:val="20"/>
          <w:lang w:val="fr-CA"/>
        </w:rPr>
        <w:t>) aux États-Unis et/ou par le CRTC au Canada</w:t>
      </w:r>
      <w:bookmarkEnd w:id="45"/>
      <w:r w:rsidRPr="002D0A20">
        <w:rPr>
          <w:rFonts w:ascii="Arial" w:hAnsi="Arial" w:cs="Arial"/>
          <w:sz w:val="20"/>
          <w:szCs w:val="20"/>
          <w:lang w:val="fr-CA"/>
        </w:rPr>
        <w:t>.</w:t>
      </w:r>
    </w:p>
    <w:p w14:paraId="69CD474B" w14:textId="77777777" w:rsidR="00873CBE" w:rsidRPr="002D0A20" w:rsidRDefault="00873CBE" w:rsidP="00312330">
      <w:pPr>
        <w:tabs>
          <w:tab w:val="left" w:pos="-1440"/>
          <w:tab w:val="left" w:pos="-720"/>
          <w:tab w:val="left" w:pos="0"/>
          <w:tab w:val="left" w:pos="720"/>
          <w:tab w:val="left" w:pos="1440"/>
        </w:tabs>
        <w:suppressAutoHyphens/>
        <w:spacing w:after="0"/>
        <w:ind w:left="1440"/>
        <w:jc w:val="both"/>
        <w:rPr>
          <w:rFonts w:ascii="Arial" w:hAnsi="Arial" w:cs="Arial"/>
          <w:sz w:val="20"/>
          <w:szCs w:val="20"/>
          <w:lang w:val="fr-CA"/>
        </w:rPr>
      </w:pPr>
    </w:p>
    <w:p w14:paraId="0335041B" w14:textId="77777777" w:rsidR="00C51229" w:rsidRPr="002D0A20" w:rsidRDefault="002D0A20" w:rsidP="004E713B">
      <w:pPr>
        <w:tabs>
          <w:tab w:val="left" w:pos="-1440"/>
          <w:tab w:val="left" w:pos="-720"/>
          <w:tab w:val="left" w:pos="0"/>
          <w:tab w:val="left" w:pos="720"/>
          <w:tab w:val="left" w:pos="1440"/>
        </w:tabs>
        <w:suppressAutoHyphens/>
        <w:spacing w:after="0"/>
        <w:jc w:val="both"/>
        <w:rPr>
          <w:rFonts w:ascii="Arial" w:hAnsi="Arial" w:cs="Arial"/>
          <w:b/>
          <w:bCs/>
          <w:color w:val="000000"/>
          <w:sz w:val="20"/>
          <w:szCs w:val="20"/>
          <w:lang w:val="fr-CA"/>
        </w:rPr>
      </w:pPr>
      <w:r w:rsidRPr="002D0A20">
        <w:rPr>
          <w:rFonts w:ascii="Arial" w:hAnsi="Arial" w:cs="Arial"/>
          <w:b/>
          <w:bCs/>
          <w:color w:val="000000"/>
          <w:sz w:val="20"/>
          <w:szCs w:val="20"/>
          <w:lang w:val="fr-CA"/>
        </w:rPr>
        <w:t xml:space="preserve">2. </w:t>
      </w:r>
      <w:bookmarkStart w:id="46" w:name="lt_pId050"/>
      <w:r w:rsidRPr="002D0A20">
        <w:rPr>
          <w:rFonts w:ascii="Arial" w:hAnsi="Arial" w:cs="Arial"/>
          <w:b/>
          <w:bCs/>
          <w:color w:val="000000"/>
          <w:sz w:val="20"/>
          <w:szCs w:val="20"/>
          <w:lang w:val="fr-CA"/>
        </w:rPr>
        <w:t>APPAREIL DU CLIENT SUR PLACE</w:t>
      </w:r>
      <w:bookmarkEnd w:id="46"/>
    </w:p>
    <w:p w14:paraId="23EB3CF4" w14:textId="77777777" w:rsidR="005A36BF" w:rsidRPr="002D0A20" w:rsidRDefault="005A36BF" w:rsidP="004E713B">
      <w:pPr>
        <w:tabs>
          <w:tab w:val="left" w:pos="-1440"/>
          <w:tab w:val="left" w:pos="-720"/>
          <w:tab w:val="left" w:pos="0"/>
          <w:tab w:val="left" w:pos="720"/>
          <w:tab w:val="left" w:pos="1440"/>
        </w:tabs>
        <w:suppressAutoHyphens/>
        <w:spacing w:after="0"/>
        <w:jc w:val="both"/>
        <w:rPr>
          <w:rFonts w:ascii="Arial" w:hAnsi="Arial" w:cs="Arial"/>
          <w:color w:val="000000"/>
          <w:sz w:val="20"/>
          <w:szCs w:val="20"/>
          <w:lang w:val="fr-CA"/>
        </w:rPr>
      </w:pPr>
    </w:p>
    <w:p w14:paraId="0E2963EE" w14:textId="70F3634B" w:rsidR="00EF68DA" w:rsidRPr="002D0A20" w:rsidRDefault="002D0A20" w:rsidP="001F711E">
      <w:pPr>
        <w:pStyle w:val="NormalWeb"/>
        <w:spacing w:before="0" w:beforeAutospacing="0" w:after="240" w:afterAutospacing="0"/>
        <w:ind w:left="1080" w:hanging="630"/>
        <w:jc w:val="both"/>
        <w:rPr>
          <w:rFonts w:ascii="Arial" w:hAnsi="Arial" w:cs="Arial"/>
          <w:color w:val="000000" w:themeColor="text1"/>
          <w:sz w:val="20"/>
          <w:szCs w:val="20"/>
          <w:lang w:val="fr-CA"/>
        </w:rPr>
      </w:pPr>
      <w:r w:rsidRPr="002D0A20">
        <w:rPr>
          <w:rFonts w:ascii="Arial" w:hAnsi="Arial" w:cs="Arial"/>
          <w:color w:val="000000" w:themeColor="text1"/>
          <w:sz w:val="20"/>
          <w:szCs w:val="20"/>
          <w:lang w:val="fr-CA"/>
        </w:rPr>
        <w:t>2.1</w:t>
      </w:r>
      <w:r w:rsidR="00312330" w:rsidRPr="002D0A20">
        <w:rPr>
          <w:lang w:val="fr-CA"/>
        </w:rPr>
        <w:tab/>
      </w:r>
      <w:bookmarkStart w:id="47" w:name="lt_pId052"/>
      <w:r w:rsidR="00355F81" w:rsidRPr="002D0A20">
        <w:rPr>
          <w:rFonts w:ascii="Arial" w:hAnsi="Arial" w:cs="Arial"/>
          <w:color w:val="000000" w:themeColor="text1"/>
          <w:sz w:val="20"/>
          <w:szCs w:val="20"/>
          <w:lang w:val="fr-CA"/>
        </w:rPr>
        <w:t>Un appareil du client sur place (</w:t>
      </w:r>
      <w:r w:rsidR="00C65AD7" w:rsidRPr="002D0A20">
        <w:rPr>
          <w:rFonts w:ascii="Arial" w:hAnsi="Arial" w:cs="Arial"/>
          <w:color w:val="000000" w:themeColor="text1"/>
          <w:sz w:val="20"/>
          <w:szCs w:val="20"/>
          <w:lang w:val="fr-CA"/>
        </w:rPr>
        <w:t>« </w:t>
      </w:r>
      <w:r w:rsidR="00355F81" w:rsidRPr="002D0A20">
        <w:rPr>
          <w:rFonts w:ascii="Arial" w:hAnsi="Arial" w:cs="Arial"/>
          <w:color w:val="000000" w:themeColor="text1"/>
          <w:sz w:val="20"/>
          <w:szCs w:val="20"/>
          <w:lang w:val="fr-CA"/>
        </w:rPr>
        <w:t>ACSP</w:t>
      </w:r>
      <w:r w:rsidR="00C65AD7" w:rsidRPr="002D0A20">
        <w:rPr>
          <w:rFonts w:ascii="Arial" w:hAnsi="Arial" w:cs="Arial"/>
          <w:color w:val="000000" w:themeColor="text1"/>
          <w:sz w:val="20"/>
          <w:szCs w:val="20"/>
          <w:lang w:val="fr-CA"/>
        </w:rPr>
        <w:t> »</w:t>
      </w:r>
      <w:r w:rsidR="00355F81" w:rsidRPr="002D0A20">
        <w:rPr>
          <w:rFonts w:ascii="Arial" w:hAnsi="Arial" w:cs="Arial"/>
          <w:color w:val="000000" w:themeColor="text1"/>
          <w:sz w:val="20"/>
          <w:szCs w:val="20"/>
          <w:lang w:val="fr-CA"/>
        </w:rPr>
        <w:t>) désigne tout équipement ou dispositif fourni par Allstream dans le cadre des services.</w:t>
      </w:r>
      <w:bookmarkEnd w:id="47"/>
      <w:r w:rsidR="00EF68DA" w:rsidRPr="002D0A20">
        <w:rPr>
          <w:rFonts w:ascii="Arial" w:hAnsi="Arial" w:cs="Arial"/>
          <w:color w:val="000000" w:themeColor="text1"/>
          <w:sz w:val="20"/>
          <w:szCs w:val="20"/>
          <w:lang w:val="fr-CA"/>
        </w:rPr>
        <w:t xml:space="preserve"> </w:t>
      </w:r>
      <w:bookmarkStart w:id="48" w:name="lt_pId053"/>
      <w:r w:rsidRPr="002D0A20">
        <w:rPr>
          <w:rFonts w:ascii="Arial" w:hAnsi="Arial" w:cs="Arial"/>
          <w:color w:val="000000" w:themeColor="text1"/>
          <w:sz w:val="20"/>
          <w:szCs w:val="20"/>
          <w:lang w:val="fr-CA"/>
        </w:rPr>
        <w:t>Les lignes d</w:t>
      </w:r>
      <w:r w:rsidR="00093395" w:rsidRPr="002D0A20">
        <w:rPr>
          <w:rFonts w:ascii="Arial" w:hAnsi="Arial" w:cs="Arial"/>
          <w:color w:val="000000" w:themeColor="text1"/>
          <w:sz w:val="20"/>
          <w:szCs w:val="20"/>
          <w:lang w:val="fr-CA"/>
        </w:rPr>
        <w:t>’</w:t>
      </w:r>
      <w:r w:rsidRPr="002D0A20">
        <w:rPr>
          <w:rFonts w:ascii="Arial" w:hAnsi="Arial" w:cs="Arial"/>
          <w:color w:val="000000" w:themeColor="text1"/>
          <w:sz w:val="20"/>
          <w:szCs w:val="20"/>
          <w:lang w:val="fr-CA"/>
        </w:rPr>
        <w:t xml:space="preserve">affaires SIP Max comprennent un adaptateur de terminal analogique (ATA) </w:t>
      </w:r>
      <w:r w:rsidRPr="002D0A20">
        <w:rPr>
          <w:rFonts w:ascii="Arial" w:hAnsi="Arial" w:cs="Arial"/>
          <w:color w:val="000000" w:themeColor="text1"/>
          <w:sz w:val="20"/>
          <w:szCs w:val="20"/>
          <w:lang w:val="fr-CA"/>
        </w:rPr>
        <w:t>ainsi que les accessoires connexes qui se trouvent chez le client.</w:t>
      </w:r>
      <w:bookmarkEnd w:id="48"/>
      <w:r w:rsidRPr="002D0A20">
        <w:rPr>
          <w:rFonts w:ascii="Arial" w:hAnsi="Arial" w:cs="Arial"/>
          <w:color w:val="000000" w:themeColor="text1"/>
          <w:sz w:val="20"/>
          <w:szCs w:val="20"/>
          <w:lang w:val="fr-CA"/>
        </w:rPr>
        <w:t xml:space="preserve"> </w:t>
      </w:r>
      <w:bookmarkStart w:id="49" w:name="lt_pId054"/>
      <w:r w:rsidRPr="002D0A20">
        <w:rPr>
          <w:rFonts w:ascii="Arial" w:hAnsi="Arial" w:cs="Arial"/>
          <w:color w:val="000000" w:themeColor="text1"/>
          <w:sz w:val="20"/>
          <w:szCs w:val="20"/>
          <w:lang w:val="fr-CA"/>
        </w:rPr>
        <w:t>Les ACSP n</w:t>
      </w:r>
      <w:r w:rsidR="00093395" w:rsidRPr="002D0A20">
        <w:rPr>
          <w:rFonts w:ascii="Arial" w:hAnsi="Arial" w:cs="Arial"/>
          <w:color w:val="000000" w:themeColor="text1"/>
          <w:sz w:val="20"/>
          <w:szCs w:val="20"/>
          <w:lang w:val="fr-CA"/>
        </w:rPr>
        <w:t>’</w:t>
      </w:r>
      <w:r w:rsidRPr="002D0A20">
        <w:rPr>
          <w:rFonts w:ascii="Arial" w:hAnsi="Arial" w:cs="Arial"/>
          <w:color w:val="000000" w:themeColor="text1"/>
          <w:sz w:val="20"/>
          <w:szCs w:val="20"/>
          <w:lang w:val="fr-CA"/>
        </w:rPr>
        <w:t>incluent pas les fils, le câblage et les prises.</w:t>
      </w:r>
      <w:bookmarkEnd w:id="49"/>
    </w:p>
    <w:p w14:paraId="704F2916" w14:textId="1EF0D49E" w:rsidR="00C51229" w:rsidRPr="002D0A20" w:rsidRDefault="002D0A20" w:rsidP="001F711E">
      <w:pPr>
        <w:pStyle w:val="NormalWeb"/>
        <w:spacing w:before="0" w:beforeAutospacing="0" w:after="240" w:afterAutospacing="0"/>
        <w:ind w:left="1080" w:hanging="630"/>
        <w:jc w:val="both"/>
        <w:rPr>
          <w:rFonts w:ascii="Arial" w:hAnsi="Arial" w:cs="Arial"/>
          <w:color w:val="000000"/>
          <w:sz w:val="20"/>
          <w:szCs w:val="20"/>
          <w:lang w:val="fr-CA"/>
        </w:rPr>
      </w:pPr>
      <w:r w:rsidRPr="002D0A20">
        <w:rPr>
          <w:rFonts w:ascii="Arial" w:hAnsi="Arial" w:cs="Arial"/>
          <w:color w:val="000000"/>
          <w:sz w:val="20"/>
          <w:szCs w:val="20"/>
          <w:lang w:val="fr-CA"/>
        </w:rPr>
        <w:t>2.2</w:t>
      </w:r>
      <w:r w:rsidRPr="002D0A20">
        <w:rPr>
          <w:rFonts w:ascii="Arial" w:hAnsi="Arial" w:cs="Arial"/>
          <w:color w:val="000000"/>
          <w:sz w:val="20"/>
          <w:szCs w:val="20"/>
          <w:lang w:val="fr-CA"/>
        </w:rPr>
        <w:tab/>
      </w:r>
      <w:bookmarkStart w:id="50" w:name="lt_pId056"/>
      <w:r w:rsidRPr="002D0A20">
        <w:rPr>
          <w:rFonts w:ascii="Arial" w:hAnsi="Arial" w:cs="Arial"/>
          <w:color w:val="000000"/>
          <w:sz w:val="20"/>
          <w:szCs w:val="20"/>
          <w:lang w:val="fr-CA"/>
        </w:rPr>
        <w:t>Modalités relatives aux ASCP si le client choisit de recevoir des ACSP</w:t>
      </w:r>
      <w:bookmarkEnd w:id="50"/>
    </w:p>
    <w:p w14:paraId="27E8267B" w14:textId="202735BC" w:rsidR="001F711E" w:rsidRPr="002D0A20" w:rsidRDefault="5B625295" w:rsidP="001F711E">
      <w:pPr>
        <w:pStyle w:val="NormalWeb"/>
        <w:spacing w:before="0" w:beforeAutospacing="0" w:after="240" w:afterAutospacing="0"/>
        <w:ind w:left="360" w:firstLine="720"/>
        <w:jc w:val="both"/>
        <w:rPr>
          <w:rFonts w:ascii="Arial" w:hAnsi="Arial" w:cs="Arial"/>
          <w:color w:val="000000"/>
          <w:sz w:val="20"/>
          <w:szCs w:val="20"/>
          <w:lang w:val="fr-CA"/>
        </w:rPr>
      </w:pPr>
      <w:r w:rsidRPr="002D0A20">
        <w:rPr>
          <w:rFonts w:ascii="Arial" w:hAnsi="Arial" w:cs="Arial"/>
          <w:color w:val="000000" w:themeColor="text1"/>
          <w:sz w:val="20"/>
          <w:szCs w:val="20"/>
          <w:lang w:val="fr-CA"/>
        </w:rPr>
        <w:t xml:space="preserve">2.2.1. </w:t>
      </w:r>
      <w:bookmarkStart w:id="51" w:name="lt_pId058"/>
      <w:r w:rsidRPr="002D0A20">
        <w:rPr>
          <w:rFonts w:ascii="Arial" w:hAnsi="Arial" w:cs="Arial"/>
          <w:color w:val="000000" w:themeColor="text1"/>
          <w:sz w:val="20"/>
          <w:szCs w:val="20"/>
          <w:lang w:val="fr-CA"/>
        </w:rPr>
        <w:t>Défauts : Le client doit aviser Allstream par écrit rapidement de tout défaut identifié dans l</w:t>
      </w:r>
      <w:r w:rsidR="00093395" w:rsidRPr="002D0A20">
        <w:rPr>
          <w:rFonts w:ascii="Arial" w:hAnsi="Arial" w:cs="Arial"/>
          <w:color w:val="000000" w:themeColor="text1"/>
          <w:sz w:val="20"/>
          <w:szCs w:val="20"/>
          <w:lang w:val="fr-CA"/>
        </w:rPr>
        <w:t>’</w:t>
      </w:r>
      <w:r w:rsidRPr="002D0A20">
        <w:rPr>
          <w:rFonts w:ascii="Arial" w:hAnsi="Arial" w:cs="Arial"/>
          <w:color w:val="000000" w:themeColor="text1"/>
          <w:sz w:val="20"/>
          <w:szCs w:val="20"/>
          <w:lang w:val="fr-CA"/>
        </w:rPr>
        <w:t>ACSP.</w:t>
      </w:r>
      <w:bookmarkEnd w:id="51"/>
    </w:p>
    <w:p w14:paraId="10190F55" w14:textId="77777777" w:rsidR="00C51229" w:rsidRPr="002D0A20" w:rsidRDefault="002D0A20" w:rsidP="001F711E">
      <w:pPr>
        <w:pStyle w:val="NormalWeb"/>
        <w:spacing w:before="0" w:beforeAutospacing="0" w:after="240" w:afterAutospacing="0"/>
        <w:ind w:left="360" w:firstLine="720"/>
        <w:jc w:val="both"/>
        <w:rPr>
          <w:rFonts w:ascii="Arial" w:hAnsi="Arial" w:cs="Arial"/>
          <w:color w:val="000000"/>
          <w:sz w:val="20"/>
          <w:szCs w:val="20"/>
          <w:lang w:val="fr-CA"/>
        </w:rPr>
      </w:pPr>
      <w:r w:rsidRPr="002D0A20">
        <w:rPr>
          <w:rFonts w:ascii="Arial" w:hAnsi="Arial" w:cs="Arial"/>
          <w:color w:val="000000"/>
          <w:sz w:val="20"/>
          <w:szCs w:val="20"/>
          <w:lang w:val="fr-CA"/>
        </w:rPr>
        <w:t xml:space="preserve">2.2.2. </w:t>
      </w:r>
      <w:bookmarkStart w:id="52" w:name="lt_pId060"/>
      <w:r w:rsidRPr="002D0A20">
        <w:rPr>
          <w:rFonts w:ascii="Arial" w:hAnsi="Arial" w:cs="Arial"/>
          <w:color w:val="000000"/>
          <w:sz w:val="20"/>
          <w:szCs w:val="20"/>
          <w:lang w:val="fr-CA"/>
        </w:rPr>
        <w:t>Exigences : Le client doit :</w:t>
      </w:r>
      <w:bookmarkEnd w:id="52"/>
    </w:p>
    <w:p w14:paraId="2C6DF0C5" w14:textId="4C9C96E7" w:rsidR="00C51229" w:rsidRPr="002D0A20" w:rsidRDefault="002D0A20" w:rsidP="001F711E">
      <w:pPr>
        <w:pStyle w:val="NormalWeb"/>
        <w:spacing w:before="0" w:beforeAutospacing="0" w:after="240" w:afterAutospacing="0"/>
        <w:ind w:left="1440"/>
        <w:jc w:val="both"/>
        <w:rPr>
          <w:rFonts w:ascii="Arial" w:hAnsi="Arial" w:cs="Arial"/>
          <w:color w:val="000000"/>
          <w:sz w:val="20"/>
          <w:szCs w:val="20"/>
          <w:lang w:val="fr-CA"/>
        </w:rPr>
      </w:pPr>
      <w:bookmarkStart w:id="53" w:name="lt_pId061"/>
      <w:r w:rsidRPr="002D0A20">
        <w:rPr>
          <w:rFonts w:ascii="Arial" w:hAnsi="Arial" w:cs="Arial"/>
          <w:color w:val="000000"/>
          <w:sz w:val="20"/>
          <w:szCs w:val="20"/>
          <w:lang w:val="fr-CA"/>
        </w:rPr>
        <w:t>a)</w:t>
      </w:r>
      <w:bookmarkEnd w:id="53"/>
      <w:r w:rsidRPr="002D0A20">
        <w:rPr>
          <w:rFonts w:ascii="Arial" w:hAnsi="Arial" w:cs="Arial"/>
          <w:color w:val="000000"/>
          <w:sz w:val="20"/>
          <w:szCs w:val="20"/>
          <w:lang w:val="fr-CA"/>
        </w:rPr>
        <w:t xml:space="preserve"> </w:t>
      </w:r>
      <w:bookmarkStart w:id="54" w:name="lt_pId062"/>
      <w:r w:rsidRPr="002D0A20">
        <w:rPr>
          <w:rFonts w:ascii="Arial" w:hAnsi="Arial" w:cs="Arial"/>
          <w:color w:val="000000"/>
          <w:sz w:val="20"/>
          <w:szCs w:val="20"/>
          <w:lang w:val="fr-CA"/>
        </w:rPr>
        <w:t>s</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assurer que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ACSP est situé et utilisé dans une zone de travail sécuritaire et conforme à toutes les lois applicables;</w:t>
      </w:r>
      <w:bookmarkEnd w:id="54"/>
    </w:p>
    <w:p w14:paraId="282968B7" w14:textId="421E8D52" w:rsidR="00355F81" w:rsidRPr="002D0A20" w:rsidRDefault="002D0A20" w:rsidP="00355F81">
      <w:pPr>
        <w:pStyle w:val="NormalWeb"/>
        <w:spacing w:before="0" w:beforeAutospacing="0" w:after="240" w:afterAutospacing="0"/>
        <w:ind w:left="1440"/>
        <w:jc w:val="both"/>
        <w:rPr>
          <w:rFonts w:ascii="Arial" w:hAnsi="Arial" w:cs="Arial"/>
          <w:color w:val="000000"/>
          <w:sz w:val="20"/>
          <w:szCs w:val="20"/>
          <w:lang w:val="fr-CA"/>
        </w:rPr>
      </w:pPr>
      <w:bookmarkStart w:id="55" w:name="lt_pId063"/>
      <w:r w:rsidRPr="002D0A20">
        <w:rPr>
          <w:rFonts w:ascii="Arial" w:hAnsi="Arial" w:cs="Arial"/>
          <w:color w:val="000000"/>
          <w:sz w:val="20"/>
          <w:szCs w:val="20"/>
          <w:lang w:val="fr-CA"/>
        </w:rPr>
        <w:lastRenderedPageBreak/>
        <w:t>b)</w:t>
      </w:r>
      <w:bookmarkEnd w:id="55"/>
      <w:r w:rsidRPr="002D0A20">
        <w:rPr>
          <w:rFonts w:ascii="Arial" w:hAnsi="Arial" w:cs="Arial"/>
          <w:color w:val="000000"/>
          <w:sz w:val="20"/>
          <w:szCs w:val="20"/>
          <w:lang w:val="fr-CA"/>
        </w:rPr>
        <w:t xml:space="preserve"> </w:t>
      </w:r>
      <w:bookmarkStart w:id="56" w:name="lt_pId065"/>
      <w:r w:rsidR="00355F81" w:rsidRPr="002D0A20">
        <w:rPr>
          <w:rFonts w:ascii="Arial" w:hAnsi="Arial" w:cs="Arial"/>
          <w:color w:val="000000"/>
          <w:sz w:val="20"/>
          <w:szCs w:val="20"/>
          <w:lang w:val="fr-CA"/>
        </w:rPr>
        <w:t>obtenir et conserver tous les permis nécessaires et applicables qui sont requis pour utiliser l</w:t>
      </w:r>
      <w:r w:rsidR="00093395" w:rsidRPr="002D0A20">
        <w:rPr>
          <w:rFonts w:ascii="Arial" w:hAnsi="Arial" w:cs="Arial"/>
          <w:color w:val="000000"/>
          <w:sz w:val="20"/>
          <w:szCs w:val="20"/>
          <w:lang w:val="fr-CA"/>
        </w:rPr>
        <w:t>’</w:t>
      </w:r>
      <w:r w:rsidR="00355F81" w:rsidRPr="002D0A20">
        <w:rPr>
          <w:rFonts w:ascii="Arial" w:hAnsi="Arial" w:cs="Arial"/>
          <w:color w:val="000000"/>
          <w:sz w:val="20"/>
          <w:szCs w:val="20"/>
          <w:lang w:val="fr-CA"/>
        </w:rPr>
        <w:t>ACSP dans l</w:t>
      </w:r>
      <w:r w:rsidR="00093395" w:rsidRPr="002D0A20">
        <w:rPr>
          <w:rFonts w:ascii="Arial" w:hAnsi="Arial" w:cs="Arial"/>
          <w:color w:val="000000"/>
          <w:sz w:val="20"/>
          <w:szCs w:val="20"/>
          <w:lang w:val="fr-CA"/>
        </w:rPr>
        <w:t>’</w:t>
      </w:r>
      <w:r w:rsidR="00355F81" w:rsidRPr="002D0A20">
        <w:rPr>
          <w:rFonts w:ascii="Arial" w:hAnsi="Arial" w:cs="Arial"/>
          <w:color w:val="000000"/>
          <w:sz w:val="20"/>
          <w:szCs w:val="20"/>
          <w:lang w:val="fr-CA"/>
        </w:rPr>
        <w:t>espace prévu pendant la durée du service, y compris tout consentement exigé par l</w:t>
      </w:r>
      <w:r w:rsidR="00093395" w:rsidRPr="002D0A20">
        <w:rPr>
          <w:rFonts w:ascii="Arial" w:hAnsi="Arial" w:cs="Arial"/>
          <w:color w:val="000000"/>
          <w:sz w:val="20"/>
          <w:szCs w:val="20"/>
          <w:lang w:val="fr-CA"/>
        </w:rPr>
        <w:t>’</w:t>
      </w:r>
      <w:r w:rsidR="00355F81" w:rsidRPr="002D0A20">
        <w:rPr>
          <w:rFonts w:ascii="Arial" w:hAnsi="Arial" w:cs="Arial"/>
          <w:color w:val="000000"/>
          <w:sz w:val="20"/>
          <w:szCs w:val="20"/>
          <w:lang w:val="fr-CA"/>
        </w:rPr>
        <w:t>utilisateur final et conformément à toutes les lois applicables;</w:t>
      </w:r>
    </w:p>
    <w:p w14:paraId="5C1748C0" w14:textId="39275AB0" w:rsidR="00C51229" w:rsidRPr="002D0A20" w:rsidRDefault="00355F81" w:rsidP="001F711E">
      <w:pPr>
        <w:pStyle w:val="NormalWeb"/>
        <w:spacing w:before="0" w:beforeAutospacing="0" w:after="240" w:afterAutospacing="0"/>
        <w:ind w:left="1440"/>
        <w:jc w:val="both"/>
        <w:rPr>
          <w:rFonts w:ascii="Arial" w:hAnsi="Arial" w:cs="Arial"/>
          <w:color w:val="000000"/>
          <w:sz w:val="20"/>
          <w:szCs w:val="20"/>
          <w:lang w:val="fr-CA"/>
        </w:rPr>
      </w:pPr>
      <w:bookmarkStart w:id="57" w:name="lt_pId066"/>
      <w:bookmarkEnd w:id="56"/>
      <w:r w:rsidRPr="002D0A20">
        <w:rPr>
          <w:rFonts w:ascii="Arial" w:hAnsi="Arial" w:cs="Arial"/>
          <w:color w:val="000000"/>
          <w:sz w:val="20"/>
          <w:szCs w:val="20"/>
          <w:lang w:val="fr-CA"/>
        </w:rPr>
        <w:t>c) maintenir une quantité suffisante d</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électricité, un chauffage, une ventilation et une climatisation acceptables, ainsi que des conditions de circulation d</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air adéquates jugées souhaitables par les spécifications du fabricant de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ACSP ou par Allstream.</w:t>
      </w:r>
      <w:bookmarkEnd w:id="57"/>
    </w:p>
    <w:p w14:paraId="044ED8AD" w14:textId="771929E1" w:rsidR="001F711E" w:rsidRPr="002D0A20" w:rsidRDefault="00C51229" w:rsidP="001F711E">
      <w:pPr>
        <w:pStyle w:val="NormalWeb"/>
        <w:spacing w:before="0" w:beforeAutospacing="0"/>
        <w:ind w:left="1440" w:hanging="720"/>
        <w:jc w:val="both"/>
        <w:rPr>
          <w:rFonts w:ascii="Arial" w:hAnsi="Arial" w:cs="Arial"/>
          <w:color w:val="000000"/>
          <w:sz w:val="20"/>
          <w:szCs w:val="20"/>
          <w:lang w:val="fr-CA"/>
        </w:rPr>
      </w:pPr>
      <w:r w:rsidRPr="002D0A20">
        <w:rPr>
          <w:rFonts w:ascii="Arial" w:hAnsi="Arial" w:cs="Arial"/>
          <w:color w:val="000000"/>
          <w:sz w:val="20"/>
          <w:szCs w:val="20"/>
          <w:lang w:val="fr-CA"/>
        </w:rPr>
        <w:t xml:space="preserve">2.2.3. </w:t>
      </w:r>
      <w:r w:rsidRPr="002D0A20">
        <w:rPr>
          <w:rFonts w:ascii="Arial" w:hAnsi="Arial" w:cs="Arial"/>
          <w:color w:val="000000"/>
          <w:sz w:val="20"/>
          <w:szCs w:val="20"/>
          <w:lang w:val="fr-CA"/>
        </w:rPr>
        <w:tab/>
      </w:r>
      <w:bookmarkStart w:id="58" w:name="lt_pId068"/>
      <w:r w:rsidRPr="002D0A20">
        <w:rPr>
          <w:rFonts w:ascii="Arial" w:hAnsi="Arial" w:cs="Arial"/>
          <w:color w:val="000000"/>
          <w:sz w:val="20"/>
          <w:szCs w:val="20"/>
          <w:lang w:val="fr-CA"/>
        </w:rPr>
        <w:t>Accès. Le client doit s</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assurer que toutes les approbations de sécurité nécessaires requises par Allstream ou les sous-traitants et les agents d</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Allstream sont mises à disposition pour un accès, une utilisation et un entretien adéquats de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ACSP.</w:t>
      </w:r>
      <w:bookmarkEnd w:id="58"/>
      <w:r w:rsidRPr="002D0A20">
        <w:rPr>
          <w:rFonts w:ascii="Arial" w:hAnsi="Arial" w:cs="Arial"/>
          <w:color w:val="000000"/>
          <w:sz w:val="20"/>
          <w:szCs w:val="20"/>
          <w:lang w:val="fr-CA"/>
        </w:rPr>
        <w:t xml:space="preserve"> </w:t>
      </w:r>
      <w:bookmarkStart w:id="59" w:name="lt_pId069"/>
      <w:r w:rsidRPr="002D0A20">
        <w:rPr>
          <w:rFonts w:ascii="Arial" w:hAnsi="Arial" w:cs="Arial"/>
          <w:color w:val="000000"/>
          <w:sz w:val="20"/>
          <w:szCs w:val="20"/>
          <w:lang w:val="fr-CA"/>
        </w:rPr>
        <w:t>Le client doit s</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assurer que tous les ACSP sont capables de se connecter en tout temps au système en fournissant une connexion Internet stable avec une bande passante suffisante (minimum de 50 kbit/s par appareil) pour permettre le contrôle de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ACSP.</w:t>
      </w:r>
      <w:bookmarkEnd w:id="59"/>
    </w:p>
    <w:p w14:paraId="5FDB200A" w14:textId="77777777" w:rsidR="00C51229" w:rsidRPr="002D0A20" w:rsidRDefault="002D0A20" w:rsidP="001F711E">
      <w:pPr>
        <w:pStyle w:val="NormalWeb"/>
        <w:spacing w:before="0" w:beforeAutospacing="0"/>
        <w:ind w:firstLine="720"/>
        <w:jc w:val="both"/>
        <w:rPr>
          <w:rFonts w:ascii="Arial" w:hAnsi="Arial" w:cs="Arial"/>
          <w:color w:val="000000"/>
          <w:sz w:val="20"/>
          <w:szCs w:val="20"/>
          <w:lang w:val="fr-CA"/>
        </w:rPr>
      </w:pPr>
      <w:r w:rsidRPr="002D0A20">
        <w:rPr>
          <w:rFonts w:ascii="Arial" w:hAnsi="Arial" w:cs="Arial"/>
          <w:color w:val="000000"/>
          <w:sz w:val="20"/>
          <w:szCs w:val="20"/>
          <w:lang w:val="fr-CA"/>
        </w:rPr>
        <w:t>2.2.4</w:t>
      </w:r>
      <w:r w:rsidRPr="002D0A20">
        <w:rPr>
          <w:rFonts w:ascii="Arial" w:hAnsi="Arial" w:cs="Arial"/>
          <w:color w:val="000000"/>
          <w:sz w:val="20"/>
          <w:szCs w:val="20"/>
          <w:lang w:val="fr-CA"/>
        </w:rPr>
        <w:tab/>
      </w:r>
      <w:bookmarkStart w:id="60" w:name="lt_pId071"/>
      <w:r w:rsidRPr="002D0A20">
        <w:rPr>
          <w:rFonts w:ascii="Arial" w:hAnsi="Arial" w:cs="Arial"/>
          <w:color w:val="000000"/>
          <w:sz w:val="20"/>
          <w:szCs w:val="20"/>
          <w:lang w:val="fr-CA"/>
        </w:rPr>
        <w:t>Déménagement.</w:t>
      </w:r>
      <w:bookmarkEnd w:id="60"/>
      <w:r w:rsidRPr="002D0A20">
        <w:rPr>
          <w:rFonts w:ascii="Arial" w:hAnsi="Arial" w:cs="Arial"/>
          <w:color w:val="000000"/>
          <w:sz w:val="20"/>
          <w:szCs w:val="20"/>
          <w:lang w:val="fr-CA"/>
        </w:rPr>
        <w:t xml:space="preserve"> </w:t>
      </w:r>
      <w:bookmarkStart w:id="61" w:name="lt_pId072"/>
      <w:r w:rsidRPr="002D0A20">
        <w:rPr>
          <w:rFonts w:ascii="Arial" w:hAnsi="Arial" w:cs="Arial"/>
          <w:color w:val="000000"/>
          <w:sz w:val="20"/>
          <w:szCs w:val="20"/>
          <w:lang w:val="fr-CA"/>
        </w:rPr>
        <w:t>L</w:t>
      </w:r>
      <w:r w:rsidRPr="002D0A20">
        <w:rPr>
          <w:rFonts w:ascii="Arial" w:hAnsi="Arial" w:cs="Arial"/>
          <w:color w:val="000000"/>
          <w:sz w:val="20"/>
          <w:szCs w:val="20"/>
          <w:lang w:val="fr-CA"/>
        </w:rPr>
        <w:t>e client doit aviser Allstream par écrit trente (30) jours avant de relocaliser tout ACSP.</w:t>
      </w:r>
      <w:bookmarkEnd w:id="61"/>
    </w:p>
    <w:p w14:paraId="3390A813" w14:textId="5C5C3ED0" w:rsidR="00EF68DA" w:rsidRPr="002D0A20" w:rsidRDefault="00C51229" w:rsidP="001F711E">
      <w:pPr>
        <w:pStyle w:val="NormalWeb"/>
        <w:ind w:left="1440" w:hanging="720"/>
        <w:jc w:val="both"/>
        <w:rPr>
          <w:rFonts w:ascii="Arial" w:hAnsi="Arial" w:cs="Arial"/>
          <w:color w:val="000000"/>
          <w:sz w:val="20"/>
          <w:szCs w:val="20"/>
          <w:lang w:val="fr-CA"/>
        </w:rPr>
      </w:pPr>
      <w:r w:rsidRPr="002D0A20">
        <w:rPr>
          <w:rFonts w:ascii="Arial" w:hAnsi="Arial" w:cs="Arial"/>
          <w:color w:val="000000"/>
          <w:sz w:val="20"/>
          <w:szCs w:val="20"/>
          <w:lang w:val="fr-CA"/>
        </w:rPr>
        <w:t>2.2.5</w:t>
      </w:r>
      <w:r w:rsidRPr="002D0A20">
        <w:rPr>
          <w:rFonts w:ascii="Arial" w:hAnsi="Arial" w:cs="Arial"/>
          <w:color w:val="000000"/>
          <w:sz w:val="20"/>
          <w:szCs w:val="20"/>
          <w:lang w:val="fr-CA"/>
        </w:rPr>
        <w:tab/>
      </w:r>
      <w:bookmarkStart w:id="62" w:name="lt_pId074"/>
      <w:r w:rsidR="00355F81" w:rsidRPr="002D0A20">
        <w:rPr>
          <w:rFonts w:ascii="Arial" w:hAnsi="Arial" w:cs="Arial"/>
          <w:color w:val="000000"/>
          <w:sz w:val="20"/>
          <w:szCs w:val="20"/>
          <w:lang w:val="fr-CA"/>
        </w:rPr>
        <w:t>Cessation du service</w:t>
      </w:r>
      <w:r w:rsidRPr="002D0A20">
        <w:rPr>
          <w:rFonts w:ascii="Arial" w:hAnsi="Arial" w:cs="Arial"/>
          <w:color w:val="000000"/>
          <w:sz w:val="20"/>
          <w:szCs w:val="20"/>
          <w:lang w:val="fr-CA"/>
        </w:rPr>
        <w:t>.</w:t>
      </w:r>
      <w:bookmarkEnd w:id="62"/>
      <w:r w:rsidRPr="002D0A20">
        <w:rPr>
          <w:rFonts w:ascii="Arial" w:hAnsi="Arial" w:cs="Arial"/>
          <w:color w:val="000000"/>
          <w:sz w:val="20"/>
          <w:szCs w:val="20"/>
          <w:lang w:val="fr-CA"/>
        </w:rPr>
        <w:t xml:space="preserve"> </w:t>
      </w:r>
      <w:bookmarkStart w:id="63" w:name="lt_pId075"/>
      <w:r w:rsidRPr="002D0A20">
        <w:rPr>
          <w:rFonts w:ascii="Arial" w:hAnsi="Arial" w:cs="Arial"/>
          <w:color w:val="000000"/>
          <w:sz w:val="20"/>
          <w:szCs w:val="20"/>
          <w:lang w:val="fr-CA"/>
        </w:rPr>
        <w:t>À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expiration ou à la résiliation du service, le client est responsable du retour de tous les ACSP loués à Allstream dans les trente (30) jours suivant la date de prise d</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effet de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expiration ou de la résiliation.</w:t>
      </w:r>
      <w:bookmarkEnd w:id="63"/>
      <w:r w:rsidRPr="002D0A20">
        <w:rPr>
          <w:rFonts w:ascii="Arial" w:hAnsi="Arial" w:cs="Arial"/>
          <w:color w:val="000000"/>
          <w:sz w:val="20"/>
          <w:szCs w:val="20"/>
          <w:lang w:val="fr-CA"/>
        </w:rPr>
        <w:t xml:space="preserve"> </w:t>
      </w:r>
      <w:bookmarkStart w:id="64" w:name="lt_pId076"/>
      <w:r w:rsidRPr="002D0A20">
        <w:rPr>
          <w:rFonts w:ascii="Arial" w:hAnsi="Arial" w:cs="Arial"/>
          <w:color w:val="000000"/>
          <w:sz w:val="20"/>
          <w:szCs w:val="20"/>
          <w:lang w:val="fr-CA"/>
        </w:rPr>
        <w:t>Si le client manque à son obligation de maintenir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équipement en bon état ou s</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il ne retourne pas un ACSP loué dans les délais, il sera responsable de tous les coûts associés à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ACSP loué, y compris le coût de remplacement de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ACSP.</w:t>
      </w:r>
      <w:bookmarkEnd w:id="64"/>
    </w:p>
    <w:p w14:paraId="7D1187C7" w14:textId="64EB57B5" w:rsidR="00051AA9" w:rsidRPr="002D0A20" w:rsidRDefault="00C51229" w:rsidP="00051AA9">
      <w:pPr>
        <w:pStyle w:val="NormalWeb"/>
        <w:jc w:val="both"/>
        <w:rPr>
          <w:rFonts w:ascii="Arial" w:hAnsi="Arial" w:cs="Arial"/>
          <w:b/>
          <w:bCs/>
          <w:color w:val="000000"/>
          <w:sz w:val="20"/>
          <w:szCs w:val="20"/>
          <w:lang w:val="fr-CA"/>
        </w:rPr>
      </w:pPr>
      <w:r w:rsidRPr="002D0A20">
        <w:rPr>
          <w:rFonts w:ascii="Arial" w:hAnsi="Arial" w:cs="Arial"/>
          <w:b/>
          <w:bCs/>
          <w:color w:val="000000"/>
          <w:sz w:val="20"/>
          <w:szCs w:val="20"/>
          <w:lang w:val="fr-CA"/>
        </w:rPr>
        <w:t xml:space="preserve">3. </w:t>
      </w:r>
      <w:bookmarkStart w:id="65" w:name="lt_pId078"/>
      <w:r w:rsidRPr="002D0A20">
        <w:rPr>
          <w:rFonts w:ascii="Arial" w:hAnsi="Arial" w:cs="Arial"/>
          <w:b/>
          <w:bCs/>
          <w:color w:val="000000"/>
          <w:sz w:val="20"/>
          <w:szCs w:val="20"/>
          <w:lang w:val="fr-CA"/>
        </w:rPr>
        <w:t>RENONCIATION/LIMITATION DE RESPONSABILITÉ</w:t>
      </w:r>
      <w:bookmarkEnd w:id="65"/>
    </w:p>
    <w:p w14:paraId="2492D21C" w14:textId="131D0AAD" w:rsidR="00C51229" w:rsidRPr="002D0A20" w:rsidRDefault="002D0A20" w:rsidP="001F711E">
      <w:pPr>
        <w:pStyle w:val="NormalWeb"/>
        <w:ind w:left="450"/>
        <w:jc w:val="both"/>
        <w:rPr>
          <w:rFonts w:ascii="Arial" w:hAnsi="Arial" w:cs="Arial"/>
          <w:color w:val="000000"/>
          <w:sz w:val="20"/>
          <w:szCs w:val="20"/>
          <w:lang w:val="fr-CA"/>
        </w:rPr>
      </w:pPr>
      <w:bookmarkStart w:id="66" w:name="lt_pId079"/>
      <w:r w:rsidRPr="002D0A20">
        <w:rPr>
          <w:rFonts w:ascii="Arial" w:hAnsi="Arial" w:cs="Arial"/>
          <w:color w:val="000000"/>
          <w:sz w:val="20"/>
          <w:szCs w:val="20"/>
          <w:lang w:val="fr-CA"/>
        </w:rPr>
        <w:t>À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 xml:space="preserve">EXCEPTION DE CE QUI EST EXPRESSÉMENT INDIQUÉ DANS LA PRÉSENTE ANNEXE, ALLSTREAM NE DONNE AUCUNE GARANTIE, EXPLICITE OU </w:t>
      </w:r>
      <w:r w:rsidRPr="002D0A20">
        <w:rPr>
          <w:rFonts w:ascii="Arial" w:hAnsi="Arial" w:cs="Arial"/>
          <w:color w:val="000000"/>
          <w:sz w:val="20"/>
          <w:szCs w:val="20"/>
          <w:lang w:val="fr-CA"/>
        </w:rPr>
        <w:t>IMPLICITE.</w:t>
      </w:r>
      <w:bookmarkEnd w:id="66"/>
      <w:r w:rsidRPr="002D0A20">
        <w:rPr>
          <w:rFonts w:ascii="Arial" w:hAnsi="Arial" w:cs="Arial"/>
          <w:color w:val="000000"/>
          <w:sz w:val="20"/>
          <w:szCs w:val="20"/>
          <w:lang w:val="fr-CA"/>
        </w:rPr>
        <w:t xml:space="preserve"> </w:t>
      </w:r>
      <w:bookmarkStart w:id="67" w:name="lt_pId080"/>
      <w:r w:rsidRPr="002D0A20">
        <w:rPr>
          <w:rFonts w:ascii="Arial" w:hAnsi="Arial" w:cs="Arial"/>
          <w:color w:val="000000"/>
          <w:sz w:val="20"/>
          <w:szCs w:val="20"/>
          <w:lang w:val="fr-CA"/>
        </w:rPr>
        <w:t>ALLSTREAM DÉCLINE EXPRESSÉMENT TOUTE GARANTIE DE QUALITÉ MARCHANDE OU D</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ADAPTATION DES ACSP À UNE FIN PARTICULIÈRE.</w:t>
      </w:r>
      <w:bookmarkEnd w:id="67"/>
      <w:r w:rsidRPr="002D0A20">
        <w:rPr>
          <w:rFonts w:ascii="Arial" w:hAnsi="Arial" w:cs="Arial"/>
          <w:color w:val="000000"/>
          <w:sz w:val="20"/>
          <w:szCs w:val="20"/>
          <w:lang w:val="fr-CA"/>
        </w:rPr>
        <w:t xml:space="preserve"> </w:t>
      </w:r>
      <w:bookmarkStart w:id="68" w:name="lt_pId081"/>
      <w:r w:rsidRPr="002D0A20">
        <w:rPr>
          <w:rFonts w:ascii="Arial" w:hAnsi="Arial" w:cs="Arial"/>
          <w:color w:val="000000"/>
          <w:sz w:val="20"/>
          <w:szCs w:val="20"/>
          <w:lang w:val="fr-CA"/>
        </w:rPr>
        <w:t>ALLSTREAM NE SERA EN AUCUN CAS RESPONSABLE VIS-À-VIS DU CLIENT EN CAS DE PERTE DE JOUISSANCE, DE REVENU OU DE PROFITS, DE PERTE D</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ÉCONOMIES OU DE PRÉJUDICE CAUSÉ À L</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ENTREPRISE, OU DE TOUS AUTRES PERTES OU DOMMAGES PARTICULIERS, ACCIDENTELS, INDIRECTS OU IMMATÉRIELS NI DE DOMMAGES-INTÉRÊTS PUNITIFS, QUELLE QU</w:t>
      </w:r>
      <w:r w:rsidR="00093395" w:rsidRPr="002D0A20">
        <w:rPr>
          <w:rFonts w:ascii="Arial" w:hAnsi="Arial" w:cs="Arial"/>
          <w:color w:val="000000"/>
          <w:sz w:val="20"/>
          <w:szCs w:val="20"/>
          <w:lang w:val="fr-CA"/>
        </w:rPr>
        <w:t>’</w:t>
      </w:r>
      <w:r w:rsidRPr="002D0A20">
        <w:rPr>
          <w:rFonts w:ascii="Arial" w:hAnsi="Arial" w:cs="Arial"/>
          <w:color w:val="000000"/>
          <w:sz w:val="20"/>
          <w:szCs w:val="20"/>
          <w:lang w:val="fr-CA"/>
        </w:rPr>
        <w:t>AIT PU ÊTRE LA PRÉVISIBILITÉ.</w:t>
      </w:r>
      <w:bookmarkEnd w:id="68"/>
    </w:p>
    <w:p w14:paraId="2F93368B" w14:textId="77777777" w:rsidR="00912B7C" w:rsidRPr="002D0A20" w:rsidRDefault="00912B7C" w:rsidP="0088651A">
      <w:pPr>
        <w:pStyle w:val="Default"/>
        <w:spacing w:line="276" w:lineRule="auto"/>
        <w:ind w:left="1080"/>
        <w:rPr>
          <w:rFonts w:ascii="Arial" w:hAnsi="Arial" w:cs="Arial"/>
          <w:color w:val="000000" w:themeColor="text1"/>
          <w:sz w:val="20"/>
          <w:szCs w:val="20"/>
          <w:lang w:val="fr-CA"/>
        </w:rPr>
      </w:pPr>
    </w:p>
    <w:p w14:paraId="3DA03914" w14:textId="3EFD13E2" w:rsidR="00051AA9" w:rsidRPr="002D0A20" w:rsidRDefault="00B94E4C" w:rsidP="00051AA9">
      <w:pPr>
        <w:tabs>
          <w:tab w:val="left" w:pos="900"/>
          <w:tab w:val="left" w:pos="1170"/>
        </w:tabs>
        <w:jc w:val="both"/>
        <w:rPr>
          <w:rFonts w:ascii="Arial" w:eastAsia="Times New Roman" w:hAnsi="Arial" w:cs="Arial"/>
          <w:b/>
          <w:spacing w:val="-3"/>
          <w:sz w:val="20"/>
          <w:szCs w:val="20"/>
          <w:lang w:val="fr-CA"/>
        </w:rPr>
      </w:pPr>
      <w:r w:rsidRPr="002D0A20">
        <w:rPr>
          <w:rFonts w:ascii="Arial" w:eastAsia="Times New Roman" w:hAnsi="Arial" w:cs="Arial"/>
          <w:b/>
          <w:spacing w:val="-3"/>
          <w:sz w:val="20"/>
          <w:szCs w:val="20"/>
          <w:lang w:val="fr-CA"/>
        </w:rPr>
        <w:t xml:space="preserve">4. </w:t>
      </w:r>
      <w:r w:rsidR="00355F81" w:rsidRPr="002D0A20">
        <w:rPr>
          <w:rFonts w:ascii="Arial" w:eastAsia="Times New Roman" w:hAnsi="Arial" w:cs="Arial"/>
          <w:b/>
          <w:spacing w:val="-3"/>
          <w:sz w:val="20"/>
          <w:szCs w:val="20"/>
          <w:lang w:val="fr-CA"/>
        </w:rPr>
        <w:t>ENTRETIEN DES ACSP</w:t>
      </w:r>
    </w:p>
    <w:p w14:paraId="46BA9227" w14:textId="77777777" w:rsidR="002044C8" w:rsidRPr="002D0A20" w:rsidRDefault="001F711E" w:rsidP="001F711E">
      <w:pPr>
        <w:tabs>
          <w:tab w:val="left" w:pos="900"/>
          <w:tab w:val="left" w:pos="1170"/>
        </w:tabs>
        <w:ind w:left="450"/>
        <w:jc w:val="both"/>
        <w:rPr>
          <w:rFonts w:ascii="Arial" w:eastAsia="Times New Roman" w:hAnsi="Arial" w:cs="Arial"/>
          <w:bCs/>
          <w:spacing w:val="-3"/>
          <w:sz w:val="20"/>
          <w:szCs w:val="20"/>
          <w:lang w:val="fr-CA"/>
        </w:rPr>
      </w:pPr>
      <w:r w:rsidRPr="002D0A20">
        <w:rPr>
          <w:rFonts w:ascii="Arial" w:eastAsia="Times New Roman" w:hAnsi="Arial" w:cs="Arial"/>
          <w:bCs/>
          <w:spacing w:val="-3"/>
          <w:sz w:val="20"/>
          <w:szCs w:val="20"/>
          <w:lang w:val="fr-CA"/>
        </w:rPr>
        <w:t>4.1</w:t>
      </w:r>
      <w:r w:rsidRPr="002D0A20">
        <w:rPr>
          <w:rFonts w:ascii="Arial" w:eastAsia="Times New Roman" w:hAnsi="Arial" w:cs="Arial"/>
          <w:bCs/>
          <w:spacing w:val="-3"/>
          <w:sz w:val="20"/>
          <w:szCs w:val="20"/>
          <w:lang w:val="fr-CA"/>
        </w:rPr>
        <w:tab/>
      </w:r>
      <w:bookmarkStart w:id="69" w:name="lt_pId085"/>
      <w:r w:rsidRPr="002D0A20">
        <w:rPr>
          <w:rFonts w:ascii="Arial" w:eastAsia="Times New Roman" w:hAnsi="Arial" w:cs="Arial"/>
          <w:b/>
          <w:spacing w:val="-3"/>
          <w:sz w:val="20"/>
          <w:szCs w:val="20"/>
          <w:lang w:val="fr-CA"/>
        </w:rPr>
        <w:t>Entretien</w:t>
      </w:r>
      <w:bookmarkEnd w:id="69"/>
    </w:p>
    <w:p w14:paraId="7E85AC7E" w14:textId="0537A8D6" w:rsidR="001F711E" w:rsidRPr="002D0A20" w:rsidRDefault="00912B7C" w:rsidP="001F711E">
      <w:pPr>
        <w:tabs>
          <w:tab w:val="left" w:pos="900"/>
          <w:tab w:val="left" w:pos="2160"/>
          <w:tab w:val="center" w:pos="4680"/>
        </w:tabs>
        <w:suppressAutoHyphens/>
        <w:spacing w:after="0"/>
        <w:ind w:left="900"/>
        <w:jc w:val="both"/>
        <w:rPr>
          <w:rFonts w:ascii="Arial" w:hAnsi="Arial" w:cs="Arial"/>
          <w:sz w:val="20"/>
          <w:szCs w:val="20"/>
          <w:lang w:val="fr-CA"/>
        </w:rPr>
      </w:pPr>
      <w:bookmarkStart w:id="70" w:name="lt_pId086"/>
      <w:r w:rsidRPr="002D0A20">
        <w:rPr>
          <w:rFonts w:ascii="Arial" w:hAnsi="Arial" w:cs="Arial"/>
          <w:sz w:val="20"/>
          <w:szCs w:val="20"/>
          <w:lang w:val="fr-CA"/>
        </w:rPr>
        <w:t>Allstream fournira les services de réparation et de main-d</w:t>
      </w:r>
      <w:r w:rsidR="00093395" w:rsidRPr="002D0A20">
        <w:rPr>
          <w:rFonts w:ascii="Arial" w:hAnsi="Arial" w:cs="Arial"/>
          <w:sz w:val="20"/>
          <w:szCs w:val="20"/>
          <w:lang w:val="fr-CA"/>
        </w:rPr>
        <w:t>’</w:t>
      </w:r>
      <w:r w:rsidRPr="002D0A20">
        <w:rPr>
          <w:rFonts w:ascii="Arial" w:hAnsi="Arial" w:cs="Arial"/>
          <w:sz w:val="20"/>
          <w:szCs w:val="20"/>
          <w:lang w:val="fr-CA"/>
        </w:rPr>
        <w:t>œuvre, ainsi que les pièces de rechange nécessaires pour que les ACSP qu</w:t>
      </w:r>
      <w:r w:rsidR="00093395" w:rsidRPr="002D0A20">
        <w:rPr>
          <w:rFonts w:ascii="Arial" w:hAnsi="Arial" w:cs="Arial"/>
          <w:sz w:val="20"/>
          <w:szCs w:val="20"/>
          <w:lang w:val="fr-CA"/>
        </w:rPr>
        <w:t>’</w:t>
      </w:r>
      <w:r w:rsidRPr="002D0A20">
        <w:rPr>
          <w:rFonts w:ascii="Arial" w:hAnsi="Arial" w:cs="Arial"/>
          <w:sz w:val="20"/>
          <w:szCs w:val="20"/>
          <w:lang w:val="fr-CA"/>
        </w:rPr>
        <w:t>elle fournit fonctionnent conformément aux spécifications du fabricant (</w:t>
      </w:r>
      <w:r w:rsidR="00C65AD7" w:rsidRPr="002D0A20">
        <w:rPr>
          <w:rFonts w:ascii="Arial" w:hAnsi="Arial" w:cs="Arial"/>
          <w:sz w:val="20"/>
          <w:szCs w:val="20"/>
          <w:lang w:val="fr-CA"/>
        </w:rPr>
        <w:t>« </w:t>
      </w:r>
      <w:r w:rsidRPr="002D0A20">
        <w:rPr>
          <w:rFonts w:ascii="Arial" w:hAnsi="Arial" w:cs="Arial"/>
          <w:sz w:val="20"/>
          <w:szCs w:val="20"/>
          <w:lang w:val="fr-CA"/>
        </w:rPr>
        <w:t>entretien</w:t>
      </w:r>
      <w:r w:rsidR="00C65AD7" w:rsidRPr="002D0A20">
        <w:rPr>
          <w:rFonts w:ascii="Arial" w:hAnsi="Arial" w:cs="Arial"/>
          <w:sz w:val="20"/>
          <w:szCs w:val="20"/>
          <w:lang w:val="fr-CA"/>
        </w:rPr>
        <w:t> »</w:t>
      </w:r>
      <w:r w:rsidRPr="002D0A20">
        <w:rPr>
          <w:rFonts w:ascii="Arial" w:hAnsi="Arial" w:cs="Arial"/>
          <w:sz w:val="20"/>
          <w:szCs w:val="20"/>
          <w:lang w:val="fr-CA"/>
        </w:rPr>
        <w:t>).</w:t>
      </w:r>
      <w:bookmarkEnd w:id="70"/>
      <w:r w:rsidR="00EF68DA" w:rsidRPr="002D0A20">
        <w:rPr>
          <w:rFonts w:ascii="Arial" w:hAnsi="Arial" w:cs="Arial"/>
          <w:sz w:val="20"/>
          <w:szCs w:val="20"/>
          <w:lang w:val="fr-CA"/>
        </w:rPr>
        <w:t xml:space="preserve"> </w:t>
      </w:r>
      <w:bookmarkStart w:id="71" w:name="lt_pId087"/>
      <w:r w:rsidRPr="002D0A20">
        <w:rPr>
          <w:rFonts w:ascii="Arial" w:hAnsi="Arial" w:cs="Arial"/>
          <w:sz w:val="20"/>
          <w:szCs w:val="20"/>
          <w:lang w:val="fr-CA"/>
        </w:rPr>
        <w:t>Les pièces peuvent être neuves ou usagées et fonctionneront de manière égale ou supérieure aux pièces remplacées.</w:t>
      </w:r>
      <w:bookmarkEnd w:id="71"/>
      <w:r w:rsidRPr="002D0A20">
        <w:rPr>
          <w:rFonts w:ascii="Arial" w:hAnsi="Arial" w:cs="Arial"/>
          <w:sz w:val="20"/>
          <w:szCs w:val="20"/>
          <w:lang w:val="fr-CA"/>
        </w:rPr>
        <w:t xml:space="preserve"> </w:t>
      </w:r>
      <w:bookmarkStart w:id="72" w:name="lt_pId088"/>
      <w:r w:rsidRPr="002D0A20">
        <w:rPr>
          <w:rFonts w:ascii="Arial" w:hAnsi="Arial" w:cs="Arial"/>
          <w:sz w:val="20"/>
          <w:szCs w:val="20"/>
          <w:lang w:val="fr-CA"/>
        </w:rPr>
        <w:t>Allstream fournira les outils et le matériel nécessaires pour effectuer l</w:t>
      </w:r>
      <w:r w:rsidR="00093395" w:rsidRPr="002D0A20">
        <w:rPr>
          <w:rFonts w:ascii="Arial" w:hAnsi="Arial" w:cs="Arial"/>
          <w:sz w:val="20"/>
          <w:szCs w:val="20"/>
          <w:lang w:val="fr-CA"/>
        </w:rPr>
        <w:t>’</w:t>
      </w:r>
      <w:r w:rsidRPr="002D0A20">
        <w:rPr>
          <w:rFonts w:ascii="Arial" w:hAnsi="Arial" w:cs="Arial"/>
          <w:sz w:val="20"/>
          <w:szCs w:val="20"/>
          <w:lang w:val="fr-CA"/>
        </w:rPr>
        <w:t>entretien.</w:t>
      </w:r>
      <w:bookmarkEnd w:id="72"/>
      <w:r w:rsidR="00EF68DA" w:rsidRPr="002D0A20">
        <w:rPr>
          <w:rFonts w:ascii="Arial" w:hAnsi="Arial" w:cs="Arial"/>
          <w:sz w:val="20"/>
          <w:szCs w:val="20"/>
          <w:lang w:val="fr-CA"/>
        </w:rPr>
        <w:t xml:space="preserve"> </w:t>
      </w:r>
      <w:bookmarkStart w:id="73" w:name="lt_pId089"/>
      <w:r w:rsidRPr="002D0A20">
        <w:rPr>
          <w:rFonts w:ascii="Arial" w:hAnsi="Arial" w:cs="Arial"/>
          <w:sz w:val="20"/>
          <w:szCs w:val="20"/>
          <w:lang w:val="fr-CA"/>
        </w:rPr>
        <w:t>Le travail d</w:t>
      </w:r>
      <w:r w:rsidR="00093395" w:rsidRPr="002D0A20">
        <w:rPr>
          <w:rFonts w:ascii="Arial" w:hAnsi="Arial" w:cs="Arial"/>
          <w:sz w:val="20"/>
          <w:szCs w:val="20"/>
          <w:lang w:val="fr-CA"/>
        </w:rPr>
        <w:t>’</w:t>
      </w:r>
      <w:r w:rsidRPr="002D0A20">
        <w:rPr>
          <w:rFonts w:ascii="Arial" w:hAnsi="Arial" w:cs="Arial"/>
          <w:sz w:val="20"/>
          <w:szCs w:val="20"/>
          <w:lang w:val="fr-CA"/>
        </w:rPr>
        <w:t>entretien doit être effectué uniquement aux emplacements de service du client indiqués dans la demande de service applicable.</w:t>
      </w:r>
      <w:bookmarkEnd w:id="73"/>
    </w:p>
    <w:p w14:paraId="6937652B" w14:textId="77777777" w:rsidR="001F711E" w:rsidRPr="002D0A20" w:rsidRDefault="001F711E" w:rsidP="001F711E">
      <w:pPr>
        <w:tabs>
          <w:tab w:val="left" w:pos="900"/>
          <w:tab w:val="left" w:pos="2160"/>
          <w:tab w:val="center" w:pos="4680"/>
        </w:tabs>
        <w:suppressAutoHyphens/>
        <w:spacing w:after="0"/>
        <w:ind w:left="900"/>
        <w:jc w:val="both"/>
        <w:rPr>
          <w:rFonts w:ascii="Arial" w:hAnsi="Arial" w:cs="Arial"/>
          <w:sz w:val="20"/>
          <w:szCs w:val="20"/>
          <w:lang w:val="fr-CA"/>
        </w:rPr>
      </w:pPr>
    </w:p>
    <w:p w14:paraId="0D310528" w14:textId="77777777" w:rsidR="00881024" w:rsidRPr="002D0A20" w:rsidRDefault="001F711E" w:rsidP="001F711E">
      <w:pPr>
        <w:tabs>
          <w:tab w:val="left" w:pos="900"/>
          <w:tab w:val="left" w:pos="2160"/>
          <w:tab w:val="center" w:pos="4680"/>
        </w:tabs>
        <w:suppressAutoHyphens/>
        <w:spacing w:after="0"/>
        <w:ind w:left="450"/>
        <w:jc w:val="both"/>
        <w:rPr>
          <w:rFonts w:ascii="Arial" w:hAnsi="Arial" w:cs="Arial"/>
          <w:sz w:val="20"/>
          <w:szCs w:val="20"/>
          <w:lang w:val="fr-CA"/>
        </w:rPr>
      </w:pPr>
      <w:r w:rsidRPr="002D0A20">
        <w:rPr>
          <w:rFonts w:ascii="Arial" w:hAnsi="Arial" w:cs="Arial"/>
          <w:sz w:val="20"/>
          <w:szCs w:val="20"/>
          <w:lang w:val="fr-CA"/>
        </w:rPr>
        <w:t xml:space="preserve">4.2 </w:t>
      </w:r>
      <w:r w:rsidRPr="002D0A20">
        <w:rPr>
          <w:rFonts w:ascii="Arial" w:hAnsi="Arial" w:cs="Arial"/>
          <w:sz w:val="20"/>
          <w:szCs w:val="20"/>
          <w:lang w:val="fr-CA"/>
        </w:rPr>
        <w:tab/>
      </w:r>
      <w:bookmarkStart w:id="74" w:name="lt_pId091"/>
      <w:r w:rsidR="00912B7C" w:rsidRPr="002D0A20">
        <w:rPr>
          <w:rFonts w:ascii="Arial" w:eastAsia="Times New Roman" w:hAnsi="Arial" w:cs="Arial"/>
          <w:b/>
          <w:bCs/>
          <w:spacing w:val="-3"/>
          <w:sz w:val="20"/>
          <w:szCs w:val="20"/>
          <w:lang w:val="fr-CA"/>
        </w:rPr>
        <w:t>Ajouts, déplacements, modifications</w:t>
      </w:r>
      <w:bookmarkEnd w:id="74"/>
    </w:p>
    <w:p w14:paraId="2C9F7D8A" w14:textId="77777777" w:rsidR="001F711E" w:rsidRPr="002D0A20" w:rsidRDefault="001F711E" w:rsidP="001F711E">
      <w:pPr>
        <w:spacing w:after="0"/>
        <w:ind w:left="990"/>
        <w:jc w:val="both"/>
        <w:rPr>
          <w:rFonts w:ascii="Arial" w:hAnsi="Arial" w:cs="Arial"/>
          <w:sz w:val="20"/>
          <w:szCs w:val="20"/>
          <w:lang w:val="fr-CA"/>
        </w:rPr>
      </w:pPr>
    </w:p>
    <w:p w14:paraId="64F8FBCA" w14:textId="25C4C30C" w:rsidR="00EF68DA" w:rsidRPr="002D0A20" w:rsidRDefault="002D0A20" w:rsidP="001F711E">
      <w:pPr>
        <w:ind w:left="900"/>
        <w:jc w:val="both"/>
        <w:rPr>
          <w:rFonts w:ascii="Arial" w:hAnsi="Arial" w:cs="Arial"/>
          <w:sz w:val="20"/>
          <w:szCs w:val="20"/>
          <w:lang w:val="fr-CA"/>
        </w:rPr>
      </w:pPr>
      <w:bookmarkStart w:id="75" w:name="lt_pId092"/>
      <w:r w:rsidRPr="002D0A20">
        <w:rPr>
          <w:rFonts w:ascii="Arial" w:hAnsi="Arial" w:cs="Arial"/>
          <w:sz w:val="20"/>
          <w:szCs w:val="20"/>
          <w:lang w:val="fr-CA"/>
        </w:rPr>
        <w:t>Le client peut modifier le service ou l</w:t>
      </w:r>
      <w:r w:rsidR="00093395" w:rsidRPr="002D0A20">
        <w:rPr>
          <w:rFonts w:ascii="Arial" w:hAnsi="Arial" w:cs="Arial"/>
          <w:sz w:val="20"/>
          <w:szCs w:val="20"/>
          <w:lang w:val="fr-CA"/>
        </w:rPr>
        <w:t>’</w:t>
      </w:r>
      <w:r w:rsidRPr="002D0A20">
        <w:rPr>
          <w:rFonts w:ascii="Arial" w:hAnsi="Arial" w:cs="Arial"/>
          <w:sz w:val="20"/>
          <w:szCs w:val="20"/>
          <w:lang w:val="fr-CA"/>
        </w:rPr>
        <w:t>équipement installé chez le client (CPE) par l</w:t>
      </w:r>
      <w:r w:rsidR="00093395" w:rsidRPr="002D0A20">
        <w:rPr>
          <w:rFonts w:ascii="Arial" w:hAnsi="Arial" w:cs="Arial"/>
          <w:sz w:val="20"/>
          <w:szCs w:val="20"/>
          <w:lang w:val="fr-CA"/>
        </w:rPr>
        <w:t>’</w:t>
      </w:r>
      <w:r w:rsidRPr="002D0A20">
        <w:rPr>
          <w:rFonts w:ascii="Arial" w:hAnsi="Arial" w:cs="Arial"/>
          <w:sz w:val="20"/>
          <w:szCs w:val="20"/>
          <w:lang w:val="fr-CA"/>
        </w:rPr>
        <w:t>entremise du CommPortal.</w:t>
      </w:r>
      <w:bookmarkEnd w:id="75"/>
      <w:r w:rsidRPr="002D0A20">
        <w:rPr>
          <w:rFonts w:ascii="Arial" w:hAnsi="Arial" w:cs="Arial"/>
          <w:sz w:val="20"/>
          <w:szCs w:val="20"/>
          <w:lang w:val="fr-CA"/>
        </w:rPr>
        <w:t xml:space="preserve"> </w:t>
      </w:r>
      <w:bookmarkStart w:id="76" w:name="lt_pId093"/>
      <w:r w:rsidRPr="002D0A20">
        <w:rPr>
          <w:rFonts w:ascii="Arial" w:hAnsi="Arial" w:cs="Arial"/>
          <w:sz w:val="20"/>
          <w:szCs w:val="20"/>
          <w:lang w:val="fr-CA"/>
        </w:rPr>
        <w:t xml:space="preserve">Allstream facturera les ajouts, </w:t>
      </w:r>
      <w:r w:rsidRPr="002D0A20">
        <w:rPr>
          <w:rFonts w:ascii="Arial" w:hAnsi="Arial" w:cs="Arial"/>
          <w:sz w:val="20"/>
          <w:szCs w:val="20"/>
          <w:lang w:val="fr-CA"/>
        </w:rPr>
        <w:t>déplacements ou modifications qu</w:t>
      </w:r>
      <w:r w:rsidR="00093395" w:rsidRPr="002D0A20">
        <w:rPr>
          <w:rFonts w:ascii="Arial" w:hAnsi="Arial" w:cs="Arial"/>
          <w:sz w:val="20"/>
          <w:szCs w:val="20"/>
          <w:lang w:val="fr-CA"/>
        </w:rPr>
        <w:t>’</w:t>
      </w:r>
      <w:r w:rsidRPr="002D0A20">
        <w:rPr>
          <w:rFonts w:ascii="Arial" w:hAnsi="Arial" w:cs="Arial"/>
          <w:sz w:val="20"/>
          <w:szCs w:val="20"/>
          <w:lang w:val="fr-CA"/>
        </w:rPr>
        <w:t>elle fournit à ses tarifs alors en vigueur et conformément à ses politiques et procédures.</w:t>
      </w:r>
      <w:bookmarkEnd w:id="76"/>
      <w:r w:rsidRPr="002D0A20">
        <w:rPr>
          <w:rFonts w:ascii="Arial" w:hAnsi="Arial" w:cs="Arial"/>
          <w:sz w:val="20"/>
          <w:szCs w:val="20"/>
          <w:lang w:val="fr-CA"/>
        </w:rPr>
        <w:t xml:space="preserve"> </w:t>
      </w:r>
      <w:bookmarkStart w:id="77" w:name="lt_pId094"/>
      <w:r w:rsidRPr="002D0A20">
        <w:rPr>
          <w:rFonts w:ascii="Arial" w:hAnsi="Arial" w:cs="Arial"/>
          <w:sz w:val="20"/>
          <w:szCs w:val="20"/>
          <w:lang w:val="fr-CA"/>
        </w:rPr>
        <w:t>Le travail additionnel ou une modification de travail peut inclure l</w:t>
      </w:r>
      <w:r w:rsidR="00093395" w:rsidRPr="002D0A20">
        <w:rPr>
          <w:rFonts w:ascii="Arial" w:hAnsi="Arial" w:cs="Arial"/>
          <w:sz w:val="20"/>
          <w:szCs w:val="20"/>
          <w:lang w:val="fr-CA"/>
        </w:rPr>
        <w:t>’</w:t>
      </w:r>
      <w:r w:rsidRPr="002D0A20">
        <w:rPr>
          <w:rFonts w:ascii="Arial" w:hAnsi="Arial" w:cs="Arial"/>
          <w:sz w:val="20"/>
          <w:szCs w:val="20"/>
          <w:lang w:val="fr-CA"/>
        </w:rPr>
        <w:t>installation ou le dépannage de tout matériel ou logiciel non i</w:t>
      </w:r>
      <w:r w:rsidRPr="002D0A20">
        <w:rPr>
          <w:rFonts w:ascii="Arial" w:hAnsi="Arial" w:cs="Arial"/>
          <w:sz w:val="20"/>
          <w:szCs w:val="20"/>
          <w:lang w:val="fr-CA"/>
        </w:rPr>
        <w:t>nclus dans la demande de service, y compris la résolution des problèmes avec le réseau local ou les ordinateurs personnels du client, le dépannage du CPE, le dépannage de stations ou la résolution de problèmes au-delà de l</w:t>
      </w:r>
      <w:r w:rsidR="00093395" w:rsidRPr="002D0A20">
        <w:rPr>
          <w:rFonts w:ascii="Arial" w:hAnsi="Arial" w:cs="Arial"/>
          <w:sz w:val="20"/>
          <w:szCs w:val="20"/>
          <w:lang w:val="fr-CA"/>
        </w:rPr>
        <w:t>’</w:t>
      </w:r>
      <w:r w:rsidRPr="002D0A20">
        <w:rPr>
          <w:rFonts w:ascii="Arial" w:hAnsi="Arial" w:cs="Arial"/>
          <w:sz w:val="20"/>
          <w:szCs w:val="20"/>
          <w:lang w:val="fr-CA"/>
        </w:rPr>
        <w:t>emplacement des nouveaux systèmes</w:t>
      </w:r>
      <w:r w:rsidRPr="002D0A20">
        <w:rPr>
          <w:rFonts w:ascii="Arial" w:hAnsi="Arial" w:cs="Arial"/>
          <w:sz w:val="20"/>
          <w:szCs w:val="20"/>
          <w:lang w:val="fr-CA"/>
        </w:rPr>
        <w:t xml:space="preserve"> desservis.</w:t>
      </w:r>
      <w:bookmarkEnd w:id="77"/>
      <w:r w:rsidRPr="002D0A20">
        <w:rPr>
          <w:rFonts w:ascii="Arial" w:hAnsi="Arial" w:cs="Arial"/>
          <w:sz w:val="20"/>
          <w:szCs w:val="20"/>
          <w:lang w:val="fr-CA"/>
        </w:rPr>
        <w:t xml:space="preserve"> </w:t>
      </w:r>
      <w:bookmarkStart w:id="78" w:name="lt_pId095"/>
      <w:r w:rsidRPr="002D0A20">
        <w:rPr>
          <w:rFonts w:ascii="Arial" w:hAnsi="Arial" w:cs="Arial"/>
          <w:sz w:val="20"/>
          <w:szCs w:val="20"/>
          <w:lang w:val="fr-CA"/>
        </w:rPr>
        <w:t xml:space="preserve">Les demandes de modification du travail ou les travaux supplémentaires requis seront assujettis aux mêmes modalités que celles du contrat et entraîneront des frais supplémentaires par modification, comme il sera indiqué plus en détail dans une </w:t>
      </w:r>
      <w:r w:rsidRPr="002D0A20">
        <w:rPr>
          <w:rFonts w:ascii="Arial" w:hAnsi="Arial" w:cs="Arial"/>
          <w:sz w:val="20"/>
          <w:szCs w:val="20"/>
          <w:lang w:val="fr-CA"/>
        </w:rPr>
        <w:t>demande de service.</w:t>
      </w:r>
      <w:bookmarkEnd w:id="78"/>
    </w:p>
    <w:p w14:paraId="7934B16C" w14:textId="4F8CBB44" w:rsidR="00AD6ADE" w:rsidRPr="002D0A20" w:rsidRDefault="00AD6ADE" w:rsidP="00912B7C">
      <w:pPr>
        <w:tabs>
          <w:tab w:val="left" w:pos="720"/>
          <w:tab w:val="left" w:pos="1440"/>
          <w:tab w:val="left" w:pos="2160"/>
        </w:tabs>
        <w:spacing w:after="0"/>
        <w:jc w:val="both"/>
        <w:rPr>
          <w:rFonts w:ascii="Arial" w:eastAsia="Times New Roman" w:hAnsi="Arial" w:cs="Arial"/>
          <w:b/>
          <w:sz w:val="20"/>
          <w:szCs w:val="20"/>
          <w:lang w:val="fr-CA"/>
        </w:rPr>
      </w:pPr>
    </w:p>
    <w:p w14:paraId="75877BD6" w14:textId="77777777" w:rsidR="00912B7C" w:rsidRPr="002D0A20" w:rsidRDefault="002D0A20" w:rsidP="006F6DE4">
      <w:pPr>
        <w:tabs>
          <w:tab w:val="left" w:pos="720"/>
          <w:tab w:val="left" w:pos="1440"/>
          <w:tab w:val="left" w:pos="2160"/>
        </w:tabs>
        <w:spacing w:after="0"/>
        <w:ind w:left="360" w:hanging="360"/>
        <w:jc w:val="both"/>
        <w:rPr>
          <w:rFonts w:ascii="Arial" w:eastAsia="Times New Roman" w:hAnsi="Arial" w:cs="Arial"/>
          <w:b/>
          <w:sz w:val="20"/>
          <w:szCs w:val="20"/>
          <w:lang w:val="fr-CA"/>
        </w:rPr>
      </w:pPr>
      <w:r w:rsidRPr="002D0A20">
        <w:rPr>
          <w:rFonts w:ascii="Arial" w:eastAsia="Times New Roman" w:hAnsi="Arial" w:cs="Arial"/>
          <w:b/>
          <w:sz w:val="20"/>
          <w:szCs w:val="20"/>
          <w:lang w:val="fr-CA"/>
        </w:rPr>
        <w:lastRenderedPageBreak/>
        <w:t>5.</w:t>
      </w:r>
      <w:r w:rsidRPr="002D0A20">
        <w:rPr>
          <w:rFonts w:ascii="Arial" w:eastAsia="Times New Roman" w:hAnsi="Arial" w:cs="Arial"/>
          <w:b/>
          <w:sz w:val="20"/>
          <w:szCs w:val="20"/>
          <w:lang w:val="fr-CA"/>
        </w:rPr>
        <w:tab/>
      </w:r>
      <w:bookmarkStart w:id="79" w:name="lt_pId097"/>
      <w:r w:rsidRPr="002D0A20">
        <w:rPr>
          <w:rFonts w:ascii="Arial" w:eastAsia="Times New Roman" w:hAnsi="Arial" w:cs="Arial"/>
          <w:b/>
          <w:sz w:val="20"/>
          <w:szCs w:val="20"/>
          <w:lang w:val="fr-CA"/>
        </w:rPr>
        <w:t>RESPONSABILITÉS DU CLIENT ET SUPPOSITIONS RELATIVES AUX SERVICES</w:t>
      </w:r>
      <w:bookmarkEnd w:id="79"/>
    </w:p>
    <w:p w14:paraId="69A6A777" w14:textId="77777777" w:rsidR="00912B7C" w:rsidRPr="002D0A20" w:rsidRDefault="00912B7C" w:rsidP="00D15A6F">
      <w:pPr>
        <w:tabs>
          <w:tab w:val="left" w:pos="-1440"/>
          <w:tab w:val="left" w:pos="-720"/>
          <w:tab w:val="left" w:pos="540"/>
          <w:tab w:val="left" w:pos="2160"/>
        </w:tabs>
        <w:suppressAutoHyphens/>
        <w:spacing w:after="0"/>
        <w:jc w:val="both"/>
        <w:rPr>
          <w:rFonts w:ascii="Arial" w:eastAsia="Times New Roman" w:hAnsi="Arial" w:cs="Arial"/>
          <w:spacing w:val="-3"/>
          <w:sz w:val="20"/>
          <w:szCs w:val="20"/>
          <w:lang w:val="fr-CA"/>
        </w:rPr>
      </w:pPr>
    </w:p>
    <w:p w14:paraId="773E2B9C" w14:textId="11A89A1C" w:rsidR="00284CD2" w:rsidRPr="002D0A20" w:rsidRDefault="00284CD2" w:rsidP="00284CD2">
      <w:pPr>
        <w:pStyle w:val="ListParagraph"/>
        <w:numPr>
          <w:ilvl w:val="1"/>
          <w:numId w:val="40"/>
        </w:numPr>
        <w:tabs>
          <w:tab w:val="left" w:pos="990"/>
        </w:tabs>
        <w:ind w:left="990" w:hanging="630"/>
        <w:jc w:val="both"/>
        <w:rPr>
          <w:rFonts w:ascii="Arial" w:hAnsi="Arial" w:cs="Arial"/>
          <w:sz w:val="20"/>
          <w:szCs w:val="20"/>
          <w:lang w:val="fr-CA"/>
        </w:rPr>
      </w:pPr>
      <w:r w:rsidRPr="002D0A20">
        <w:rPr>
          <w:rFonts w:ascii="Arial" w:hAnsi="Arial" w:cs="Arial"/>
          <w:sz w:val="20"/>
          <w:szCs w:val="20"/>
          <w:lang w:val="fr-CA"/>
        </w:rPr>
        <w:t>Sauf indication contraire dans la présente annexe relative aux services, le client assume seul la responsabilité de l</w:t>
      </w:r>
      <w:r w:rsidR="00093395" w:rsidRPr="002D0A20">
        <w:rPr>
          <w:rFonts w:ascii="Arial" w:hAnsi="Arial" w:cs="Arial"/>
          <w:sz w:val="20"/>
          <w:szCs w:val="20"/>
          <w:lang w:val="fr-CA"/>
        </w:rPr>
        <w:t>’</w:t>
      </w:r>
      <w:r w:rsidRPr="002D0A20">
        <w:rPr>
          <w:rFonts w:ascii="Arial" w:hAnsi="Arial" w:cs="Arial"/>
          <w:sz w:val="20"/>
          <w:szCs w:val="20"/>
          <w:lang w:val="fr-CA"/>
        </w:rPr>
        <w:t>installation et de l</w:t>
      </w:r>
      <w:r w:rsidR="00093395" w:rsidRPr="002D0A20">
        <w:rPr>
          <w:rFonts w:ascii="Arial" w:hAnsi="Arial" w:cs="Arial"/>
          <w:sz w:val="20"/>
          <w:szCs w:val="20"/>
          <w:lang w:val="fr-CA"/>
        </w:rPr>
        <w:t>’</w:t>
      </w:r>
      <w:r w:rsidRPr="002D0A20">
        <w:rPr>
          <w:rFonts w:ascii="Arial" w:hAnsi="Arial" w:cs="Arial"/>
          <w:sz w:val="20"/>
          <w:szCs w:val="20"/>
          <w:lang w:val="fr-CA"/>
        </w:rPr>
        <w:t>exploitation de l</w:t>
      </w:r>
      <w:r w:rsidR="00093395" w:rsidRPr="002D0A20">
        <w:rPr>
          <w:rFonts w:ascii="Arial" w:hAnsi="Arial" w:cs="Arial"/>
          <w:sz w:val="20"/>
          <w:szCs w:val="20"/>
          <w:lang w:val="fr-CA"/>
        </w:rPr>
        <w:t>’</w:t>
      </w:r>
      <w:r w:rsidRPr="002D0A20">
        <w:rPr>
          <w:rFonts w:ascii="Arial" w:hAnsi="Arial" w:cs="Arial"/>
          <w:sz w:val="20"/>
          <w:szCs w:val="20"/>
          <w:lang w:val="fr-CA"/>
        </w:rPr>
        <w:t>appareil du client sur place (</w:t>
      </w:r>
      <w:r w:rsidR="00C65AD7" w:rsidRPr="002D0A20">
        <w:rPr>
          <w:rFonts w:ascii="Arial" w:hAnsi="Arial" w:cs="Arial"/>
          <w:sz w:val="20"/>
          <w:szCs w:val="20"/>
          <w:lang w:val="fr-CA"/>
        </w:rPr>
        <w:t>« </w:t>
      </w:r>
      <w:r w:rsidRPr="002D0A20">
        <w:rPr>
          <w:rFonts w:ascii="Arial" w:hAnsi="Arial" w:cs="Arial"/>
          <w:sz w:val="20"/>
          <w:szCs w:val="20"/>
          <w:lang w:val="fr-CA"/>
        </w:rPr>
        <w:t>ACSP</w:t>
      </w:r>
      <w:r w:rsidR="00C65AD7" w:rsidRPr="002D0A20">
        <w:rPr>
          <w:rFonts w:ascii="Arial" w:hAnsi="Arial" w:cs="Arial"/>
          <w:sz w:val="20"/>
          <w:szCs w:val="20"/>
          <w:lang w:val="fr-CA"/>
        </w:rPr>
        <w:t> »</w:t>
      </w:r>
      <w:r w:rsidRPr="002D0A20">
        <w:rPr>
          <w:rFonts w:ascii="Arial" w:hAnsi="Arial" w:cs="Arial"/>
          <w:sz w:val="20"/>
          <w:szCs w:val="20"/>
          <w:lang w:val="fr-CA"/>
        </w:rPr>
        <w:t>) fourni par Allstream</w:t>
      </w:r>
      <w:bookmarkStart w:id="80" w:name="lt_pId100"/>
      <w:r w:rsidRPr="002D0A20">
        <w:rPr>
          <w:rFonts w:ascii="Arial" w:hAnsi="Arial" w:cs="Arial"/>
          <w:sz w:val="20"/>
          <w:szCs w:val="20"/>
          <w:lang w:val="fr-CA"/>
        </w:rPr>
        <w:t>.</w:t>
      </w:r>
    </w:p>
    <w:p w14:paraId="198DF548" w14:textId="35E04184" w:rsidR="00D15A6F" w:rsidRPr="002D0A20" w:rsidRDefault="002D0A20" w:rsidP="00284CD2">
      <w:pPr>
        <w:pStyle w:val="ListParagraph"/>
        <w:numPr>
          <w:ilvl w:val="1"/>
          <w:numId w:val="40"/>
        </w:numPr>
        <w:tabs>
          <w:tab w:val="left" w:pos="990"/>
        </w:tabs>
        <w:ind w:left="990" w:hanging="630"/>
        <w:jc w:val="both"/>
        <w:rPr>
          <w:rFonts w:ascii="Arial" w:hAnsi="Arial" w:cs="Arial"/>
          <w:sz w:val="20"/>
          <w:szCs w:val="20"/>
          <w:lang w:val="fr-CA"/>
        </w:rPr>
      </w:pPr>
      <w:r w:rsidRPr="002D0A20">
        <w:rPr>
          <w:rFonts w:ascii="Arial" w:hAnsi="Arial" w:cs="Arial"/>
          <w:sz w:val="20"/>
          <w:szCs w:val="20"/>
          <w:lang w:val="fr-CA"/>
        </w:rPr>
        <w:t>Le service nécessite une connexion à Internet avec une bande passante suffisante qui peut être fournie par Allstream à titre de service distinct ou par un tiers fournisseur.</w:t>
      </w:r>
      <w:bookmarkEnd w:id="80"/>
    </w:p>
    <w:p w14:paraId="76077902" w14:textId="77777777" w:rsidR="00D15A6F" w:rsidRPr="002D0A20" w:rsidRDefault="00D15A6F" w:rsidP="00D15A6F">
      <w:pPr>
        <w:pStyle w:val="ListParagraph"/>
        <w:rPr>
          <w:rFonts w:ascii="Arial" w:hAnsi="Arial" w:cs="Arial"/>
          <w:sz w:val="20"/>
          <w:szCs w:val="20"/>
          <w:lang w:val="fr-CA"/>
        </w:rPr>
      </w:pPr>
    </w:p>
    <w:p w14:paraId="17BA483A" w14:textId="6AA9D923" w:rsidR="00D15A6F" w:rsidRPr="002D0A20" w:rsidRDefault="000E1FE5" w:rsidP="00D15A6F">
      <w:pPr>
        <w:pStyle w:val="ListParagraph"/>
        <w:numPr>
          <w:ilvl w:val="1"/>
          <w:numId w:val="40"/>
        </w:numPr>
        <w:tabs>
          <w:tab w:val="left" w:pos="990"/>
        </w:tabs>
        <w:ind w:left="990" w:hanging="630"/>
        <w:jc w:val="both"/>
        <w:rPr>
          <w:rFonts w:ascii="Arial" w:hAnsi="Arial" w:cs="Arial"/>
          <w:sz w:val="20"/>
          <w:szCs w:val="20"/>
          <w:lang w:val="fr-CA"/>
        </w:rPr>
      </w:pPr>
      <w:bookmarkStart w:id="81" w:name="lt_pId101"/>
      <w:r w:rsidRPr="002D0A20">
        <w:rPr>
          <w:rFonts w:ascii="Arial" w:hAnsi="Arial" w:cs="Arial"/>
          <w:sz w:val="20"/>
          <w:szCs w:val="20"/>
          <w:lang w:val="fr-CA"/>
        </w:rPr>
        <w:t>Le client doit avoir acheté le service Internet d</w:t>
      </w:r>
      <w:r w:rsidR="00093395" w:rsidRPr="002D0A20">
        <w:rPr>
          <w:rFonts w:ascii="Arial" w:hAnsi="Arial" w:cs="Arial"/>
          <w:sz w:val="20"/>
          <w:szCs w:val="20"/>
          <w:lang w:val="fr-CA"/>
        </w:rPr>
        <w:t>’</w:t>
      </w:r>
      <w:r w:rsidRPr="002D0A20">
        <w:rPr>
          <w:rFonts w:ascii="Arial" w:hAnsi="Arial" w:cs="Arial"/>
          <w:sz w:val="20"/>
          <w:szCs w:val="20"/>
          <w:lang w:val="fr-CA"/>
        </w:rPr>
        <w:t>affaires avec une largeur de bande suffisante pour prendre en charge son trafic de voix total, en plus de son trafic de données.</w:t>
      </w:r>
      <w:bookmarkEnd w:id="81"/>
      <w:r w:rsidRPr="002D0A20">
        <w:rPr>
          <w:rFonts w:ascii="Arial" w:hAnsi="Arial" w:cs="Arial"/>
          <w:sz w:val="20"/>
          <w:szCs w:val="20"/>
          <w:lang w:val="fr-CA"/>
        </w:rPr>
        <w:t xml:space="preserve"> </w:t>
      </w:r>
      <w:bookmarkStart w:id="82" w:name="lt_pId102"/>
      <w:r w:rsidRPr="002D0A20">
        <w:rPr>
          <w:rFonts w:ascii="Arial" w:hAnsi="Arial" w:cs="Arial"/>
          <w:sz w:val="20"/>
          <w:szCs w:val="20"/>
          <w:lang w:val="fr-CA"/>
        </w:rPr>
        <w:t>Chaque poste d</w:t>
      </w:r>
      <w:r w:rsidR="00093395" w:rsidRPr="002D0A20">
        <w:rPr>
          <w:rFonts w:ascii="Arial" w:hAnsi="Arial" w:cs="Arial"/>
          <w:sz w:val="20"/>
          <w:szCs w:val="20"/>
          <w:lang w:val="fr-CA"/>
        </w:rPr>
        <w:t>’</w:t>
      </w:r>
      <w:r w:rsidRPr="002D0A20">
        <w:rPr>
          <w:rFonts w:ascii="Arial" w:hAnsi="Arial" w:cs="Arial"/>
          <w:sz w:val="20"/>
          <w:szCs w:val="20"/>
          <w:lang w:val="fr-CA"/>
        </w:rPr>
        <w:t>utilisateur nécessite une bande passante d</w:t>
      </w:r>
      <w:r w:rsidR="00093395" w:rsidRPr="002D0A20">
        <w:rPr>
          <w:rFonts w:ascii="Arial" w:hAnsi="Arial" w:cs="Arial"/>
          <w:sz w:val="20"/>
          <w:szCs w:val="20"/>
          <w:lang w:val="fr-CA"/>
        </w:rPr>
        <w:t>’</w:t>
      </w:r>
      <w:r w:rsidRPr="002D0A20">
        <w:rPr>
          <w:rFonts w:ascii="Arial" w:hAnsi="Arial" w:cs="Arial"/>
          <w:sz w:val="20"/>
          <w:szCs w:val="20"/>
          <w:lang w:val="fr-CA"/>
        </w:rPr>
        <w:t>au moins 100 kbit/s.</w:t>
      </w:r>
      <w:bookmarkEnd w:id="82"/>
    </w:p>
    <w:p w14:paraId="60718E58" w14:textId="77777777" w:rsidR="00D15A6F" w:rsidRPr="002D0A20" w:rsidRDefault="00D15A6F" w:rsidP="00D15A6F">
      <w:pPr>
        <w:pStyle w:val="ListParagraph"/>
        <w:tabs>
          <w:tab w:val="left" w:pos="540"/>
        </w:tabs>
        <w:rPr>
          <w:rFonts w:ascii="Arial" w:hAnsi="Arial" w:cs="Arial"/>
          <w:sz w:val="20"/>
          <w:szCs w:val="20"/>
          <w:lang w:val="fr-CA"/>
        </w:rPr>
      </w:pPr>
    </w:p>
    <w:p w14:paraId="7F6EA56D" w14:textId="3D0FF1B8" w:rsidR="00D15A6F" w:rsidRPr="002D0A20" w:rsidRDefault="00DC4DE5" w:rsidP="00D15A6F">
      <w:pPr>
        <w:pStyle w:val="ListParagraph"/>
        <w:numPr>
          <w:ilvl w:val="1"/>
          <w:numId w:val="40"/>
        </w:numPr>
        <w:tabs>
          <w:tab w:val="left" w:pos="540"/>
          <w:tab w:val="left" w:pos="990"/>
        </w:tabs>
        <w:ind w:firstLine="0"/>
        <w:jc w:val="both"/>
        <w:rPr>
          <w:rFonts w:ascii="Arial" w:hAnsi="Arial" w:cs="Arial"/>
          <w:sz w:val="20"/>
          <w:szCs w:val="20"/>
          <w:lang w:val="fr-CA"/>
        </w:rPr>
      </w:pPr>
      <w:bookmarkStart w:id="83" w:name="lt_pId103"/>
      <w:r w:rsidRPr="002D0A20">
        <w:rPr>
          <w:rFonts w:ascii="Arial" w:hAnsi="Arial" w:cs="Arial"/>
          <w:sz w:val="20"/>
          <w:szCs w:val="20"/>
          <w:lang w:val="fr-CA"/>
        </w:rPr>
        <w:t>Il incombe au client de déployer et de tester l</w:t>
      </w:r>
      <w:r w:rsidR="00093395" w:rsidRPr="002D0A20">
        <w:rPr>
          <w:rFonts w:ascii="Arial" w:hAnsi="Arial" w:cs="Arial"/>
          <w:sz w:val="20"/>
          <w:szCs w:val="20"/>
          <w:lang w:val="fr-CA"/>
        </w:rPr>
        <w:t>’</w:t>
      </w:r>
      <w:r w:rsidRPr="002D0A20">
        <w:rPr>
          <w:rFonts w:ascii="Arial" w:hAnsi="Arial" w:cs="Arial"/>
          <w:sz w:val="20"/>
          <w:szCs w:val="20"/>
          <w:lang w:val="fr-CA"/>
        </w:rPr>
        <w:t>ACSP, ainsi que de former les utilisateurs</w:t>
      </w:r>
      <w:bookmarkEnd w:id="83"/>
    </w:p>
    <w:p w14:paraId="52CD302C" w14:textId="77777777" w:rsidR="00D15A6F" w:rsidRPr="002D0A20" w:rsidRDefault="00D15A6F" w:rsidP="00D15A6F">
      <w:pPr>
        <w:pStyle w:val="ListParagraph"/>
        <w:rPr>
          <w:rFonts w:ascii="Arial" w:hAnsi="Arial" w:cs="Arial"/>
          <w:sz w:val="20"/>
          <w:szCs w:val="20"/>
          <w:lang w:val="fr-CA"/>
        </w:rPr>
      </w:pPr>
    </w:p>
    <w:p w14:paraId="24BDDF47" w14:textId="0B1AF618" w:rsidR="00D15A6F" w:rsidRPr="002D0A20" w:rsidRDefault="001C1D45"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84" w:name="lt_pId104"/>
      <w:r w:rsidRPr="002D0A20">
        <w:rPr>
          <w:rFonts w:ascii="Arial" w:hAnsi="Arial" w:cs="Arial"/>
          <w:sz w:val="20"/>
          <w:szCs w:val="20"/>
          <w:lang w:val="fr-CA"/>
        </w:rPr>
        <w:t>Allstream ne donne aucune garantie quant à la qualité ou à la fiabilité des appels téléphoniques effectués par l</w:t>
      </w:r>
      <w:r w:rsidR="00093395" w:rsidRPr="002D0A20">
        <w:rPr>
          <w:rFonts w:ascii="Arial" w:hAnsi="Arial" w:cs="Arial"/>
          <w:sz w:val="20"/>
          <w:szCs w:val="20"/>
          <w:lang w:val="fr-CA"/>
        </w:rPr>
        <w:t>’</w:t>
      </w:r>
      <w:r w:rsidRPr="002D0A20">
        <w:rPr>
          <w:rFonts w:ascii="Arial" w:hAnsi="Arial" w:cs="Arial"/>
          <w:sz w:val="20"/>
          <w:szCs w:val="20"/>
          <w:lang w:val="fr-CA"/>
        </w:rPr>
        <w:t>Internet public.</w:t>
      </w:r>
      <w:bookmarkEnd w:id="84"/>
      <w:r w:rsidRPr="002D0A20">
        <w:rPr>
          <w:rFonts w:ascii="Arial" w:hAnsi="Arial" w:cs="Arial"/>
          <w:sz w:val="20"/>
          <w:szCs w:val="20"/>
          <w:lang w:val="fr-CA"/>
        </w:rPr>
        <w:t xml:space="preserve"> </w:t>
      </w:r>
      <w:bookmarkStart w:id="85" w:name="lt_pId105"/>
      <w:r w:rsidRPr="002D0A20">
        <w:rPr>
          <w:rFonts w:ascii="Arial" w:hAnsi="Arial" w:cs="Arial"/>
          <w:sz w:val="20"/>
          <w:szCs w:val="20"/>
          <w:lang w:val="fr-CA"/>
        </w:rPr>
        <w:t>Le client comprend qu</w:t>
      </w:r>
      <w:r w:rsidR="00093395" w:rsidRPr="002D0A20">
        <w:rPr>
          <w:rFonts w:ascii="Arial" w:hAnsi="Arial" w:cs="Arial"/>
          <w:sz w:val="20"/>
          <w:szCs w:val="20"/>
          <w:lang w:val="fr-CA"/>
        </w:rPr>
        <w:t>’</w:t>
      </w:r>
      <w:r w:rsidRPr="002D0A20">
        <w:rPr>
          <w:rFonts w:ascii="Arial" w:hAnsi="Arial" w:cs="Arial"/>
          <w:sz w:val="20"/>
          <w:szCs w:val="20"/>
          <w:lang w:val="fr-CA"/>
        </w:rPr>
        <w:t>il a choisi de déployer les lignes d</w:t>
      </w:r>
      <w:r w:rsidR="00093395" w:rsidRPr="002D0A20">
        <w:rPr>
          <w:rFonts w:ascii="Arial" w:hAnsi="Arial" w:cs="Arial"/>
          <w:sz w:val="20"/>
          <w:szCs w:val="20"/>
          <w:lang w:val="fr-CA"/>
        </w:rPr>
        <w:t>’</w:t>
      </w:r>
      <w:r w:rsidRPr="002D0A20">
        <w:rPr>
          <w:rFonts w:ascii="Arial" w:hAnsi="Arial" w:cs="Arial"/>
          <w:sz w:val="20"/>
          <w:szCs w:val="20"/>
          <w:lang w:val="fr-CA"/>
        </w:rPr>
        <w:t>affaires SIP Max sur l</w:t>
      </w:r>
      <w:r w:rsidR="00093395" w:rsidRPr="002D0A20">
        <w:rPr>
          <w:rFonts w:ascii="Arial" w:hAnsi="Arial" w:cs="Arial"/>
          <w:sz w:val="20"/>
          <w:szCs w:val="20"/>
          <w:lang w:val="fr-CA"/>
        </w:rPr>
        <w:t>’</w:t>
      </w:r>
      <w:r w:rsidRPr="002D0A20">
        <w:rPr>
          <w:rFonts w:ascii="Arial" w:hAnsi="Arial" w:cs="Arial"/>
          <w:sz w:val="20"/>
          <w:szCs w:val="20"/>
          <w:lang w:val="fr-CA"/>
        </w:rPr>
        <w:t>Internet public.</w:t>
      </w:r>
      <w:bookmarkEnd w:id="85"/>
    </w:p>
    <w:p w14:paraId="232B71B9"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54B69242" w14:textId="54E04A9E" w:rsidR="00D15A6F" w:rsidRPr="002D0A20" w:rsidRDefault="00C92DD2"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86" w:name="lt_pId106"/>
      <w:r w:rsidRPr="002D0A20">
        <w:rPr>
          <w:rFonts w:ascii="Arial" w:hAnsi="Arial" w:cs="Arial"/>
          <w:sz w:val="20"/>
          <w:szCs w:val="20"/>
          <w:lang w:val="fr-CA"/>
        </w:rPr>
        <w:t>Allstream n</w:t>
      </w:r>
      <w:r w:rsidR="00093395" w:rsidRPr="002D0A20">
        <w:rPr>
          <w:rFonts w:ascii="Arial" w:hAnsi="Arial" w:cs="Arial"/>
          <w:sz w:val="20"/>
          <w:szCs w:val="20"/>
          <w:lang w:val="fr-CA"/>
        </w:rPr>
        <w:t>’</w:t>
      </w:r>
      <w:r w:rsidRPr="002D0A20">
        <w:rPr>
          <w:rFonts w:ascii="Arial" w:hAnsi="Arial" w:cs="Arial"/>
          <w:sz w:val="20"/>
          <w:szCs w:val="20"/>
          <w:lang w:val="fr-CA"/>
        </w:rPr>
        <w:t>est pas responsable de la défaillance ou de l</w:t>
      </w:r>
      <w:r w:rsidR="00093395" w:rsidRPr="002D0A20">
        <w:rPr>
          <w:rFonts w:ascii="Arial" w:hAnsi="Arial" w:cs="Arial"/>
          <w:sz w:val="20"/>
          <w:szCs w:val="20"/>
          <w:lang w:val="fr-CA"/>
        </w:rPr>
        <w:t>’</w:t>
      </w:r>
      <w:r w:rsidRPr="002D0A20">
        <w:rPr>
          <w:rFonts w:ascii="Arial" w:hAnsi="Arial" w:cs="Arial"/>
          <w:sz w:val="20"/>
          <w:szCs w:val="20"/>
          <w:lang w:val="fr-CA"/>
        </w:rPr>
        <w:t>inexécution du service causée par des interconnexions vers des réseaux Internet publics, à partir de ceux-ci ou à l</w:t>
      </w:r>
      <w:r w:rsidR="00093395" w:rsidRPr="002D0A20">
        <w:rPr>
          <w:rFonts w:ascii="Arial" w:hAnsi="Arial" w:cs="Arial"/>
          <w:sz w:val="20"/>
          <w:szCs w:val="20"/>
          <w:lang w:val="fr-CA"/>
        </w:rPr>
        <w:t>’</w:t>
      </w:r>
      <w:r w:rsidRPr="002D0A20">
        <w:rPr>
          <w:rFonts w:ascii="Arial" w:hAnsi="Arial" w:cs="Arial"/>
          <w:sz w:val="20"/>
          <w:szCs w:val="20"/>
          <w:lang w:val="fr-CA"/>
        </w:rPr>
        <w:t>intérieur de ceux-ci (provenant d</w:t>
      </w:r>
      <w:r w:rsidR="00093395" w:rsidRPr="002D0A20">
        <w:rPr>
          <w:rFonts w:ascii="Arial" w:hAnsi="Arial" w:cs="Arial"/>
          <w:sz w:val="20"/>
          <w:szCs w:val="20"/>
          <w:lang w:val="fr-CA"/>
        </w:rPr>
        <w:t>’</w:t>
      </w:r>
      <w:r w:rsidRPr="002D0A20">
        <w:rPr>
          <w:rFonts w:ascii="Arial" w:hAnsi="Arial" w:cs="Arial"/>
          <w:sz w:val="20"/>
          <w:szCs w:val="20"/>
          <w:lang w:val="fr-CA"/>
        </w:rPr>
        <w:t>Allstream ou de fournisseurs tiers).</w:t>
      </w:r>
      <w:bookmarkEnd w:id="86"/>
      <w:r w:rsidR="00EF68DA" w:rsidRPr="002D0A20">
        <w:rPr>
          <w:rFonts w:ascii="Arial" w:hAnsi="Arial" w:cs="Arial"/>
          <w:sz w:val="20"/>
          <w:szCs w:val="20"/>
          <w:lang w:val="fr-CA"/>
        </w:rPr>
        <w:t xml:space="preserve"> </w:t>
      </w:r>
      <w:bookmarkStart w:id="87" w:name="lt_pId107"/>
      <w:r w:rsidRPr="002D0A20">
        <w:rPr>
          <w:rFonts w:ascii="Arial" w:hAnsi="Arial" w:cs="Arial"/>
          <w:sz w:val="20"/>
          <w:szCs w:val="20"/>
          <w:lang w:val="fr-CA"/>
        </w:rPr>
        <w:t>Plus précisément, le client ne saurait tenir Allstream responsable de la qualité du service aux emplacements du client utilisant l</w:t>
      </w:r>
      <w:r w:rsidR="00093395" w:rsidRPr="002D0A20">
        <w:rPr>
          <w:rFonts w:ascii="Arial" w:hAnsi="Arial" w:cs="Arial"/>
          <w:sz w:val="20"/>
          <w:szCs w:val="20"/>
          <w:lang w:val="fr-CA"/>
        </w:rPr>
        <w:t>’</w:t>
      </w:r>
      <w:r w:rsidRPr="002D0A20">
        <w:rPr>
          <w:rFonts w:ascii="Arial" w:hAnsi="Arial" w:cs="Arial"/>
          <w:sz w:val="20"/>
          <w:szCs w:val="20"/>
          <w:lang w:val="fr-CA"/>
        </w:rPr>
        <w:t>Internet public pour le transport.</w:t>
      </w:r>
      <w:bookmarkEnd w:id="87"/>
    </w:p>
    <w:p w14:paraId="7B15D5D3"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0FB8F66B" w14:textId="1C3B268D" w:rsidR="00D15A6F" w:rsidRPr="002D0A20" w:rsidRDefault="00D45634"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88" w:name="lt_pId108"/>
      <w:r w:rsidRPr="002D0A20">
        <w:rPr>
          <w:rFonts w:ascii="Arial" w:hAnsi="Arial" w:cs="Arial"/>
          <w:sz w:val="20"/>
          <w:szCs w:val="20"/>
          <w:lang w:val="fr-CA"/>
        </w:rPr>
        <w:t>Le client est responsable de toute résolution de problème nécessitant un soutien sur place impliquant des réparations de l</w:t>
      </w:r>
      <w:r w:rsidR="00093395" w:rsidRPr="002D0A20">
        <w:rPr>
          <w:rFonts w:ascii="Arial" w:hAnsi="Arial" w:cs="Arial"/>
          <w:sz w:val="20"/>
          <w:szCs w:val="20"/>
          <w:lang w:val="fr-CA"/>
        </w:rPr>
        <w:t>’</w:t>
      </w:r>
      <w:r w:rsidRPr="002D0A20">
        <w:rPr>
          <w:rFonts w:ascii="Arial" w:hAnsi="Arial" w:cs="Arial"/>
          <w:sz w:val="20"/>
          <w:szCs w:val="20"/>
          <w:lang w:val="fr-CA"/>
        </w:rPr>
        <w:t>équipement du client connecté au service, mais non fourni par Allstream.</w:t>
      </w:r>
      <w:bookmarkEnd w:id="88"/>
      <w:r w:rsidRPr="002D0A20">
        <w:rPr>
          <w:rFonts w:ascii="Arial" w:hAnsi="Arial" w:cs="Arial"/>
          <w:sz w:val="20"/>
          <w:szCs w:val="20"/>
          <w:lang w:val="fr-CA"/>
        </w:rPr>
        <w:t xml:space="preserve"> </w:t>
      </w:r>
      <w:bookmarkStart w:id="89" w:name="lt_pId109"/>
      <w:r w:rsidRPr="002D0A20">
        <w:rPr>
          <w:rFonts w:ascii="Arial" w:hAnsi="Arial" w:cs="Arial"/>
          <w:sz w:val="20"/>
          <w:szCs w:val="20"/>
          <w:lang w:val="fr-CA"/>
        </w:rPr>
        <w:t>Si le soutien sur place est assuré ou facilité par Allstream, Allstream fournira ou facilitera un tel soutien aux taux de main-d</w:t>
      </w:r>
      <w:r w:rsidR="00093395" w:rsidRPr="002D0A20">
        <w:rPr>
          <w:rFonts w:ascii="Arial" w:hAnsi="Arial" w:cs="Arial"/>
          <w:sz w:val="20"/>
          <w:szCs w:val="20"/>
          <w:lang w:val="fr-CA"/>
        </w:rPr>
        <w:t>’</w:t>
      </w:r>
      <w:r w:rsidRPr="002D0A20">
        <w:rPr>
          <w:rFonts w:ascii="Arial" w:hAnsi="Arial" w:cs="Arial"/>
          <w:sz w:val="20"/>
          <w:szCs w:val="20"/>
          <w:lang w:val="fr-CA"/>
        </w:rPr>
        <w:t>œuvre de soutien technique en vigueur.</w:t>
      </w:r>
      <w:bookmarkEnd w:id="89"/>
      <w:r w:rsidRPr="002D0A20">
        <w:rPr>
          <w:rFonts w:ascii="Arial" w:hAnsi="Arial" w:cs="Arial"/>
          <w:sz w:val="20"/>
          <w:szCs w:val="20"/>
          <w:lang w:val="fr-CA"/>
        </w:rPr>
        <w:t xml:space="preserve"> </w:t>
      </w:r>
      <w:bookmarkStart w:id="90" w:name="lt_pId110"/>
      <w:r w:rsidRPr="002D0A20">
        <w:rPr>
          <w:rFonts w:ascii="Arial" w:hAnsi="Arial" w:cs="Arial"/>
          <w:sz w:val="20"/>
          <w:szCs w:val="20"/>
          <w:lang w:val="fr-CA"/>
        </w:rPr>
        <w:t>Le client comprend que la demande de service d</w:t>
      </w:r>
      <w:r w:rsidR="00093395" w:rsidRPr="002D0A20">
        <w:rPr>
          <w:rFonts w:ascii="Arial" w:hAnsi="Arial" w:cs="Arial"/>
          <w:sz w:val="20"/>
          <w:szCs w:val="20"/>
          <w:lang w:val="fr-CA"/>
        </w:rPr>
        <w:t>’</w:t>
      </w:r>
      <w:r w:rsidRPr="002D0A20">
        <w:rPr>
          <w:rFonts w:ascii="Arial" w:hAnsi="Arial" w:cs="Arial"/>
          <w:sz w:val="20"/>
          <w:szCs w:val="20"/>
          <w:lang w:val="fr-CA"/>
        </w:rPr>
        <w:t>Allstream signée pour tout l</w:t>
      </w:r>
      <w:r w:rsidR="00093395" w:rsidRPr="002D0A20">
        <w:rPr>
          <w:rFonts w:ascii="Arial" w:hAnsi="Arial" w:cs="Arial"/>
          <w:sz w:val="20"/>
          <w:szCs w:val="20"/>
          <w:lang w:val="fr-CA"/>
        </w:rPr>
        <w:t>’</w:t>
      </w:r>
      <w:r w:rsidRPr="002D0A20">
        <w:rPr>
          <w:rFonts w:ascii="Arial" w:hAnsi="Arial" w:cs="Arial"/>
          <w:sz w:val="20"/>
          <w:szCs w:val="20"/>
          <w:lang w:val="fr-CA"/>
        </w:rPr>
        <w:t>équipement et tous les services restera contraignante, que le service soit défaillant ou non exécuté en raison d</w:t>
      </w:r>
      <w:r w:rsidR="00093395" w:rsidRPr="002D0A20">
        <w:rPr>
          <w:rFonts w:ascii="Arial" w:hAnsi="Arial" w:cs="Arial"/>
          <w:sz w:val="20"/>
          <w:szCs w:val="20"/>
          <w:lang w:val="fr-CA"/>
        </w:rPr>
        <w:t>’</w:t>
      </w:r>
      <w:r w:rsidRPr="002D0A20">
        <w:rPr>
          <w:rFonts w:ascii="Arial" w:hAnsi="Arial" w:cs="Arial"/>
          <w:sz w:val="20"/>
          <w:szCs w:val="20"/>
          <w:lang w:val="fr-CA"/>
        </w:rPr>
        <w:t>interconnexions vers, depuis ou au sein de réseaux Internet publics.</w:t>
      </w:r>
      <w:bookmarkEnd w:id="90"/>
    </w:p>
    <w:p w14:paraId="45D2169A"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27B9E079" w14:textId="64AACC55" w:rsidR="00D15A6F" w:rsidRPr="002D0A20" w:rsidRDefault="00FB5E64"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91" w:name="lt_pId111"/>
      <w:r w:rsidRPr="002D0A20">
        <w:rPr>
          <w:rFonts w:ascii="Arial" w:hAnsi="Arial" w:cs="Arial"/>
          <w:sz w:val="20"/>
          <w:szCs w:val="20"/>
          <w:lang w:val="fr-CA"/>
        </w:rPr>
        <w:t>Dans la mesure où le client utilise des solutions de télécopie, la ligne d</w:t>
      </w:r>
      <w:r w:rsidR="00093395" w:rsidRPr="002D0A20">
        <w:rPr>
          <w:rFonts w:ascii="Arial" w:hAnsi="Arial" w:cs="Arial"/>
          <w:sz w:val="20"/>
          <w:szCs w:val="20"/>
          <w:lang w:val="fr-CA"/>
        </w:rPr>
        <w:t>’</w:t>
      </w:r>
      <w:r w:rsidRPr="002D0A20">
        <w:rPr>
          <w:rFonts w:ascii="Arial" w:hAnsi="Arial" w:cs="Arial"/>
          <w:sz w:val="20"/>
          <w:szCs w:val="20"/>
          <w:lang w:val="fr-CA"/>
        </w:rPr>
        <w:t>affaires SIP Max premium prend en charge les télécopies entrantes uniquement.</w:t>
      </w:r>
      <w:bookmarkEnd w:id="91"/>
      <w:r w:rsidRPr="002D0A20">
        <w:rPr>
          <w:rFonts w:ascii="Arial" w:hAnsi="Arial" w:cs="Arial"/>
          <w:sz w:val="20"/>
          <w:szCs w:val="20"/>
          <w:lang w:val="fr-CA"/>
        </w:rPr>
        <w:t xml:space="preserve"> </w:t>
      </w:r>
      <w:bookmarkStart w:id="92" w:name="lt_pId112"/>
      <w:r w:rsidRPr="002D0A20">
        <w:rPr>
          <w:rFonts w:ascii="Arial" w:hAnsi="Arial" w:cs="Arial"/>
          <w:sz w:val="20"/>
          <w:szCs w:val="20"/>
          <w:lang w:val="fr-CA"/>
        </w:rPr>
        <w:t>Les lignes de télécopieur, d</w:t>
      </w:r>
      <w:r w:rsidR="00093395" w:rsidRPr="002D0A20">
        <w:rPr>
          <w:rFonts w:ascii="Arial" w:hAnsi="Arial" w:cs="Arial"/>
          <w:sz w:val="20"/>
          <w:szCs w:val="20"/>
          <w:lang w:val="fr-CA"/>
        </w:rPr>
        <w:t>’</w:t>
      </w:r>
      <w:r w:rsidRPr="002D0A20">
        <w:rPr>
          <w:rFonts w:ascii="Arial" w:hAnsi="Arial" w:cs="Arial"/>
          <w:sz w:val="20"/>
          <w:szCs w:val="20"/>
          <w:lang w:val="fr-CA"/>
        </w:rPr>
        <w:t>alarme ou d</w:t>
      </w:r>
      <w:r w:rsidR="00093395" w:rsidRPr="002D0A20">
        <w:rPr>
          <w:rFonts w:ascii="Arial" w:hAnsi="Arial" w:cs="Arial"/>
          <w:sz w:val="20"/>
          <w:szCs w:val="20"/>
          <w:lang w:val="fr-CA"/>
        </w:rPr>
        <w:t>’</w:t>
      </w:r>
      <w:r w:rsidRPr="002D0A20">
        <w:rPr>
          <w:rFonts w:ascii="Arial" w:hAnsi="Arial" w:cs="Arial"/>
          <w:sz w:val="20"/>
          <w:szCs w:val="20"/>
          <w:lang w:val="fr-CA"/>
        </w:rPr>
        <w:t>ascenseur doivent être fournies par l</w:t>
      </w:r>
      <w:r w:rsidR="00093395" w:rsidRPr="002D0A20">
        <w:rPr>
          <w:rFonts w:ascii="Arial" w:hAnsi="Arial" w:cs="Arial"/>
          <w:sz w:val="20"/>
          <w:szCs w:val="20"/>
          <w:lang w:val="fr-CA"/>
        </w:rPr>
        <w:t>’</w:t>
      </w:r>
      <w:r w:rsidRPr="002D0A20">
        <w:rPr>
          <w:rFonts w:ascii="Arial" w:hAnsi="Arial" w:cs="Arial"/>
          <w:sz w:val="20"/>
          <w:szCs w:val="20"/>
          <w:lang w:val="fr-CA"/>
        </w:rPr>
        <w:t>entremise d</w:t>
      </w:r>
      <w:r w:rsidR="00093395" w:rsidRPr="002D0A20">
        <w:rPr>
          <w:rFonts w:ascii="Arial" w:hAnsi="Arial" w:cs="Arial"/>
          <w:sz w:val="20"/>
          <w:szCs w:val="20"/>
          <w:lang w:val="fr-CA"/>
        </w:rPr>
        <w:t>’</w:t>
      </w:r>
      <w:r w:rsidRPr="002D0A20">
        <w:rPr>
          <w:rFonts w:ascii="Arial" w:hAnsi="Arial" w:cs="Arial"/>
          <w:sz w:val="20"/>
          <w:szCs w:val="20"/>
          <w:lang w:val="fr-CA"/>
        </w:rPr>
        <w:t>un produit de lignes d</w:t>
      </w:r>
      <w:r w:rsidR="00093395" w:rsidRPr="002D0A20">
        <w:rPr>
          <w:rFonts w:ascii="Arial" w:hAnsi="Arial" w:cs="Arial"/>
          <w:sz w:val="20"/>
          <w:szCs w:val="20"/>
          <w:lang w:val="fr-CA"/>
        </w:rPr>
        <w:t>’</w:t>
      </w:r>
      <w:r w:rsidRPr="002D0A20">
        <w:rPr>
          <w:rFonts w:ascii="Arial" w:hAnsi="Arial" w:cs="Arial"/>
          <w:sz w:val="20"/>
          <w:szCs w:val="20"/>
          <w:lang w:val="fr-CA"/>
        </w:rPr>
        <w:t>affaires SIP spécialisé d</w:t>
      </w:r>
      <w:r w:rsidR="00093395" w:rsidRPr="002D0A20">
        <w:rPr>
          <w:rFonts w:ascii="Arial" w:hAnsi="Arial" w:cs="Arial"/>
          <w:sz w:val="20"/>
          <w:szCs w:val="20"/>
          <w:lang w:val="fr-CA"/>
        </w:rPr>
        <w:t>’</w:t>
      </w:r>
      <w:r w:rsidRPr="002D0A20">
        <w:rPr>
          <w:rFonts w:ascii="Arial" w:hAnsi="Arial" w:cs="Arial"/>
          <w:sz w:val="20"/>
          <w:szCs w:val="20"/>
          <w:lang w:val="fr-CA"/>
        </w:rPr>
        <w:t>Allstream ou d</w:t>
      </w:r>
      <w:r w:rsidR="00093395" w:rsidRPr="002D0A20">
        <w:rPr>
          <w:rFonts w:ascii="Arial" w:hAnsi="Arial" w:cs="Arial"/>
          <w:sz w:val="20"/>
          <w:szCs w:val="20"/>
          <w:lang w:val="fr-CA"/>
        </w:rPr>
        <w:t>’</w:t>
      </w:r>
      <w:r w:rsidRPr="002D0A20">
        <w:rPr>
          <w:rFonts w:ascii="Arial" w:hAnsi="Arial" w:cs="Arial"/>
          <w:sz w:val="20"/>
          <w:szCs w:val="20"/>
          <w:lang w:val="fr-CA"/>
        </w:rPr>
        <w:t>un tiers fournisseur.</w:t>
      </w:r>
      <w:bookmarkEnd w:id="92"/>
    </w:p>
    <w:p w14:paraId="20E54339"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16509D34" w14:textId="0B53237D" w:rsidR="00D15A6F" w:rsidRPr="002D0A20" w:rsidRDefault="0032684E"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93" w:name="lt_pId113"/>
      <w:r w:rsidRPr="002D0A20">
        <w:rPr>
          <w:rFonts w:ascii="Arial" w:hAnsi="Arial" w:cs="Arial"/>
          <w:sz w:val="20"/>
          <w:szCs w:val="20"/>
          <w:lang w:val="fr-CA"/>
        </w:rPr>
        <w:t>Le client est responsable de l</w:t>
      </w:r>
      <w:r w:rsidR="00093395" w:rsidRPr="002D0A20">
        <w:rPr>
          <w:rFonts w:ascii="Arial" w:hAnsi="Arial" w:cs="Arial"/>
          <w:sz w:val="20"/>
          <w:szCs w:val="20"/>
          <w:lang w:val="fr-CA"/>
        </w:rPr>
        <w:t>’</w:t>
      </w:r>
      <w:r w:rsidRPr="002D0A20">
        <w:rPr>
          <w:rFonts w:ascii="Arial" w:hAnsi="Arial" w:cs="Arial"/>
          <w:sz w:val="20"/>
          <w:szCs w:val="20"/>
          <w:lang w:val="fr-CA"/>
        </w:rPr>
        <w:t>installation et de la vérification de la compatibilité des appareils fournis par le client et pouvant être utilisés avec le service.</w:t>
      </w:r>
      <w:bookmarkEnd w:id="93"/>
      <w:r w:rsidRPr="002D0A20">
        <w:rPr>
          <w:rFonts w:ascii="Arial" w:hAnsi="Arial" w:cs="Arial"/>
          <w:sz w:val="20"/>
          <w:szCs w:val="20"/>
          <w:lang w:val="fr-CA"/>
        </w:rPr>
        <w:t xml:space="preserve"> </w:t>
      </w:r>
      <w:bookmarkStart w:id="94" w:name="lt_pId114"/>
      <w:r w:rsidRPr="002D0A20">
        <w:rPr>
          <w:rFonts w:ascii="Arial" w:hAnsi="Arial" w:cs="Arial"/>
          <w:sz w:val="20"/>
          <w:szCs w:val="20"/>
          <w:lang w:val="fr-CA"/>
        </w:rPr>
        <w:t>Le client reconnaît et accepte qu</w:t>
      </w:r>
      <w:r w:rsidR="00093395" w:rsidRPr="002D0A20">
        <w:rPr>
          <w:rFonts w:ascii="Arial" w:hAnsi="Arial" w:cs="Arial"/>
          <w:sz w:val="20"/>
          <w:szCs w:val="20"/>
          <w:lang w:val="fr-CA"/>
        </w:rPr>
        <w:t>’</w:t>
      </w:r>
      <w:r w:rsidRPr="002D0A20">
        <w:rPr>
          <w:rFonts w:ascii="Arial" w:hAnsi="Arial" w:cs="Arial"/>
          <w:sz w:val="20"/>
          <w:szCs w:val="20"/>
          <w:lang w:val="fr-CA"/>
        </w:rPr>
        <w:t>Allstream n</w:t>
      </w:r>
      <w:r w:rsidR="00093395" w:rsidRPr="002D0A20">
        <w:rPr>
          <w:rFonts w:ascii="Arial" w:hAnsi="Arial" w:cs="Arial"/>
          <w:sz w:val="20"/>
          <w:szCs w:val="20"/>
          <w:lang w:val="fr-CA"/>
        </w:rPr>
        <w:t>’</w:t>
      </w:r>
      <w:r w:rsidRPr="002D0A20">
        <w:rPr>
          <w:rFonts w:ascii="Arial" w:hAnsi="Arial" w:cs="Arial"/>
          <w:sz w:val="20"/>
          <w:szCs w:val="20"/>
          <w:lang w:val="fr-CA"/>
        </w:rPr>
        <w:t>est pas responsable de la défaillance ou de l</w:t>
      </w:r>
      <w:r w:rsidR="00093395" w:rsidRPr="002D0A20">
        <w:rPr>
          <w:rFonts w:ascii="Arial" w:hAnsi="Arial" w:cs="Arial"/>
          <w:sz w:val="20"/>
          <w:szCs w:val="20"/>
          <w:lang w:val="fr-CA"/>
        </w:rPr>
        <w:t>’</w:t>
      </w:r>
      <w:r w:rsidRPr="002D0A20">
        <w:rPr>
          <w:rFonts w:ascii="Arial" w:hAnsi="Arial" w:cs="Arial"/>
          <w:sz w:val="20"/>
          <w:szCs w:val="20"/>
          <w:lang w:val="fr-CA"/>
        </w:rPr>
        <w:t>inexécution de tout équipement ou logiciel fourni par le client.</w:t>
      </w:r>
      <w:bookmarkEnd w:id="94"/>
    </w:p>
    <w:p w14:paraId="2DAB8FE9"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29BCA414" w14:textId="0F1D7E26" w:rsidR="00D15A6F" w:rsidRPr="002D0A20" w:rsidRDefault="003D711A"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95" w:name="lt_pId115"/>
      <w:r w:rsidRPr="002D0A20">
        <w:rPr>
          <w:rFonts w:ascii="Arial" w:hAnsi="Arial" w:cs="Arial"/>
          <w:sz w:val="20"/>
          <w:szCs w:val="20"/>
          <w:lang w:val="fr-CA"/>
        </w:rPr>
        <w:t>Pour les applications nécessitant l</w:t>
      </w:r>
      <w:r w:rsidR="00093395" w:rsidRPr="002D0A20">
        <w:rPr>
          <w:rFonts w:ascii="Arial" w:hAnsi="Arial" w:cs="Arial"/>
          <w:sz w:val="20"/>
          <w:szCs w:val="20"/>
          <w:lang w:val="fr-CA"/>
        </w:rPr>
        <w:t>’</w:t>
      </w:r>
      <w:r w:rsidRPr="002D0A20">
        <w:rPr>
          <w:rFonts w:ascii="Arial" w:hAnsi="Arial" w:cs="Arial"/>
          <w:sz w:val="20"/>
          <w:szCs w:val="20"/>
          <w:lang w:val="fr-CA"/>
        </w:rPr>
        <w:t>installation de logiciels clients ou des paramètres sur des ordinateurs ou des appareils fournis par le client, le client est responsable de l</w:t>
      </w:r>
      <w:r w:rsidR="00093395" w:rsidRPr="002D0A20">
        <w:rPr>
          <w:rFonts w:ascii="Arial" w:hAnsi="Arial" w:cs="Arial"/>
          <w:sz w:val="20"/>
          <w:szCs w:val="20"/>
          <w:lang w:val="fr-CA"/>
        </w:rPr>
        <w:t>’</w:t>
      </w:r>
      <w:r w:rsidRPr="002D0A20">
        <w:rPr>
          <w:rFonts w:ascii="Arial" w:hAnsi="Arial" w:cs="Arial"/>
          <w:sz w:val="20"/>
          <w:szCs w:val="20"/>
          <w:lang w:val="fr-CA"/>
        </w:rPr>
        <w:t>installation des clients.</w:t>
      </w:r>
      <w:bookmarkEnd w:id="95"/>
      <w:r w:rsidRPr="002D0A20">
        <w:rPr>
          <w:rFonts w:ascii="Arial" w:hAnsi="Arial" w:cs="Arial"/>
          <w:sz w:val="20"/>
          <w:szCs w:val="20"/>
          <w:lang w:val="fr-CA"/>
        </w:rPr>
        <w:t xml:space="preserve"> </w:t>
      </w:r>
      <w:bookmarkStart w:id="96" w:name="lt_pId116"/>
      <w:r w:rsidRPr="002D0A20">
        <w:rPr>
          <w:rFonts w:ascii="Arial" w:hAnsi="Arial" w:cs="Arial"/>
          <w:sz w:val="20"/>
          <w:szCs w:val="20"/>
          <w:lang w:val="fr-CA"/>
        </w:rPr>
        <w:t xml:space="preserve">Dans la mesure où le client utilise les capacités de </w:t>
      </w:r>
      <w:r w:rsidR="00C65AD7" w:rsidRPr="002D0A20">
        <w:rPr>
          <w:rFonts w:ascii="Arial" w:hAnsi="Arial" w:cs="Arial"/>
          <w:sz w:val="20"/>
          <w:szCs w:val="20"/>
          <w:lang w:val="fr-CA"/>
        </w:rPr>
        <w:t>« </w:t>
      </w:r>
      <w:r w:rsidRPr="002D0A20">
        <w:rPr>
          <w:rFonts w:ascii="Arial" w:hAnsi="Arial" w:cs="Arial"/>
          <w:sz w:val="20"/>
          <w:szCs w:val="20"/>
          <w:lang w:val="fr-CA"/>
        </w:rPr>
        <w:t>téléphone logiciel</w:t>
      </w:r>
      <w:r w:rsidR="00C65AD7" w:rsidRPr="002D0A20">
        <w:rPr>
          <w:rFonts w:ascii="Arial" w:hAnsi="Arial" w:cs="Arial"/>
          <w:sz w:val="20"/>
          <w:szCs w:val="20"/>
          <w:lang w:val="fr-CA"/>
        </w:rPr>
        <w:t> »</w:t>
      </w:r>
      <w:r w:rsidRPr="002D0A20">
        <w:rPr>
          <w:rFonts w:ascii="Arial" w:hAnsi="Arial" w:cs="Arial"/>
          <w:sz w:val="20"/>
          <w:szCs w:val="20"/>
          <w:lang w:val="fr-CA"/>
        </w:rPr>
        <w:t>disponibles sur des PC ou ordinateurs tablettes, Allstream ne donne aucune garantie quant à la qualité ou à la fiabilité des appels.</w:t>
      </w:r>
      <w:bookmarkEnd w:id="96"/>
      <w:r w:rsidRPr="002D0A20">
        <w:rPr>
          <w:rFonts w:ascii="Arial" w:hAnsi="Arial" w:cs="Arial"/>
          <w:sz w:val="20"/>
          <w:szCs w:val="20"/>
          <w:lang w:val="fr-CA"/>
        </w:rPr>
        <w:t xml:space="preserve"> </w:t>
      </w:r>
      <w:bookmarkStart w:id="97" w:name="lt_pId117"/>
      <w:r w:rsidRPr="002D0A20">
        <w:rPr>
          <w:rFonts w:ascii="Arial" w:hAnsi="Arial" w:cs="Arial"/>
          <w:sz w:val="20"/>
          <w:szCs w:val="20"/>
          <w:lang w:val="fr-CA"/>
        </w:rPr>
        <w:t>Toute installation ou main-d</w:t>
      </w:r>
      <w:r w:rsidR="00093395" w:rsidRPr="002D0A20">
        <w:rPr>
          <w:rFonts w:ascii="Arial" w:hAnsi="Arial" w:cs="Arial"/>
          <w:sz w:val="20"/>
          <w:szCs w:val="20"/>
          <w:lang w:val="fr-CA"/>
        </w:rPr>
        <w:t>’</w:t>
      </w:r>
      <w:r w:rsidRPr="002D0A20">
        <w:rPr>
          <w:rFonts w:ascii="Arial" w:hAnsi="Arial" w:cs="Arial"/>
          <w:sz w:val="20"/>
          <w:szCs w:val="20"/>
          <w:lang w:val="fr-CA"/>
        </w:rPr>
        <w:t>œuvre nécessaire pour ces téléphones logiciels ou applications sera facturée en fonction du temps et du matériel au tarif horaire en vigueur.</w:t>
      </w:r>
      <w:bookmarkEnd w:id="97"/>
    </w:p>
    <w:p w14:paraId="44EF6337" w14:textId="77777777" w:rsidR="00D15A6F" w:rsidRPr="002D0A20" w:rsidRDefault="00D15A6F" w:rsidP="00D15A6F">
      <w:pPr>
        <w:pStyle w:val="ListParagraph"/>
        <w:tabs>
          <w:tab w:val="left" w:pos="540"/>
        </w:tabs>
        <w:ind w:left="990" w:hanging="630"/>
        <w:rPr>
          <w:rFonts w:ascii="Arial" w:eastAsia="Times New Roman" w:hAnsi="Arial" w:cs="Arial"/>
          <w:sz w:val="20"/>
          <w:szCs w:val="20"/>
          <w:lang w:val="fr-CA"/>
        </w:rPr>
      </w:pPr>
    </w:p>
    <w:p w14:paraId="2EBE078E" w14:textId="6D658E91" w:rsidR="00D15A6F" w:rsidRPr="002D0A20" w:rsidRDefault="00284CD2"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98" w:name="lt_pId119"/>
      <w:r w:rsidRPr="002D0A20">
        <w:rPr>
          <w:rFonts w:ascii="Arial" w:eastAsia="Times New Roman" w:hAnsi="Arial" w:cs="Arial"/>
          <w:sz w:val="20"/>
          <w:szCs w:val="20"/>
          <w:lang w:val="fr-CA"/>
        </w:rPr>
        <w:t>Dans la mesure où le client utilise l</w:t>
      </w:r>
      <w:r w:rsidR="00093395" w:rsidRPr="002D0A20">
        <w:rPr>
          <w:rFonts w:ascii="Arial" w:eastAsia="Times New Roman" w:hAnsi="Arial" w:cs="Arial"/>
          <w:sz w:val="20"/>
          <w:szCs w:val="20"/>
          <w:lang w:val="fr-CA"/>
        </w:rPr>
        <w:t>’</w:t>
      </w:r>
      <w:r w:rsidRPr="002D0A20">
        <w:rPr>
          <w:rFonts w:ascii="Arial" w:eastAsia="Times New Roman" w:hAnsi="Arial" w:cs="Arial"/>
          <w:sz w:val="20"/>
          <w:szCs w:val="20"/>
          <w:lang w:val="fr-CA"/>
        </w:rPr>
        <w:t>application mobile téléchargée depuis une boutique en ligne pour une utilisation avec son appareil intelligent disponible avec le poste premium CU Max, Allstream ne donne aucune garantie quant à la compatibilité, la disponibilité ou la qualité vocale du logiciel avec des fournisseurs tiers.</w:t>
      </w:r>
      <w:bookmarkEnd w:id="98"/>
      <w:r w:rsidRPr="002D0A20">
        <w:rPr>
          <w:rFonts w:ascii="Arial" w:hAnsi="Arial" w:cs="Arial"/>
          <w:sz w:val="20"/>
          <w:szCs w:val="20"/>
          <w:lang w:val="fr-CA"/>
        </w:rPr>
        <w:t xml:space="preserve"> </w:t>
      </w:r>
      <w:bookmarkStart w:id="99" w:name="lt_pId120"/>
      <w:r w:rsidRPr="002D0A20">
        <w:rPr>
          <w:rFonts w:ascii="Arial" w:hAnsi="Arial" w:cs="Arial"/>
          <w:sz w:val="20"/>
          <w:szCs w:val="20"/>
          <w:lang w:val="fr-CA"/>
        </w:rPr>
        <w:t>Dans la mesure où le client utilise l</w:t>
      </w:r>
      <w:r w:rsidR="00093395" w:rsidRPr="002D0A20">
        <w:rPr>
          <w:rFonts w:ascii="Arial" w:hAnsi="Arial" w:cs="Arial"/>
          <w:sz w:val="20"/>
          <w:szCs w:val="20"/>
          <w:lang w:val="fr-CA"/>
        </w:rPr>
        <w:t>’</w:t>
      </w:r>
      <w:r w:rsidRPr="002D0A20">
        <w:rPr>
          <w:rFonts w:ascii="Arial" w:hAnsi="Arial" w:cs="Arial"/>
          <w:sz w:val="20"/>
          <w:szCs w:val="20"/>
          <w:lang w:val="fr-CA"/>
        </w:rPr>
        <w:t>application de téléphone logiciel mobile SIP sur un réseau local sans fil de tiers, Allstream ne donne aucune garantie quant à la qualité vocale ou à la fiabilité du service.</w:t>
      </w:r>
      <w:bookmarkEnd w:id="99"/>
      <w:r w:rsidR="00EF68DA" w:rsidRPr="002D0A20">
        <w:rPr>
          <w:rFonts w:ascii="Arial" w:hAnsi="Arial" w:cs="Arial"/>
          <w:sz w:val="20"/>
          <w:szCs w:val="20"/>
          <w:lang w:val="fr-CA"/>
        </w:rPr>
        <w:t xml:space="preserve"> </w:t>
      </w:r>
      <w:bookmarkStart w:id="100" w:name="lt_pId121"/>
      <w:r w:rsidRPr="002D0A20">
        <w:rPr>
          <w:rFonts w:ascii="Arial" w:hAnsi="Arial" w:cs="Arial"/>
          <w:sz w:val="20"/>
          <w:szCs w:val="20"/>
          <w:lang w:val="fr-CA"/>
        </w:rPr>
        <w:t>Toute installation ou main-d</w:t>
      </w:r>
      <w:r w:rsidR="00093395" w:rsidRPr="002D0A20">
        <w:rPr>
          <w:rFonts w:ascii="Arial" w:hAnsi="Arial" w:cs="Arial"/>
          <w:sz w:val="20"/>
          <w:szCs w:val="20"/>
          <w:lang w:val="fr-CA"/>
        </w:rPr>
        <w:t>’</w:t>
      </w:r>
      <w:r w:rsidRPr="002D0A20">
        <w:rPr>
          <w:rFonts w:ascii="Arial" w:hAnsi="Arial" w:cs="Arial"/>
          <w:sz w:val="20"/>
          <w:szCs w:val="20"/>
          <w:lang w:val="fr-CA"/>
        </w:rPr>
        <w:t>œuvre nécessaire pour ces applications mobiles sera facturée en fonction du temps et du matériel au tarif horaire en vigueur.</w:t>
      </w:r>
      <w:bookmarkEnd w:id="100"/>
    </w:p>
    <w:p w14:paraId="4B348C81"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39FF1A5D" w14:textId="0E5386CC" w:rsidR="00D15A6F" w:rsidRPr="002D0A20" w:rsidRDefault="00912B7C"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101" w:name="lt_pId122"/>
      <w:r w:rsidRPr="002D0A20">
        <w:rPr>
          <w:rFonts w:ascii="Arial" w:hAnsi="Arial" w:cs="Arial"/>
          <w:sz w:val="20"/>
          <w:szCs w:val="20"/>
          <w:lang w:val="fr-CA"/>
        </w:rPr>
        <w:t>Le client doit fournir un point de contact unique (</w:t>
      </w:r>
      <w:r w:rsidR="00C65AD7" w:rsidRPr="002D0A20">
        <w:rPr>
          <w:rFonts w:ascii="Arial" w:hAnsi="Arial" w:cs="Arial"/>
          <w:sz w:val="20"/>
          <w:szCs w:val="20"/>
          <w:lang w:val="fr-CA"/>
        </w:rPr>
        <w:t>« </w:t>
      </w:r>
      <w:r w:rsidRPr="002D0A20">
        <w:rPr>
          <w:rFonts w:ascii="Arial" w:hAnsi="Arial" w:cs="Arial"/>
          <w:sz w:val="20"/>
          <w:szCs w:val="20"/>
          <w:lang w:val="fr-CA"/>
        </w:rPr>
        <w:t>PCU</w:t>
      </w:r>
      <w:r w:rsidR="00C65AD7" w:rsidRPr="002D0A20">
        <w:rPr>
          <w:rFonts w:ascii="Arial" w:hAnsi="Arial" w:cs="Arial"/>
          <w:sz w:val="20"/>
          <w:szCs w:val="20"/>
          <w:lang w:val="fr-CA"/>
        </w:rPr>
        <w:t> »</w:t>
      </w:r>
      <w:r w:rsidRPr="002D0A20">
        <w:rPr>
          <w:rFonts w:ascii="Arial" w:hAnsi="Arial" w:cs="Arial"/>
          <w:sz w:val="20"/>
          <w:szCs w:val="20"/>
          <w:lang w:val="fr-CA"/>
        </w:rPr>
        <w:t>) pour assurer la liaison principale avec Allstream.</w:t>
      </w:r>
      <w:bookmarkEnd w:id="101"/>
      <w:r w:rsidRPr="002D0A20">
        <w:rPr>
          <w:rFonts w:ascii="Arial" w:hAnsi="Arial" w:cs="Arial"/>
          <w:sz w:val="20"/>
          <w:szCs w:val="20"/>
          <w:lang w:val="fr-CA"/>
        </w:rPr>
        <w:t xml:space="preserve"> </w:t>
      </w:r>
      <w:bookmarkStart w:id="102" w:name="lt_pId123"/>
      <w:r w:rsidRPr="002D0A20">
        <w:rPr>
          <w:rFonts w:ascii="Arial" w:hAnsi="Arial" w:cs="Arial"/>
          <w:sz w:val="20"/>
          <w:szCs w:val="20"/>
          <w:lang w:val="fr-CA"/>
        </w:rPr>
        <w:t>Le PCU doit avoir le pouvoir de résoudre les problèmes et de fournir des décisions et des directives opportunes à Allstream en ce qui concerne les services.</w:t>
      </w:r>
      <w:bookmarkEnd w:id="102"/>
      <w:r w:rsidRPr="002D0A20">
        <w:rPr>
          <w:rFonts w:ascii="Arial" w:hAnsi="Arial" w:cs="Arial"/>
          <w:sz w:val="20"/>
          <w:szCs w:val="20"/>
          <w:lang w:val="fr-CA"/>
        </w:rPr>
        <w:t xml:space="preserve"> </w:t>
      </w:r>
      <w:bookmarkStart w:id="103" w:name="lt_pId124"/>
      <w:r w:rsidRPr="002D0A20">
        <w:rPr>
          <w:rFonts w:ascii="Arial" w:hAnsi="Arial" w:cs="Arial"/>
          <w:sz w:val="20"/>
          <w:szCs w:val="20"/>
          <w:lang w:val="fr-CA"/>
        </w:rPr>
        <w:t>Le client reconnaît qu</w:t>
      </w:r>
      <w:r w:rsidR="00093395" w:rsidRPr="002D0A20">
        <w:rPr>
          <w:rFonts w:ascii="Arial" w:hAnsi="Arial" w:cs="Arial"/>
          <w:sz w:val="20"/>
          <w:szCs w:val="20"/>
          <w:lang w:val="fr-CA"/>
        </w:rPr>
        <w:t>’</w:t>
      </w:r>
      <w:r w:rsidRPr="002D0A20">
        <w:rPr>
          <w:rFonts w:ascii="Arial" w:hAnsi="Arial" w:cs="Arial"/>
          <w:sz w:val="20"/>
          <w:szCs w:val="20"/>
          <w:lang w:val="fr-CA"/>
        </w:rPr>
        <w:t xml:space="preserve">Allstream se fie aux informations fournies par le client pour </w:t>
      </w:r>
      <w:r w:rsidRPr="002D0A20">
        <w:rPr>
          <w:rFonts w:ascii="Arial" w:hAnsi="Arial" w:cs="Arial"/>
          <w:sz w:val="20"/>
          <w:szCs w:val="20"/>
          <w:lang w:val="fr-CA"/>
        </w:rPr>
        <w:lastRenderedPageBreak/>
        <w:t>concevoir la solution.</w:t>
      </w:r>
      <w:bookmarkEnd w:id="103"/>
      <w:r w:rsidRPr="002D0A20">
        <w:rPr>
          <w:rFonts w:ascii="Arial" w:hAnsi="Arial" w:cs="Arial"/>
          <w:sz w:val="20"/>
          <w:szCs w:val="20"/>
          <w:lang w:val="fr-CA"/>
        </w:rPr>
        <w:t xml:space="preserve"> </w:t>
      </w:r>
      <w:bookmarkStart w:id="104" w:name="lt_pId125"/>
      <w:r w:rsidRPr="002D0A20">
        <w:rPr>
          <w:rFonts w:ascii="Arial" w:hAnsi="Arial" w:cs="Arial"/>
          <w:sz w:val="20"/>
          <w:szCs w:val="20"/>
          <w:lang w:val="fr-CA"/>
        </w:rPr>
        <w:t>Le client est responsable de tout ajustement éventuellement nécessaire à la suite des informations obtenues lors de l</w:t>
      </w:r>
      <w:r w:rsidR="00093395" w:rsidRPr="002D0A20">
        <w:rPr>
          <w:rFonts w:ascii="Arial" w:hAnsi="Arial" w:cs="Arial"/>
          <w:sz w:val="20"/>
          <w:szCs w:val="20"/>
          <w:lang w:val="fr-CA"/>
        </w:rPr>
        <w:t>’</w:t>
      </w:r>
      <w:r w:rsidRPr="002D0A20">
        <w:rPr>
          <w:rFonts w:ascii="Arial" w:hAnsi="Arial" w:cs="Arial"/>
          <w:sz w:val="20"/>
          <w:szCs w:val="20"/>
          <w:lang w:val="fr-CA"/>
        </w:rPr>
        <w:t>évaluation de l</w:t>
      </w:r>
      <w:r w:rsidR="00093395" w:rsidRPr="002D0A20">
        <w:rPr>
          <w:rFonts w:ascii="Arial" w:hAnsi="Arial" w:cs="Arial"/>
          <w:sz w:val="20"/>
          <w:szCs w:val="20"/>
          <w:lang w:val="fr-CA"/>
        </w:rPr>
        <w:t>’</w:t>
      </w:r>
      <w:r w:rsidRPr="002D0A20">
        <w:rPr>
          <w:rFonts w:ascii="Arial" w:hAnsi="Arial" w:cs="Arial"/>
          <w:sz w:val="20"/>
          <w:szCs w:val="20"/>
          <w:lang w:val="fr-CA"/>
        </w:rPr>
        <w:t>emplacement préalable au déploiement.</w:t>
      </w:r>
      <w:bookmarkEnd w:id="104"/>
    </w:p>
    <w:p w14:paraId="0AA33209" w14:textId="77777777" w:rsidR="00D15A6F" w:rsidRPr="002D0A20" w:rsidRDefault="00D15A6F" w:rsidP="00D15A6F">
      <w:pPr>
        <w:pStyle w:val="ListParagraph"/>
        <w:tabs>
          <w:tab w:val="left" w:pos="540"/>
        </w:tabs>
        <w:ind w:left="990" w:hanging="630"/>
        <w:rPr>
          <w:rFonts w:ascii="Arial" w:hAnsi="Arial" w:cs="Arial"/>
          <w:sz w:val="20"/>
          <w:szCs w:val="20"/>
          <w:lang w:val="fr-CA"/>
        </w:rPr>
      </w:pPr>
    </w:p>
    <w:p w14:paraId="3F8182BB" w14:textId="2520CCDA" w:rsidR="00EF68DA" w:rsidRPr="002D0A20" w:rsidRDefault="002D0A20" w:rsidP="00D15A6F">
      <w:pPr>
        <w:pStyle w:val="ListParagraph"/>
        <w:numPr>
          <w:ilvl w:val="1"/>
          <w:numId w:val="40"/>
        </w:numPr>
        <w:tabs>
          <w:tab w:val="left" w:pos="540"/>
          <w:tab w:val="left" w:pos="990"/>
        </w:tabs>
        <w:ind w:left="990" w:hanging="630"/>
        <w:jc w:val="both"/>
        <w:rPr>
          <w:rFonts w:ascii="Arial" w:hAnsi="Arial" w:cs="Arial"/>
          <w:sz w:val="20"/>
          <w:szCs w:val="20"/>
          <w:lang w:val="fr-CA"/>
        </w:rPr>
      </w:pPr>
      <w:bookmarkStart w:id="105" w:name="lt_pId126"/>
      <w:r w:rsidRPr="002D0A20">
        <w:rPr>
          <w:rFonts w:ascii="Arial" w:hAnsi="Arial" w:cs="Arial"/>
          <w:sz w:val="20"/>
          <w:szCs w:val="20"/>
          <w:lang w:val="fr-CA"/>
        </w:rPr>
        <w:t>Dans la mesure où d</w:t>
      </w:r>
      <w:r w:rsidR="00093395" w:rsidRPr="002D0A20">
        <w:rPr>
          <w:rFonts w:ascii="Arial" w:hAnsi="Arial" w:cs="Arial"/>
          <w:sz w:val="20"/>
          <w:szCs w:val="20"/>
          <w:lang w:val="fr-CA"/>
        </w:rPr>
        <w:t>’</w:t>
      </w:r>
      <w:r w:rsidRPr="002D0A20">
        <w:rPr>
          <w:rFonts w:ascii="Arial" w:hAnsi="Arial" w:cs="Arial"/>
          <w:sz w:val="20"/>
          <w:szCs w:val="20"/>
          <w:lang w:val="fr-CA"/>
        </w:rPr>
        <w:t>autres produits d</w:t>
      </w:r>
      <w:r w:rsidR="00093395" w:rsidRPr="002D0A20">
        <w:rPr>
          <w:rFonts w:ascii="Arial" w:hAnsi="Arial" w:cs="Arial"/>
          <w:sz w:val="20"/>
          <w:szCs w:val="20"/>
          <w:lang w:val="fr-CA"/>
        </w:rPr>
        <w:t>’</w:t>
      </w:r>
      <w:r w:rsidRPr="002D0A20">
        <w:rPr>
          <w:rFonts w:ascii="Arial" w:hAnsi="Arial" w:cs="Arial"/>
          <w:sz w:val="20"/>
          <w:szCs w:val="20"/>
          <w:lang w:val="fr-CA"/>
        </w:rPr>
        <w:t>Allstream sont utilisés conjointement à la prestation du service (</w:t>
      </w:r>
      <w:r w:rsidR="00C65AD7" w:rsidRPr="002D0A20">
        <w:rPr>
          <w:rFonts w:ascii="Arial" w:hAnsi="Arial" w:cs="Arial"/>
          <w:sz w:val="20"/>
          <w:szCs w:val="20"/>
          <w:lang w:val="fr-CA"/>
        </w:rPr>
        <w:t>« </w:t>
      </w:r>
      <w:r w:rsidRPr="002D0A20">
        <w:rPr>
          <w:rFonts w:ascii="Arial" w:hAnsi="Arial" w:cs="Arial"/>
          <w:sz w:val="20"/>
          <w:szCs w:val="20"/>
          <w:lang w:val="fr-CA"/>
        </w:rPr>
        <w:t>produits complémentaires</w:t>
      </w:r>
      <w:r w:rsidR="00C65AD7" w:rsidRPr="002D0A20">
        <w:rPr>
          <w:rFonts w:ascii="Arial" w:hAnsi="Arial" w:cs="Arial"/>
          <w:sz w:val="20"/>
          <w:szCs w:val="20"/>
          <w:lang w:val="fr-CA"/>
        </w:rPr>
        <w:t> »</w:t>
      </w:r>
      <w:r w:rsidRPr="002D0A20">
        <w:rPr>
          <w:rFonts w:ascii="Arial" w:hAnsi="Arial" w:cs="Arial"/>
          <w:sz w:val="20"/>
          <w:szCs w:val="20"/>
          <w:lang w:val="fr-CA"/>
        </w:rPr>
        <w:t>), ces produits complémentaires sont assujettis aux annexes, aux adde</w:t>
      </w:r>
      <w:r w:rsidRPr="002D0A20">
        <w:rPr>
          <w:rFonts w:ascii="Arial" w:hAnsi="Arial" w:cs="Arial"/>
          <w:sz w:val="20"/>
          <w:szCs w:val="20"/>
          <w:lang w:val="fr-CA"/>
        </w:rPr>
        <w:t>ndas ou à toute autre documentation d</w:t>
      </w:r>
      <w:r w:rsidR="00093395" w:rsidRPr="002D0A20">
        <w:rPr>
          <w:rFonts w:ascii="Arial" w:hAnsi="Arial" w:cs="Arial"/>
          <w:sz w:val="20"/>
          <w:szCs w:val="20"/>
          <w:lang w:val="fr-CA"/>
        </w:rPr>
        <w:t>’</w:t>
      </w:r>
      <w:r w:rsidRPr="002D0A20">
        <w:rPr>
          <w:rFonts w:ascii="Arial" w:hAnsi="Arial" w:cs="Arial"/>
          <w:sz w:val="20"/>
          <w:szCs w:val="20"/>
          <w:lang w:val="fr-CA"/>
        </w:rPr>
        <w:t>Allstream applicables, y compris à tout accord sur le niveau de service.</w:t>
      </w:r>
      <w:bookmarkEnd w:id="105"/>
      <w:r w:rsidR="00EF68DA" w:rsidRPr="002D0A20">
        <w:rPr>
          <w:rFonts w:ascii="Arial" w:hAnsi="Arial" w:cs="Arial"/>
          <w:sz w:val="20"/>
          <w:szCs w:val="20"/>
          <w:lang w:val="fr-CA"/>
        </w:rPr>
        <w:t xml:space="preserve"> </w:t>
      </w:r>
      <w:bookmarkStart w:id="106" w:name="lt_pId127"/>
      <w:r w:rsidRPr="002D0A20">
        <w:rPr>
          <w:rFonts w:ascii="Arial" w:hAnsi="Arial" w:cs="Arial"/>
          <w:sz w:val="20"/>
          <w:szCs w:val="20"/>
          <w:lang w:val="fr-CA"/>
        </w:rPr>
        <w:t>En cas de contradiction entre la présente annexe relative aux services et la documentation du produit complémentaire, la documentation du produit</w:t>
      </w:r>
      <w:r w:rsidRPr="002D0A20">
        <w:rPr>
          <w:rFonts w:ascii="Arial" w:hAnsi="Arial" w:cs="Arial"/>
          <w:sz w:val="20"/>
          <w:szCs w:val="20"/>
          <w:lang w:val="fr-CA"/>
        </w:rPr>
        <w:t xml:space="preserve"> complémentaire contrôlera les produits complémentaires.</w:t>
      </w:r>
      <w:bookmarkEnd w:id="106"/>
    </w:p>
    <w:p w14:paraId="2C2E8B7F" w14:textId="3EE0574A" w:rsidR="00EE182C" w:rsidRPr="002D0A20" w:rsidRDefault="00EE182C" w:rsidP="0044020D">
      <w:pPr>
        <w:tabs>
          <w:tab w:val="left" w:pos="-1440"/>
          <w:tab w:val="left" w:pos="-720"/>
          <w:tab w:val="left" w:pos="720"/>
          <w:tab w:val="left" w:pos="1440"/>
          <w:tab w:val="left" w:pos="2160"/>
        </w:tabs>
        <w:suppressAutoHyphens/>
        <w:spacing w:after="0"/>
        <w:ind w:left="720"/>
        <w:jc w:val="both"/>
        <w:rPr>
          <w:rFonts w:ascii="Arial" w:eastAsia="Times New Roman" w:hAnsi="Arial" w:cs="Arial"/>
          <w:color w:val="000000" w:themeColor="text1"/>
          <w:sz w:val="20"/>
          <w:szCs w:val="20"/>
          <w:lang w:val="fr-CA"/>
        </w:rPr>
      </w:pPr>
    </w:p>
    <w:p w14:paraId="10AA4BC6" w14:textId="2FD7285C" w:rsidR="00110B07" w:rsidRPr="002D0A20" w:rsidRDefault="002D0A20" w:rsidP="00B44A04">
      <w:pPr>
        <w:tabs>
          <w:tab w:val="left" w:pos="-1440"/>
          <w:tab w:val="left" w:pos="-720"/>
          <w:tab w:val="left" w:pos="360"/>
          <w:tab w:val="left" w:pos="1440"/>
          <w:tab w:val="left" w:pos="2160"/>
        </w:tabs>
        <w:suppressAutoHyphens/>
        <w:spacing w:after="0"/>
        <w:jc w:val="both"/>
        <w:rPr>
          <w:rFonts w:ascii="Arial" w:eastAsia="Times New Roman" w:hAnsi="Arial" w:cs="Arial"/>
          <w:color w:val="000000" w:themeColor="text1"/>
          <w:sz w:val="20"/>
          <w:szCs w:val="20"/>
          <w:lang w:val="fr-CA"/>
        </w:rPr>
      </w:pPr>
      <w:r w:rsidRPr="002D0A20">
        <w:rPr>
          <w:rFonts w:ascii="Arial" w:eastAsia="Times New Roman" w:hAnsi="Arial" w:cs="Arial"/>
          <w:b/>
          <w:color w:val="000000" w:themeColor="text1"/>
          <w:sz w:val="20"/>
          <w:szCs w:val="20"/>
          <w:lang w:val="fr-CA"/>
        </w:rPr>
        <w:t>6.</w:t>
      </w:r>
      <w:r w:rsidRPr="002D0A20">
        <w:rPr>
          <w:rFonts w:ascii="Arial" w:eastAsia="Times New Roman" w:hAnsi="Arial" w:cs="Arial"/>
          <w:color w:val="000000" w:themeColor="text1"/>
          <w:sz w:val="20"/>
          <w:szCs w:val="20"/>
          <w:lang w:val="fr-CA"/>
        </w:rPr>
        <w:tab/>
      </w:r>
      <w:bookmarkStart w:id="107" w:name="lt_pId129"/>
      <w:r w:rsidRPr="002D0A20">
        <w:rPr>
          <w:rFonts w:ascii="Arial" w:eastAsia="Times New Roman" w:hAnsi="Arial" w:cs="Arial"/>
          <w:b/>
          <w:sz w:val="20"/>
          <w:szCs w:val="20"/>
          <w:lang w:val="fr-CA"/>
        </w:rPr>
        <w:t>INTÉGRALITÉ DE L</w:t>
      </w:r>
      <w:r w:rsidR="00093395" w:rsidRPr="002D0A20">
        <w:rPr>
          <w:rFonts w:ascii="Arial" w:eastAsia="Times New Roman" w:hAnsi="Arial" w:cs="Arial"/>
          <w:b/>
          <w:sz w:val="20"/>
          <w:szCs w:val="20"/>
          <w:lang w:val="fr-CA"/>
        </w:rPr>
        <w:t>’</w:t>
      </w:r>
      <w:r w:rsidRPr="002D0A20">
        <w:rPr>
          <w:rFonts w:ascii="Arial" w:eastAsia="Times New Roman" w:hAnsi="Arial" w:cs="Arial"/>
          <w:b/>
          <w:sz w:val="20"/>
          <w:szCs w:val="20"/>
          <w:lang w:val="fr-CA"/>
        </w:rPr>
        <w:t>ENTENTE</w:t>
      </w:r>
      <w:bookmarkEnd w:id="107"/>
    </w:p>
    <w:p w14:paraId="7029AD17" w14:textId="77777777" w:rsidR="00110B07" w:rsidRPr="002D0A20" w:rsidRDefault="00110B07" w:rsidP="00110B07">
      <w:pPr>
        <w:tabs>
          <w:tab w:val="left" w:pos="-1440"/>
          <w:tab w:val="left" w:pos="-720"/>
          <w:tab w:val="left" w:pos="720"/>
          <w:tab w:val="left" w:pos="1440"/>
          <w:tab w:val="left" w:pos="2160"/>
        </w:tabs>
        <w:suppressAutoHyphens/>
        <w:spacing w:after="0"/>
        <w:ind w:left="720"/>
        <w:jc w:val="both"/>
        <w:rPr>
          <w:rFonts w:ascii="Arial" w:eastAsia="Times New Roman" w:hAnsi="Arial" w:cs="Arial"/>
          <w:color w:val="000000" w:themeColor="text1"/>
          <w:sz w:val="20"/>
          <w:szCs w:val="20"/>
          <w:lang w:val="fr-CA"/>
        </w:rPr>
      </w:pPr>
    </w:p>
    <w:p w14:paraId="01B83341" w14:textId="28102C2C" w:rsidR="00EF68DA" w:rsidRPr="002D0A20" w:rsidRDefault="002D0A20" w:rsidP="00B44A04">
      <w:pPr>
        <w:pStyle w:val="Default"/>
        <w:spacing w:line="276" w:lineRule="auto"/>
        <w:ind w:left="360"/>
        <w:jc w:val="both"/>
        <w:rPr>
          <w:rFonts w:ascii="Arial" w:eastAsiaTheme="minorHAnsi" w:hAnsi="Arial" w:cs="Arial"/>
          <w:color w:val="auto"/>
          <w:sz w:val="20"/>
          <w:szCs w:val="20"/>
          <w:lang w:val="fr-CA"/>
        </w:rPr>
      </w:pPr>
      <w:bookmarkStart w:id="108" w:name="lt_pId130"/>
      <w:r w:rsidRPr="002D0A20">
        <w:rPr>
          <w:rFonts w:ascii="Arial" w:eastAsiaTheme="minorHAnsi" w:hAnsi="Arial" w:cs="Arial"/>
          <w:color w:val="auto"/>
          <w:sz w:val="20"/>
          <w:szCs w:val="20"/>
          <w:lang w:val="fr-CA"/>
        </w:rPr>
        <w:t>Le contrat, tel qu</w:t>
      </w:r>
      <w:r w:rsidR="00093395" w:rsidRPr="002D0A20">
        <w:rPr>
          <w:rFonts w:ascii="Arial" w:eastAsiaTheme="minorHAnsi" w:hAnsi="Arial" w:cs="Arial"/>
          <w:color w:val="auto"/>
          <w:sz w:val="20"/>
          <w:szCs w:val="20"/>
          <w:lang w:val="fr-CA"/>
        </w:rPr>
        <w:t>’</w:t>
      </w:r>
      <w:r w:rsidRPr="002D0A20">
        <w:rPr>
          <w:rFonts w:ascii="Arial" w:eastAsiaTheme="minorHAnsi" w:hAnsi="Arial" w:cs="Arial"/>
          <w:color w:val="auto"/>
          <w:sz w:val="20"/>
          <w:szCs w:val="20"/>
          <w:lang w:val="fr-CA"/>
        </w:rPr>
        <w:t>il est modifié par la présente annexe relative aux services, établit l</w:t>
      </w:r>
      <w:r w:rsidR="00093395" w:rsidRPr="002D0A20">
        <w:rPr>
          <w:rFonts w:ascii="Arial" w:eastAsiaTheme="minorHAnsi" w:hAnsi="Arial" w:cs="Arial"/>
          <w:color w:val="auto"/>
          <w:sz w:val="20"/>
          <w:szCs w:val="20"/>
          <w:lang w:val="fr-CA"/>
        </w:rPr>
        <w:t>’</w:t>
      </w:r>
      <w:r w:rsidRPr="002D0A20">
        <w:rPr>
          <w:rFonts w:ascii="Arial" w:eastAsiaTheme="minorHAnsi" w:hAnsi="Arial" w:cs="Arial"/>
          <w:color w:val="auto"/>
          <w:sz w:val="20"/>
          <w:szCs w:val="20"/>
          <w:lang w:val="fr-CA"/>
        </w:rPr>
        <w:t>intégralité de l</w:t>
      </w:r>
      <w:r w:rsidR="00093395" w:rsidRPr="002D0A20">
        <w:rPr>
          <w:rFonts w:ascii="Arial" w:eastAsiaTheme="minorHAnsi" w:hAnsi="Arial" w:cs="Arial"/>
          <w:color w:val="auto"/>
          <w:sz w:val="20"/>
          <w:szCs w:val="20"/>
          <w:lang w:val="fr-CA"/>
        </w:rPr>
        <w:t>’</w:t>
      </w:r>
      <w:r w:rsidRPr="002D0A20">
        <w:rPr>
          <w:rFonts w:ascii="Arial" w:eastAsiaTheme="minorHAnsi" w:hAnsi="Arial" w:cs="Arial"/>
          <w:color w:val="auto"/>
          <w:sz w:val="20"/>
          <w:szCs w:val="20"/>
          <w:lang w:val="fr-CA"/>
        </w:rPr>
        <w:t xml:space="preserve">accord entre les parties et remplace tous les accords, </w:t>
      </w:r>
      <w:r w:rsidRPr="002D0A20">
        <w:rPr>
          <w:rFonts w:ascii="Arial" w:eastAsiaTheme="minorHAnsi" w:hAnsi="Arial" w:cs="Arial"/>
          <w:color w:val="auto"/>
          <w:sz w:val="20"/>
          <w:szCs w:val="20"/>
          <w:lang w:val="fr-CA"/>
        </w:rPr>
        <w:t>arrangements ou ententes antérieurs se rapportant aux services décrits ci-dessus.</w:t>
      </w:r>
      <w:bookmarkEnd w:id="108"/>
      <w:r w:rsidR="00EF68DA" w:rsidRPr="002D0A20">
        <w:rPr>
          <w:rFonts w:ascii="Arial" w:eastAsiaTheme="minorHAnsi" w:hAnsi="Arial" w:cs="Arial"/>
          <w:color w:val="auto"/>
          <w:sz w:val="20"/>
          <w:szCs w:val="20"/>
          <w:lang w:val="fr-CA"/>
        </w:rPr>
        <w:t xml:space="preserve"> </w:t>
      </w:r>
      <w:bookmarkStart w:id="109" w:name="lt_pId131"/>
      <w:r w:rsidRPr="002D0A20">
        <w:rPr>
          <w:rFonts w:ascii="Arial" w:eastAsiaTheme="minorHAnsi" w:hAnsi="Arial" w:cs="Arial"/>
          <w:color w:val="auto"/>
          <w:sz w:val="20"/>
          <w:szCs w:val="20"/>
          <w:lang w:val="fr-CA"/>
        </w:rPr>
        <w:t>Le contrat demeure en vigueur et a plein effet, sauf tel qu</w:t>
      </w:r>
      <w:r w:rsidR="00093395" w:rsidRPr="002D0A20">
        <w:rPr>
          <w:rFonts w:ascii="Arial" w:eastAsiaTheme="minorHAnsi" w:hAnsi="Arial" w:cs="Arial"/>
          <w:color w:val="auto"/>
          <w:sz w:val="20"/>
          <w:szCs w:val="20"/>
          <w:lang w:val="fr-CA"/>
        </w:rPr>
        <w:t>’</w:t>
      </w:r>
      <w:r w:rsidRPr="002D0A20">
        <w:rPr>
          <w:rFonts w:ascii="Arial" w:eastAsiaTheme="minorHAnsi" w:hAnsi="Arial" w:cs="Arial"/>
          <w:color w:val="auto"/>
          <w:sz w:val="20"/>
          <w:szCs w:val="20"/>
          <w:lang w:val="fr-CA"/>
        </w:rPr>
        <w:t>il est modifié par les présentes.</w:t>
      </w:r>
      <w:bookmarkEnd w:id="109"/>
      <w:r w:rsidR="00EF68DA" w:rsidRPr="002D0A20">
        <w:rPr>
          <w:rFonts w:ascii="Arial" w:eastAsiaTheme="minorHAnsi" w:hAnsi="Arial" w:cs="Arial"/>
          <w:color w:val="auto"/>
          <w:sz w:val="20"/>
          <w:szCs w:val="20"/>
          <w:lang w:val="fr-CA"/>
        </w:rPr>
        <w:t xml:space="preserve"> </w:t>
      </w:r>
      <w:bookmarkStart w:id="110" w:name="lt_pId132"/>
      <w:r w:rsidRPr="002D0A20">
        <w:rPr>
          <w:rFonts w:ascii="Arial" w:eastAsiaTheme="minorHAnsi" w:hAnsi="Arial" w:cs="Arial"/>
          <w:color w:val="auto"/>
          <w:sz w:val="20"/>
          <w:szCs w:val="20"/>
          <w:lang w:val="fr-CA"/>
        </w:rPr>
        <w:t xml:space="preserve">En cas de divergence entre les modalités de la présente annexe relative aux </w:t>
      </w:r>
      <w:r w:rsidRPr="002D0A20">
        <w:rPr>
          <w:rFonts w:ascii="Arial" w:eastAsiaTheme="minorHAnsi" w:hAnsi="Arial" w:cs="Arial"/>
          <w:color w:val="auto"/>
          <w:sz w:val="20"/>
          <w:szCs w:val="20"/>
          <w:lang w:val="fr-CA"/>
        </w:rPr>
        <w:t>services et celles du contrat, la présente annexe relative aux services a préséance.</w:t>
      </w:r>
      <w:bookmarkEnd w:id="110"/>
    </w:p>
    <w:p w14:paraId="45F5C740" w14:textId="66811965" w:rsidR="00077F3B" w:rsidRPr="002D0A20" w:rsidRDefault="00077F3B" w:rsidP="00077F3B">
      <w:pPr>
        <w:tabs>
          <w:tab w:val="left" w:pos="-1440"/>
          <w:tab w:val="left" w:pos="-720"/>
          <w:tab w:val="left" w:pos="0"/>
          <w:tab w:val="left" w:pos="720"/>
          <w:tab w:val="left" w:pos="1728"/>
          <w:tab w:val="left" w:pos="2160"/>
        </w:tabs>
        <w:suppressAutoHyphens/>
        <w:spacing w:after="0"/>
        <w:ind w:left="720" w:hanging="720"/>
        <w:jc w:val="center"/>
        <w:rPr>
          <w:rFonts w:ascii="Arial" w:eastAsia="Times New Roman" w:hAnsi="Arial" w:cs="Arial"/>
          <w:b/>
          <w:sz w:val="20"/>
          <w:szCs w:val="20"/>
          <w:lang w:val="fr-CA"/>
        </w:rPr>
      </w:pPr>
    </w:p>
    <w:tbl>
      <w:tblPr>
        <w:tblW w:w="0" w:type="auto"/>
        <w:tblInd w:w="426" w:type="dxa"/>
        <w:tblLayout w:type="fixed"/>
        <w:tblLook w:val="0000" w:firstRow="0" w:lastRow="0" w:firstColumn="0" w:lastColumn="0" w:noHBand="0" w:noVBand="0"/>
      </w:tblPr>
      <w:tblGrid>
        <w:gridCol w:w="1134"/>
        <w:gridCol w:w="3228"/>
        <w:gridCol w:w="90"/>
        <w:gridCol w:w="21"/>
        <w:gridCol w:w="84"/>
        <w:gridCol w:w="27"/>
        <w:gridCol w:w="318"/>
        <w:gridCol w:w="90"/>
        <w:gridCol w:w="21"/>
        <w:gridCol w:w="84"/>
        <w:gridCol w:w="27"/>
        <w:gridCol w:w="1113"/>
        <w:gridCol w:w="3525"/>
        <w:gridCol w:w="90"/>
        <w:gridCol w:w="84"/>
        <w:gridCol w:w="78"/>
        <w:gridCol w:w="33"/>
      </w:tblGrid>
      <w:tr w:rsidR="000167D5" w:rsidRPr="002D0A20" w14:paraId="65C4D8EA" w14:textId="77777777" w:rsidTr="00090981">
        <w:trPr>
          <w:gridAfter w:val="4"/>
          <w:wAfter w:w="285" w:type="dxa"/>
        </w:trPr>
        <w:tc>
          <w:tcPr>
            <w:tcW w:w="4362" w:type="dxa"/>
            <w:gridSpan w:val="2"/>
          </w:tcPr>
          <w:p w14:paraId="00E9BB1E" w14:textId="77777777" w:rsidR="00A012C8" w:rsidRPr="002D0A20" w:rsidRDefault="002D0A20" w:rsidP="0044312B">
            <w:pPr>
              <w:spacing w:line="240" w:lineRule="auto"/>
              <w:ind w:left="-15" w:hanging="105"/>
              <w:jc w:val="both"/>
              <w:rPr>
                <w:rFonts w:ascii="Arial" w:hAnsi="Arial" w:cs="Arial"/>
                <w:b/>
                <w:caps/>
                <w:sz w:val="20"/>
                <w:szCs w:val="20"/>
                <w:lang w:val="fr-CA"/>
              </w:rPr>
            </w:pPr>
            <w:bookmarkStart w:id="111" w:name="lt_pId133"/>
            <w:r w:rsidRPr="002D0A20">
              <w:rPr>
                <w:rFonts w:ascii="Arial" w:hAnsi="Arial" w:cs="Arial"/>
                <w:b/>
                <w:sz w:val="20"/>
                <w:szCs w:val="20"/>
                <w:lang w:val="fr-CA"/>
              </w:rPr>
              <w:t>Allstream</w:t>
            </w:r>
            <w:bookmarkEnd w:id="111"/>
          </w:p>
        </w:tc>
        <w:tc>
          <w:tcPr>
            <w:tcW w:w="540" w:type="dxa"/>
            <w:gridSpan w:val="5"/>
          </w:tcPr>
          <w:p w14:paraId="21BC31B6" w14:textId="77777777" w:rsidR="00A012C8" w:rsidRPr="002D0A20" w:rsidRDefault="00A012C8" w:rsidP="0044312B">
            <w:pPr>
              <w:spacing w:line="240" w:lineRule="auto"/>
              <w:jc w:val="both"/>
              <w:rPr>
                <w:rFonts w:ascii="Arial" w:hAnsi="Arial" w:cs="Arial"/>
                <w:b/>
                <w:caps/>
                <w:sz w:val="20"/>
                <w:szCs w:val="20"/>
                <w:lang w:val="fr-CA"/>
              </w:rPr>
            </w:pPr>
          </w:p>
        </w:tc>
        <w:tc>
          <w:tcPr>
            <w:tcW w:w="4860" w:type="dxa"/>
            <w:gridSpan w:val="6"/>
          </w:tcPr>
          <w:p w14:paraId="4BCBD55B" w14:textId="77777777" w:rsidR="00A012C8" w:rsidRPr="002D0A20" w:rsidRDefault="002D0A20" w:rsidP="0044312B">
            <w:pPr>
              <w:spacing w:line="240" w:lineRule="auto"/>
              <w:rPr>
                <w:rFonts w:ascii="Arial" w:hAnsi="Arial" w:cs="Arial"/>
                <w:b/>
                <w:caps/>
                <w:sz w:val="20"/>
                <w:szCs w:val="20"/>
                <w:lang w:val="fr-CA"/>
              </w:rPr>
            </w:pPr>
            <w:sdt>
              <w:sdtPr>
                <w:rPr>
                  <w:rFonts w:ascii="Arial" w:hAnsi="Arial" w:cs="Arial"/>
                  <w:b/>
                  <w:sz w:val="20"/>
                  <w:szCs w:val="20"/>
                  <w:lang w:val="fr-CA"/>
                </w:rPr>
                <w:id w:val="-305776088"/>
                <w:placeholder>
                  <w:docPart w:val="18DE0B7892614CBD96E8022C1EA498EB"/>
                </w:placeholder>
              </w:sdtPr>
              <w:sdtEndPr/>
              <w:sdtContent>
                <w:bookmarkStart w:id="112" w:name="lt_pId134"/>
                <w:r w:rsidRPr="002D0A20">
                  <w:rPr>
                    <w:rFonts w:ascii="Arial" w:hAnsi="Arial" w:cs="Arial"/>
                    <w:b/>
                    <w:caps/>
                    <w:sz w:val="20"/>
                    <w:szCs w:val="20"/>
                    <w:lang w:val="fr-CA"/>
                  </w:rPr>
                  <w:t>entrer le nom du client ici</w:t>
                </w:r>
                <w:bookmarkEnd w:id="112"/>
              </w:sdtContent>
            </w:sdt>
          </w:p>
        </w:tc>
      </w:tr>
      <w:tr w:rsidR="000167D5" w:rsidRPr="002D0A20" w14:paraId="33F33789" w14:textId="77777777" w:rsidTr="00090981">
        <w:trPr>
          <w:gridAfter w:val="3"/>
          <w:wAfter w:w="195" w:type="dxa"/>
        </w:trPr>
        <w:tc>
          <w:tcPr>
            <w:tcW w:w="4452" w:type="dxa"/>
            <w:gridSpan w:val="3"/>
          </w:tcPr>
          <w:p w14:paraId="4BC26ADD" w14:textId="77777777" w:rsidR="00A012C8" w:rsidRPr="002D0A20" w:rsidRDefault="00A012C8" w:rsidP="0044312B">
            <w:pPr>
              <w:spacing w:after="0" w:line="240" w:lineRule="auto"/>
              <w:jc w:val="both"/>
              <w:rPr>
                <w:rFonts w:ascii="Arial" w:hAnsi="Arial" w:cs="Arial"/>
                <w:sz w:val="20"/>
                <w:szCs w:val="20"/>
                <w:lang w:val="fr-CA"/>
              </w:rPr>
            </w:pPr>
          </w:p>
        </w:tc>
        <w:tc>
          <w:tcPr>
            <w:tcW w:w="540" w:type="dxa"/>
            <w:gridSpan w:val="5"/>
          </w:tcPr>
          <w:p w14:paraId="7C8A82AA" w14:textId="77777777" w:rsidR="00A012C8" w:rsidRPr="002D0A20" w:rsidRDefault="00A012C8" w:rsidP="0044312B">
            <w:pPr>
              <w:spacing w:after="0" w:line="240" w:lineRule="auto"/>
              <w:jc w:val="both"/>
              <w:rPr>
                <w:rFonts w:ascii="Arial" w:hAnsi="Arial" w:cs="Arial"/>
                <w:sz w:val="20"/>
                <w:szCs w:val="20"/>
                <w:lang w:val="fr-CA"/>
              </w:rPr>
            </w:pPr>
          </w:p>
        </w:tc>
        <w:tc>
          <w:tcPr>
            <w:tcW w:w="4860" w:type="dxa"/>
            <w:gridSpan w:val="6"/>
          </w:tcPr>
          <w:p w14:paraId="68C3A08D" w14:textId="77777777" w:rsidR="00A012C8" w:rsidRPr="002D0A20" w:rsidRDefault="00A012C8" w:rsidP="0044312B">
            <w:pPr>
              <w:spacing w:after="0" w:line="240" w:lineRule="auto"/>
              <w:jc w:val="both"/>
              <w:rPr>
                <w:rFonts w:ascii="Arial" w:hAnsi="Arial" w:cs="Arial"/>
                <w:sz w:val="20"/>
                <w:szCs w:val="20"/>
                <w:lang w:val="fr-CA"/>
              </w:rPr>
            </w:pPr>
          </w:p>
        </w:tc>
      </w:tr>
      <w:tr w:rsidR="00284CD2" w:rsidRPr="002D0A20" w14:paraId="50AA23E7" w14:textId="77777777" w:rsidTr="00125691">
        <w:trPr>
          <w:gridAfter w:val="1"/>
          <w:wAfter w:w="33" w:type="dxa"/>
        </w:trPr>
        <w:tc>
          <w:tcPr>
            <w:tcW w:w="4557" w:type="dxa"/>
            <w:gridSpan w:val="5"/>
          </w:tcPr>
          <w:p w14:paraId="739D5D44" w14:textId="77777777" w:rsidR="00284CD2" w:rsidRPr="002D0A20" w:rsidRDefault="00284CD2" w:rsidP="00125691">
            <w:pPr>
              <w:spacing w:after="0" w:line="240" w:lineRule="auto"/>
              <w:jc w:val="both"/>
              <w:rPr>
                <w:rFonts w:ascii="Arial" w:hAnsi="Arial" w:cs="Arial"/>
                <w:sz w:val="20"/>
                <w:szCs w:val="20"/>
                <w:lang w:val="fr-CA"/>
              </w:rPr>
            </w:pPr>
          </w:p>
        </w:tc>
        <w:tc>
          <w:tcPr>
            <w:tcW w:w="540" w:type="dxa"/>
            <w:gridSpan w:val="5"/>
          </w:tcPr>
          <w:p w14:paraId="770FE406" w14:textId="77777777" w:rsidR="00284CD2" w:rsidRPr="002D0A20" w:rsidRDefault="00284CD2" w:rsidP="00125691">
            <w:pPr>
              <w:spacing w:after="0" w:line="240" w:lineRule="auto"/>
              <w:jc w:val="both"/>
              <w:rPr>
                <w:rFonts w:ascii="Arial" w:hAnsi="Arial" w:cs="Arial"/>
                <w:sz w:val="20"/>
                <w:szCs w:val="20"/>
                <w:lang w:val="fr-CA"/>
              </w:rPr>
            </w:pPr>
          </w:p>
        </w:tc>
        <w:tc>
          <w:tcPr>
            <w:tcW w:w="4917" w:type="dxa"/>
            <w:gridSpan w:val="6"/>
          </w:tcPr>
          <w:p w14:paraId="37ABB0CB" w14:textId="77777777" w:rsidR="00284CD2" w:rsidRPr="002D0A20" w:rsidRDefault="00284CD2" w:rsidP="00125691">
            <w:pPr>
              <w:spacing w:after="0" w:line="240" w:lineRule="auto"/>
              <w:jc w:val="both"/>
              <w:rPr>
                <w:rFonts w:ascii="Arial" w:hAnsi="Arial" w:cs="Arial"/>
                <w:sz w:val="20"/>
                <w:szCs w:val="20"/>
                <w:lang w:val="fr-CA"/>
              </w:rPr>
            </w:pPr>
          </w:p>
        </w:tc>
      </w:tr>
      <w:tr w:rsidR="00284CD2" w:rsidRPr="002D0A20" w14:paraId="3FC8FF71" w14:textId="77777777" w:rsidTr="00125691">
        <w:trPr>
          <w:gridAfter w:val="2"/>
          <w:wAfter w:w="111" w:type="dxa"/>
          <w:cantSplit/>
        </w:trPr>
        <w:tc>
          <w:tcPr>
            <w:tcW w:w="1134" w:type="dxa"/>
          </w:tcPr>
          <w:p w14:paraId="2A302BB0" w14:textId="77777777" w:rsidR="00284CD2" w:rsidRPr="002D0A20" w:rsidRDefault="00284CD2" w:rsidP="00125691">
            <w:pPr>
              <w:spacing w:after="0" w:line="240" w:lineRule="auto"/>
              <w:ind w:hanging="105"/>
              <w:jc w:val="both"/>
              <w:rPr>
                <w:rFonts w:ascii="Arial" w:hAnsi="Arial" w:cs="Arial"/>
                <w:sz w:val="20"/>
                <w:szCs w:val="20"/>
                <w:lang w:val="fr-CA"/>
              </w:rPr>
            </w:pPr>
            <w:bookmarkStart w:id="113" w:name="lt_pId139"/>
            <w:r w:rsidRPr="002D0A20">
              <w:rPr>
                <w:rFonts w:ascii="Arial" w:hAnsi="Arial" w:cs="Arial"/>
                <w:sz w:val="20"/>
                <w:szCs w:val="20"/>
                <w:lang w:val="fr-CA"/>
              </w:rPr>
              <w:t>Signature :</w:t>
            </w:r>
            <w:bookmarkEnd w:id="113"/>
          </w:p>
        </w:tc>
        <w:tc>
          <w:tcPr>
            <w:tcW w:w="3339" w:type="dxa"/>
            <w:gridSpan w:val="3"/>
            <w:tcBorders>
              <w:bottom w:val="single" w:sz="4" w:space="0" w:color="auto"/>
            </w:tcBorders>
          </w:tcPr>
          <w:p w14:paraId="1508BF74" w14:textId="77777777" w:rsidR="00284CD2" w:rsidRPr="002D0A20" w:rsidRDefault="00284CD2" w:rsidP="00125691">
            <w:pPr>
              <w:spacing w:after="0" w:line="240" w:lineRule="auto"/>
              <w:jc w:val="both"/>
              <w:rPr>
                <w:rFonts w:ascii="Arial" w:hAnsi="Arial" w:cs="Arial"/>
                <w:sz w:val="20"/>
                <w:szCs w:val="20"/>
                <w:lang w:val="fr-CA"/>
              </w:rPr>
            </w:pPr>
          </w:p>
        </w:tc>
        <w:tc>
          <w:tcPr>
            <w:tcW w:w="540" w:type="dxa"/>
            <w:gridSpan w:val="5"/>
          </w:tcPr>
          <w:p w14:paraId="0BA587AE" w14:textId="77777777" w:rsidR="00284CD2" w:rsidRPr="002D0A20" w:rsidRDefault="00284CD2" w:rsidP="00125691">
            <w:pPr>
              <w:spacing w:after="0" w:line="240" w:lineRule="auto"/>
              <w:jc w:val="both"/>
              <w:rPr>
                <w:rFonts w:ascii="Arial" w:hAnsi="Arial" w:cs="Arial"/>
                <w:sz w:val="20"/>
                <w:szCs w:val="20"/>
                <w:lang w:val="fr-CA"/>
              </w:rPr>
            </w:pPr>
          </w:p>
        </w:tc>
        <w:tc>
          <w:tcPr>
            <w:tcW w:w="1224" w:type="dxa"/>
            <w:gridSpan w:val="3"/>
          </w:tcPr>
          <w:p w14:paraId="6852DD13" w14:textId="77777777" w:rsidR="00284CD2" w:rsidRPr="002D0A20" w:rsidRDefault="00284CD2" w:rsidP="00125691">
            <w:pPr>
              <w:spacing w:after="0" w:line="240" w:lineRule="auto"/>
              <w:ind w:right="27"/>
              <w:jc w:val="both"/>
              <w:rPr>
                <w:rFonts w:ascii="Arial" w:hAnsi="Arial" w:cs="Arial"/>
                <w:sz w:val="20"/>
                <w:szCs w:val="20"/>
                <w:lang w:val="fr-CA"/>
              </w:rPr>
            </w:pPr>
            <w:bookmarkStart w:id="114" w:name="lt_pId140"/>
            <w:r w:rsidRPr="002D0A20">
              <w:rPr>
                <w:rFonts w:ascii="Arial" w:hAnsi="Arial" w:cs="Arial"/>
                <w:sz w:val="20"/>
                <w:szCs w:val="20"/>
                <w:lang w:val="fr-CA"/>
              </w:rPr>
              <w:t>Signature :</w:t>
            </w:r>
            <w:bookmarkEnd w:id="114"/>
          </w:p>
        </w:tc>
        <w:tc>
          <w:tcPr>
            <w:tcW w:w="3699" w:type="dxa"/>
            <w:gridSpan w:val="3"/>
            <w:tcBorders>
              <w:bottom w:val="single" w:sz="4" w:space="0" w:color="auto"/>
            </w:tcBorders>
          </w:tcPr>
          <w:p w14:paraId="4DF80AF4" w14:textId="77777777" w:rsidR="00284CD2" w:rsidRPr="002D0A20" w:rsidRDefault="00284CD2" w:rsidP="00125691">
            <w:pPr>
              <w:spacing w:after="0" w:line="240" w:lineRule="auto"/>
              <w:jc w:val="both"/>
              <w:rPr>
                <w:rFonts w:ascii="Arial" w:hAnsi="Arial" w:cs="Arial"/>
                <w:sz w:val="20"/>
                <w:szCs w:val="20"/>
                <w:lang w:val="fr-CA"/>
              </w:rPr>
            </w:pPr>
          </w:p>
        </w:tc>
      </w:tr>
      <w:tr w:rsidR="00284CD2" w:rsidRPr="002D0A20" w14:paraId="18687555" w14:textId="77777777" w:rsidTr="00125691">
        <w:trPr>
          <w:cantSplit/>
        </w:trPr>
        <w:tc>
          <w:tcPr>
            <w:tcW w:w="1134" w:type="dxa"/>
          </w:tcPr>
          <w:p w14:paraId="1CFC72DC" w14:textId="77777777" w:rsidR="00284CD2" w:rsidRPr="002D0A20" w:rsidRDefault="00284CD2" w:rsidP="00125691">
            <w:pPr>
              <w:spacing w:after="0" w:line="240" w:lineRule="auto"/>
              <w:jc w:val="both"/>
              <w:rPr>
                <w:rFonts w:ascii="Arial" w:hAnsi="Arial" w:cs="Arial"/>
                <w:sz w:val="20"/>
                <w:szCs w:val="20"/>
                <w:lang w:val="fr-CA"/>
              </w:rPr>
            </w:pPr>
          </w:p>
        </w:tc>
        <w:tc>
          <w:tcPr>
            <w:tcW w:w="3450" w:type="dxa"/>
            <w:gridSpan w:val="5"/>
          </w:tcPr>
          <w:p w14:paraId="1BCF2F7A" w14:textId="77777777" w:rsidR="00284CD2" w:rsidRPr="002D0A20" w:rsidRDefault="00284CD2" w:rsidP="00125691">
            <w:pPr>
              <w:spacing w:after="0" w:line="240" w:lineRule="auto"/>
              <w:jc w:val="both"/>
              <w:rPr>
                <w:rFonts w:ascii="Arial" w:hAnsi="Arial" w:cs="Arial"/>
                <w:sz w:val="20"/>
                <w:szCs w:val="20"/>
                <w:lang w:val="fr-CA"/>
              </w:rPr>
            </w:pPr>
          </w:p>
        </w:tc>
        <w:tc>
          <w:tcPr>
            <w:tcW w:w="540" w:type="dxa"/>
            <w:gridSpan w:val="5"/>
          </w:tcPr>
          <w:p w14:paraId="765D0EB8" w14:textId="77777777" w:rsidR="00284CD2" w:rsidRPr="002D0A20" w:rsidRDefault="00284CD2" w:rsidP="00125691">
            <w:pPr>
              <w:spacing w:after="0" w:line="240" w:lineRule="auto"/>
              <w:jc w:val="both"/>
              <w:rPr>
                <w:rFonts w:ascii="Arial" w:hAnsi="Arial" w:cs="Arial"/>
                <w:sz w:val="20"/>
                <w:szCs w:val="20"/>
                <w:lang w:val="fr-CA"/>
              </w:rPr>
            </w:pPr>
          </w:p>
        </w:tc>
        <w:tc>
          <w:tcPr>
            <w:tcW w:w="1113" w:type="dxa"/>
          </w:tcPr>
          <w:p w14:paraId="6B0A99E9" w14:textId="77777777" w:rsidR="00284CD2" w:rsidRPr="002D0A20" w:rsidRDefault="00284CD2" w:rsidP="00125691">
            <w:pPr>
              <w:spacing w:after="0" w:line="240" w:lineRule="auto"/>
              <w:jc w:val="both"/>
              <w:rPr>
                <w:rFonts w:ascii="Arial" w:hAnsi="Arial" w:cs="Arial"/>
                <w:sz w:val="20"/>
                <w:szCs w:val="20"/>
                <w:lang w:val="fr-CA"/>
              </w:rPr>
            </w:pPr>
          </w:p>
        </w:tc>
        <w:tc>
          <w:tcPr>
            <w:tcW w:w="3810" w:type="dxa"/>
            <w:gridSpan w:val="5"/>
          </w:tcPr>
          <w:p w14:paraId="10BF5D3C" w14:textId="77777777" w:rsidR="00284CD2" w:rsidRPr="002D0A20" w:rsidRDefault="00284CD2" w:rsidP="00125691">
            <w:pPr>
              <w:spacing w:after="0" w:line="240" w:lineRule="auto"/>
              <w:jc w:val="both"/>
              <w:rPr>
                <w:rFonts w:ascii="Arial" w:hAnsi="Arial" w:cs="Arial"/>
                <w:sz w:val="20"/>
                <w:szCs w:val="20"/>
                <w:lang w:val="fr-CA"/>
              </w:rPr>
            </w:pPr>
          </w:p>
        </w:tc>
      </w:tr>
      <w:tr w:rsidR="00284CD2" w:rsidRPr="002D0A20" w14:paraId="07B09F18" w14:textId="77777777" w:rsidTr="00125691">
        <w:trPr>
          <w:cantSplit/>
        </w:trPr>
        <w:tc>
          <w:tcPr>
            <w:tcW w:w="1134" w:type="dxa"/>
          </w:tcPr>
          <w:p w14:paraId="7A69E9A2" w14:textId="77777777" w:rsidR="00284CD2" w:rsidRPr="002D0A20" w:rsidRDefault="00284CD2" w:rsidP="00125691">
            <w:pPr>
              <w:spacing w:after="0" w:line="240" w:lineRule="auto"/>
              <w:jc w:val="both"/>
              <w:rPr>
                <w:rFonts w:ascii="Arial" w:hAnsi="Arial" w:cs="Arial"/>
                <w:sz w:val="20"/>
                <w:szCs w:val="20"/>
                <w:lang w:val="fr-CA"/>
              </w:rPr>
            </w:pPr>
            <w:bookmarkStart w:id="115" w:name="lt_pId141"/>
            <w:r w:rsidRPr="002D0A20">
              <w:rPr>
                <w:rFonts w:ascii="Arial" w:hAnsi="Arial" w:cs="Arial"/>
                <w:sz w:val="20"/>
                <w:szCs w:val="20"/>
                <w:lang w:val="fr-CA"/>
              </w:rPr>
              <w:t xml:space="preserve">Par : </w:t>
            </w:r>
            <w:bookmarkEnd w:id="115"/>
          </w:p>
        </w:tc>
        <w:tc>
          <w:tcPr>
            <w:tcW w:w="3450" w:type="dxa"/>
            <w:gridSpan w:val="5"/>
            <w:tcBorders>
              <w:bottom w:val="single" w:sz="4" w:space="0" w:color="auto"/>
            </w:tcBorders>
          </w:tcPr>
          <w:p w14:paraId="4C34EF0D" w14:textId="77777777" w:rsidR="00284CD2" w:rsidRPr="002D0A20" w:rsidRDefault="00284CD2" w:rsidP="00125691">
            <w:pPr>
              <w:spacing w:after="0" w:line="240" w:lineRule="auto"/>
              <w:jc w:val="both"/>
              <w:rPr>
                <w:rFonts w:ascii="Arial" w:hAnsi="Arial" w:cs="Arial"/>
                <w:sz w:val="20"/>
                <w:szCs w:val="20"/>
                <w:lang w:val="fr-CA"/>
              </w:rPr>
            </w:pPr>
          </w:p>
        </w:tc>
        <w:tc>
          <w:tcPr>
            <w:tcW w:w="540" w:type="dxa"/>
            <w:gridSpan w:val="5"/>
          </w:tcPr>
          <w:p w14:paraId="25C3A1A9" w14:textId="77777777" w:rsidR="00284CD2" w:rsidRPr="002D0A20" w:rsidRDefault="00284CD2" w:rsidP="00125691">
            <w:pPr>
              <w:spacing w:after="0" w:line="240" w:lineRule="auto"/>
              <w:jc w:val="both"/>
              <w:rPr>
                <w:rFonts w:ascii="Arial" w:hAnsi="Arial" w:cs="Arial"/>
                <w:sz w:val="20"/>
                <w:szCs w:val="20"/>
                <w:lang w:val="fr-CA"/>
              </w:rPr>
            </w:pPr>
          </w:p>
        </w:tc>
        <w:tc>
          <w:tcPr>
            <w:tcW w:w="1113" w:type="dxa"/>
          </w:tcPr>
          <w:p w14:paraId="5D1DA55D" w14:textId="77777777" w:rsidR="00284CD2" w:rsidRPr="002D0A20" w:rsidRDefault="00284CD2" w:rsidP="00125691">
            <w:pPr>
              <w:spacing w:after="0" w:line="240" w:lineRule="auto"/>
              <w:jc w:val="both"/>
              <w:rPr>
                <w:rFonts w:ascii="Arial" w:hAnsi="Arial" w:cs="Arial"/>
                <w:sz w:val="20"/>
                <w:szCs w:val="20"/>
                <w:lang w:val="fr-CA"/>
              </w:rPr>
            </w:pPr>
            <w:bookmarkStart w:id="116" w:name="lt_pId142"/>
            <w:r w:rsidRPr="002D0A20">
              <w:rPr>
                <w:rFonts w:ascii="Arial" w:hAnsi="Arial" w:cs="Arial"/>
                <w:sz w:val="20"/>
                <w:szCs w:val="20"/>
                <w:lang w:val="fr-CA"/>
              </w:rPr>
              <w:t xml:space="preserve">Par : </w:t>
            </w:r>
            <w:bookmarkEnd w:id="116"/>
          </w:p>
        </w:tc>
        <w:tc>
          <w:tcPr>
            <w:tcW w:w="3810" w:type="dxa"/>
            <w:gridSpan w:val="5"/>
            <w:tcBorders>
              <w:bottom w:val="single" w:sz="4" w:space="0" w:color="auto"/>
            </w:tcBorders>
          </w:tcPr>
          <w:p w14:paraId="555DB9E0" w14:textId="77777777" w:rsidR="00284CD2" w:rsidRPr="002D0A20" w:rsidRDefault="00284CD2" w:rsidP="00125691">
            <w:pPr>
              <w:spacing w:after="0" w:line="240" w:lineRule="auto"/>
              <w:jc w:val="both"/>
              <w:rPr>
                <w:rFonts w:ascii="Arial" w:hAnsi="Arial" w:cs="Arial"/>
                <w:sz w:val="20"/>
                <w:szCs w:val="20"/>
                <w:lang w:val="fr-CA"/>
              </w:rPr>
            </w:pPr>
          </w:p>
        </w:tc>
      </w:tr>
      <w:tr w:rsidR="00284CD2" w:rsidRPr="002D0A20" w14:paraId="409C4F6A" w14:textId="77777777" w:rsidTr="00125691">
        <w:trPr>
          <w:cantSplit/>
        </w:trPr>
        <w:tc>
          <w:tcPr>
            <w:tcW w:w="1134" w:type="dxa"/>
          </w:tcPr>
          <w:p w14:paraId="1DD41198" w14:textId="77777777" w:rsidR="00284CD2" w:rsidRPr="002D0A20" w:rsidRDefault="00284CD2" w:rsidP="00125691">
            <w:pPr>
              <w:spacing w:after="0" w:line="240" w:lineRule="auto"/>
              <w:jc w:val="both"/>
              <w:rPr>
                <w:rFonts w:ascii="Arial" w:hAnsi="Arial" w:cs="Arial"/>
                <w:sz w:val="20"/>
                <w:szCs w:val="20"/>
                <w:lang w:val="fr-CA"/>
              </w:rPr>
            </w:pPr>
          </w:p>
          <w:p w14:paraId="6BB3BEB2" w14:textId="126E38E3" w:rsidR="00284CD2" w:rsidRPr="002D0A20" w:rsidRDefault="002D5669" w:rsidP="00125691">
            <w:pPr>
              <w:spacing w:after="0" w:line="240" w:lineRule="auto"/>
              <w:jc w:val="both"/>
              <w:rPr>
                <w:rFonts w:ascii="Arial" w:hAnsi="Arial" w:cs="Arial"/>
                <w:sz w:val="20"/>
                <w:szCs w:val="20"/>
                <w:lang w:val="fr-CA"/>
              </w:rPr>
            </w:pPr>
            <w:bookmarkStart w:id="117" w:name="lt_pId143"/>
            <w:r w:rsidRPr="002D0A20">
              <w:rPr>
                <w:rFonts w:ascii="Arial" w:hAnsi="Arial" w:cs="Arial"/>
                <w:sz w:val="20"/>
                <w:szCs w:val="20"/>
                <w:lang w:val="fr-CA"/>
              </w:rPr>
              <w:t>Titre</w:t>
            </w:r>
            <w:r w:rsidR="00284CD2" w:rsidRPr="002D0A20">
              <w:rPr>
                <w:rFonts w:ascii="Arial" w:hAnsi="Arial" w:cs="Arial"/>
                <w:sz w:val="20"/>
                <w:szCs w:val="20"/>
                <w:lang w:val="fr-CA"/>
              </w:rPr>
              <w:t xml:space="preserve"> : </w:t>
            </w:r>
            <w:bookmarkEnd w:id="117"/>
          </w:p>
        </w:tc>
        <w:tc>
          <w:tcPr>
            <w:tcW w:w="3450" w:type="dxa"/>
            <w:gridSpan w:val="5"/>
            <w:tcBorders>
              <w:bottom w:val="single" w:sz="4" w:space="0" w:color="auto"/>
            </w:tcBorders>
          </w:tcPr>
          <w:p w14:paraId="69A7A1A1" w14:textId="77777777" w:rsidR="00284CD2" w:rsidRPr="002D0A20" w:rsidRDefault="00284CD2" w:rsidP="00125691">
            <w:pPr>
              <w:spacing w:after="0" w:line="240" w:lineRule="auto"/>
              <w:jc w:val="both"/>
              <w:rPr>
                <w:rFonts w:ascii="Arial" w:hAnsi="Arial" w:cs="Arial"/>
                <w:sz w:val="20"/>
                <w:szCs w:val="20"/>
                <w:lang w:val="fr-CA"/>
              </w:rPr>
            </w:pPr>
          </w:p>
        </w:tc>
        <w:tc>
          <w:tcPr>
            <w:tcW w:w="540" w:type="dxa"/>
            <w:gridSpan w:val="5"/>
          </w:tcPr>
          <w:p w14:paraId="5EF09E23" w14:textId="77777777" w:rsidR="00284CD2" w:rsidRPr="002D0A20" w:rsidRDefault="00284CD2" w:rsidP="00125691">
            <w:pPr>
              <w:spacing w:after="0" w:line="240" w:lineRule="auto"/>
              <w:jc w:val="both"/>
              <w:rPr>
                <w:rFonts w:ascii="Arial" w:hAnsi="Arial" w:cs="Arial"/>
                <w:sz w:val="20"/>
                <w:szCs w:val="20"/>
                <w:lang w:val="fr-CA"/>
              </w:rPr>
            </w:pPr>
          </w:p>
        </w:tc>
        <w:tc>
          <w:tcPr>
            <w:tcW w:w="1113" w:type="dxa"/>
          </w:tcPr>
          <w:p w14:paraId="4FEFA032" w14:textId="77777777" w:rsidR="00284CD2" w:rsidRPr="002D0A20" w:rsidRDefault="00284CD2" w:rsidP="00125691">
            <w:pPr>
              <w:spacing w:after="0" w:line="240" w:lineRule="auto"/>
              <w:jc w:val="both"/>
              <w:rPr>
                <w:rFonts w:ascii="Arial" w:hAnsi="Arial" w:cs="Arial"/>
                <w:sz w:val="20"/>
                <w:szCs w:val="20"/>
                <w:lang w:val="fr-CA"/>
              </w:rPr>
            </w:pPr>
          </w:p>
          <w:p w14:paraId="36E18531" w14:textId="7FC2B31D" w:rsidR="00284CD2" w:rsidRPr="002D0A20" w:rsidRDefault="002D5669" w:rsidP="00125691">
            <w:pPr>
              <w:spacing w:after="0" w:line="240" w:lineRule="auto"/>
              <w:jc w:val="both"/>
              <w:rPr>
                <w:rFonts w:ascii="Arial" w:hAnsi="Arial" w:cs="Arial"/>
                <w:sz w:val="20"/>
                <w:szCs w:val="20"/>
                <w:lang w:val="fr-CA"/>
              </w:rPr>
            </w:pPr>
            <w:bookmarkStart w:id="118" w:name="lt_pId144"/>
            <w:r w:rsidRPr="002D0A20">
              <w:rPr>
                <w:rFonts w:ascii="Arial" w:hAnsi="Arial" w:cs="Arial"/>
                <w:sz w:val="20"/>
                <w:szCs w:val="20"/>
                <w:lang w:val="fr-CA"/>
              </w:rPr>
              <w:t>Titre </w:t>
            </w:r>
            <w:r w:rsidR="00284CD2" w:rsidRPr="002D0A20">
              <w:rPr>
                <w:rFonts w:ascii="Arial" w:hAnsi="Arial" w:cs="Arial"/>
                <w:sz w:val="20"/>
                <w:szCs w:val="20"/>
                <w:lang w:val="fr-CA"/>
              </w:rPr>
              <w:t>:</w:t>
            </w:r>
            <w:bookmarkEnd w:id="118"/>
          </w:p>
        </w:tc>
        <w:tc>
          <w:tcPr>
            <w:tcW w:w="3810" w:type="dxa"/>
            <w:gridSpan w:val="5"/>
            <w:tcBorders>
              <w:bottom w:val="single" w:sz="4" w:space="0" w:color="auto"/>
            </w:tcBorders>
          </w:tcPr>
          <w:p w14:paraId="04BF7947" w14:textId="77777777" w:rsidR="00284CD2" w:rsidRPr="002D0A20" w:rsidRDefault="00284CD2" w:rsidP="00125691">
            <w:pPr>
              <w:spacing w:after="0" w:line="240" w:lineRule="auto"/>
              <w:jc w:val="both"/>
              <w:rPr>
                <w:rFonts w:ascii="Arial" w:hAnsi="Arial" w:cs="Arial"/>
                <w:sz w:val="20"/>
                <w:szCs w:val="20"/>
                <w:lang w:val="fr-CA"/>
              </w:rPr>
            </w:pPr>
          </w:p>
        </w:tc>
      </w:tr>
      <w:tr w:rsidR="00284CD2" w:rsidRPr="002D0A20" w14:paraId="464F1179" w14:textId="77777777" w:rsidTr="00125691">
        <w:trPr>
          <w:cantSplit/>
        </w:trPr>
        <w:tc>
          <w:tcPr>
            <w:tcW w:w="1134" w:type="dxa"/>
          </w:tcPr>
          <w:p w14:paraId="479F7F4E" w14:textId="77777777" w:rsidR="00284CD2" w:rsidRPr="002D0A20" w:rsidRDefault="00284CD2" w:rsidP="00125691">
            <w:pPr>
              <w:spacing w:after="0" w:line="240" w:lineRule="auto"/>
              <w:jc w:val="both"/>
              <w:rPr>
                <w:rFonts w:ascii="Arial" w:hAnsi="Arial" w:cs="Arial"/>
                <w:sz w:val="20"/>
                <w:szCs w:val="20"/>
                <w:lang w:val="fr-CA"/>
              </w:rPr>
            </w:pPr>
          </w:p>
        </w:tc>
        <w:tc>
          <w:tcPr>
            <w:tcW w:w="3450" w:type="dxa"/>
            <w:gridSpan w:val="5"/>
          </w:tcPr>
          <w:p w14:paraId="4CE3BF75" w14:textId="77777777" w:rsidR="00284CD2" w:rsidRPr="002D0A20" w:rsidRDefault="00284CD2" w:rsidP="00125691">
            <w:pPr>
              <w:spacing w:after="0" w:line="240" w:lineRule="auto"/>
              <w:jc w:val="both"/>
              <w:rPr>
                <w:rFonts w:ascii="Arial" w:hAnsi="Arial" w:cs="Arial"/>
                <w:sz w:val="20"/>
                <w:szCs w:val="20"/>
                <w:lang w:val="fr-CA"/>
              </w:rPr>
            </w:pPr>
          </w:p>
        </w:tc>
        <w:tc>
          <w:tcPr>
            <w:tcW w:w="540" w:type="dxa"/>
            <w:gridSpan w:val="5"/>
          </w:tcPr>
          <w:p w14:paraId="5834C976" w14:textId="77777777" w:rsidR="00284CD2" w:rsidRPr="002D0A20" w:rsidRDefault="00284CD2" w:rsidP="00125691">
            <w:pPr>
              <w:spacing w:after="0" w:line="240" w:lineRule="auto"/>
              <w:jc w:val="both"/>
              <w:rPr>
                <w:rFonts w:ascii="Arial" w:hAnsi="Arial" w:cs="Arial"/>
                <w:sz w:val="20"/>
                <w:szCs w:val="20"/>
                <w:lang w:val="fr-CA"/>
              </w:rPr>
            </w:pPr>
          </w:p>
        </w:tc>
        <w:tc>
          <w:tcPr>
            <w:tcW w:w="1113" w:type="dxa"/>
          </w:tcPr>
          <w:p w14:paraId="7C21AB86" w14:textId="77777777" w:rsidR="00284CD2" w:rsidRPr="002D0A20" w:rsidRDefault="00284CD2" w:rsidP="00125691">
            <w:pPr>
              <w:spacing w:after="0" w:line="240" w:lineRule="auto"/>
              <w:jc w:val="both"/>
              <w:rPr>
                <w:rFonts w:ascii="Arial" w:hAnsi="Arial" w:cs="Arial"/>
                <w:sz w:val="20"/>
                <w:szCs w:val="20"/>
                <w:lang w:val="fr-CA"/>
              </w:rPr>
            </w:pPr>
          </w:p>
        </w:tc>
        <w:tc>
          <w:tcPr>
            <w:tcW w:w="3810" w:type="dxa"/>
            <w:gridSpan w:val="5"/>
          </w:tcPr>
          <w:p w14:paraId="32BE36F5" w14:textId="77777777" w:rsidR="00284CD2" w:rsidRPr="002D0A20" w:rsidRDefault="00284CD2" w:rsidP="00125691">
            <w:pPr>
              <w:spacing w:after="0" w:line="240" w:lineRule="auto"/>
              <w:jc w:val="both"/>
              <w:rPr>
                <w:rFonts w:ascii="Arial" w:hAnsi="Arial" w:cs="Arial"/>
                <w:sz w:val="20"/>
                <w:szCs w:val="20"/>
                <w:lang w:val="fr-CA"/>
              </w:rPr>
            </w:pPr>
          </w:p>
        </w:tc>
      </w:tr>
      <w:tr w:rsidR="00284CD2" w:rsidRPr="00284CD2" w14:paraId="18387965" w14:textId="77777777" w:rsidTr="00125691">
        <w:trPr>
          <w:cantSplit/>
        </w:trPr>
        <w:tc>
          <w:tcPr>
            <w:tcW w:w="1134" w:type="dxa"/>
          </w:tcPr>
          <w:p w14:paraId="625E18D6" w14:textId="77777777" w:rsidR="00284CD2" w:rsidRPr="002D0A20" w:rsidRDefault="00284CD2" w:rsidP="00125691">
            <w:pPr>
              <w:spacing w:after="0" w:line="240" w:lineRule="auto"/>
              <w:jc w:val="both"/>
              <w:rPr>
                <w:rFonts w:ascii="Arial" w:hAnsi="Arial" w:cs="Arial"/>
                <w:sz w:val="20"/>
                <w:szCs w:val="20"/>
                <w:lang w:val="fr-CA"/>
              </w:rPr>
            </w:pPr>
            <w:bookmarkStart w:id="119" w:name="lt_pId145"/>
          </w:p>
          <w:p w14:paraId="4EEBA754" w14:textId="77777777" w:rsidR="00284CD2" w:rsidRPr="002D0A20" w:rsidRDefault="00284CD2" w:rsidP="00125691">
            <w:pPr>
              <w:spacing w:after="0" w:line="240" w:lineRule="auto"/>
              <w:jc w:val="both"/>
              <w:rPr>
                <w:rFonts w:ascii="Arial" w:hAnsi="Arial" w:cs="Arial"/>
                <w:sz w:val="20"/>
                <w:szCs w:val="20"/>
                <w:lang w:val="fr-CA"/>
              </w:rPr>
            </w:pPr>
            <w:r w:rsidRPr="002D0A20">
              <w:rPr>
                <w:rFonts w:ascii="Arial" w:hAnsi="Arial" w:cs="Arial"/>
                <w:sz w:val="20"/>
                <w:szCs w:val="20"/>
                <w:lang w:val="fr-CA"/>
              </w:rPr>
              <w:t>Date :</w:t>
            </w:r>
            <w:bookmarkEnd w:id="119"/>
          </w:p>
        </w:tc>
        <w:tc>
          <w:tcPr>
            <w:tcW w:w="3450" w:type="dxa"/>
            <w:gridSpan w:val="5"/>
            <w:tcBorders>
              <w:bottom w:val="single" w:sz="4" w:space="0" w:color="auto"/>
            </w:tcBorders>
          </w:tcPr>
          <w:p w14:paraId="417F1656" w14:textId="77777777" w:rsidR="00284CD2" w:rsidRPr="002D0A20" w:rsidRDefault="00284CD2" w:rsidP="00125691">
            <w:pPr>
              <w:spacing w:after="0" w:line="240" w:lineRule="auto"/>
              <w:jc w:val="both"/>
              <w:rPr>
                <w:rFonts w:ascii="Arial" w:hAnsi="Arial" w:cs="Arial"/>
                <w:b/>
                <w:sz w:val="20"/>
                <w:szCs w:val="20"/>
                <w:lang w:val="fr-CA"/>
              </w:rPr>
            </w:pPr>
          </w:p>
        </w:tc>
        <w:tc>
          <w:tcPr>
            <w:tcW w:w="540" w:type="dxa"/>
            <w:gridSpan w:val="5"/>
          </w:tcPr>
          <w:p w14:paraId="4388AC65" w14:textId="77777777" w:rsidR="00284CD2" w:rsidRPr="002D0A20" w:rsidRDefault="00284CD2" w:rsidP="00125691">
            <w:pPr>
              <w:spacing w:after="0" w:line="240" w:lineRule="auto"/>
              <w:jc w:val="both"/>
              <w:rPr>
                <w:rFonts w:ascii="Arial" w:hAnsi="Arial" w:cs="Arial"/>
                <w:b/>
                <w:sz w:val="20"/>
                <w:szCs w:val="20"/>
                <w:lang w:val="fr-CA"/>
              </w:rPr>
            </w:pPr>
          </w:p>
        </w:tc>
        <w:tc>
          <w:tcPr>
            <w:tcW w:w="1113" w:type="dxa"/>
          </w:tcPr>
          <w:p w14:paraId="6D4A7FA5" w14:textId="77777777" w:rsidR="00284CD2" w:rsidRPr="002D0A20" w:rsidRDefault="00284CD2" w:rsidP="00125691">
            <w:pPr>
              <w:spacing w:after="0" w:line="240" w:lineRule="auto"/>
              <w:jc w:val="both"/>
              <w:rPr>
                <w:rFonts w:ascii="Arial" w:hAnsi="Arial" w:cs="Arial"/>
                <w:sz w:val="20"/>
                <w:szCs w:val="20"/>
                <w:lang w:val="fr-CA"/>
              </w:rPr>
            </w:pPr>
            <w:bookmarkStart w:id="120" w:name="lt_pId146"/>
          </w:p>
          <w:p w14:paraId="5E0FDECA" w14:textId="77777777" w:rsidR="00284CD2" w:rsidRPr="00284CD2" w:rsidRDefault="00284CD2" w:rsidP="00125691">
            <w:pPr>
              <w:spacing w:after="0" w:line="240" w:lineRule="auto"/>
              <w:jc w:val="both"/>
              <w:rPr>
                <w:rFonts w:ascii="Arial" w:hAnsi="Arial" w:cs="Arial"/>
                <w:sz w:val="20"/>
                <w:szCs w:val="20"/>
                <w:lang w:val="fr-CA"/>
              </w:rPr>
            </w:pPr>
            <w:r w:rsidRPr="002D0A20">
              <w:rPr>
                <w:rFonts w:ascii="Arial" w:hAnsi="Arial" w:cs="Arial"/>
                <w:sz w:val="20"/>
                <w:szCs w:val="20"/>
                <w:lang w:val="fr-CA"/>
              </w:rPr>
              <w:t>Date :</w:t>
            </w:r>
            <w:bookmarkEnd w:id="120"/>
          </w:p>
        </w:tc>
        <w:tc>
          <w:tcPr>
            <w:tcW w:w="3810" w:type="dxa"/>
            <w:gridSpan w:val="5"/>
            <w:tcBorders>
              <w:bottom w:val="single" w:sz="4" w:space="0" w:color="auto"/>
            </w:tcBorders>
          </w:tcPr>
          <w:p w14:paraId="21E2E358" w14:textId="77777777" w:rsidR="00284CD2" w:rsidRPr="00284CD2" w:rsidRDefault="00284CD2" w:rsidP="00125691">
            <w:pPr>
              <w:spacing w:after="0" w:line="240" w:lineRule="auto"/>
              <w:jc w:val="both"/>
              <w:rPr>
                <w:rFonts w:ascii="Arial" w:hAnsi="Arial" w:cs="Arial"/>
                <w:b/>
                <w:sz w:val="20"/>
                <w:szCs w:val="20"/>
                <w:lang w:val="fr-CA"/>
              </w:rPr>
            </w:pPr>
          </w:p>
        </w:tc>
      </w:tr>
    </w:tbl>
    <w:p w14:paraId="1FC4C09C" w14:textId="77777777" w:rsidR="00EF1943" w:rsidRPr="00284CD2" w:rsidRDefault="00EF1943">
      <w:pPr>
        <w:spacing w:after="0"/>
        <w:jc w:val="center"/>
        <w:rPr>
          <w:rFonts w:ascii="Arial" w:hAnsi="Arial" w:cs="Arial"/>
          <w:sz w:val="20"/>
          <w:szCs w:val="20"/>
          <w:lang w:val="fr-CA"/>
        </w:rPr>
      </w:pPr>
    </w:p>
    <w:sectPr w:rsidR="00EF1943" w:rsidRPr="00284CD2" w:rsidSect="0044312B">
      <w:headerReference w:type="even" r:id="rId12"/>
      <w:headerReference w:type="default" r:id="rId13"/>
      <w:footerReference w:type="even" r:id="rId14"/>
      <w:footerReference w:type="default" r:id="rId15"/>
      <w:headerReference w:type="first" r:id="rId16"/>
      <w:footerReference w:type="first" r:id="rId17"/>
      <w:pgSz w:w="12240" w:h="15840"/>
      <w:pgMar w:top="630" w:right="474" w:bottom="900" w:left="630" w:header="720" w:footer="1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B137" w14:textId="77777777" w:rsidR="00D41A36" w:rsidRDefault="00D41A36">
      <w:pPr>
        <w:spacing w:after="0" w:line="240" w:lineRule="auto"/>
      </w:pPr>
      <w:r>
        <w:separator/>
      </w:r>
    </w:p>
  </w:endnote>
  <w:endnote w:type="continuationSeparator" w:id="0">
    <w:p w14:paraId="57E01245" w14:textId="77777777" w:rsidR="00D41A36" w:rsidRDefault="00D4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1EC9" w14:textId="77777777" w:rsidR="002D0A20" w:rsidRDefault="002D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1" w:name="lt_pId000" w:displacedByCustomXml="next"/>
  <w:sdt>
    <w:sdtPr>
      <w:rPr>
        <w:lang w:val="fr-CA"/>
      </w:rPr>
      <w:id w:val="-1635327736"/>
      <w:docPartObj>
        <w:docPartGallery w:val="Page Numbers (Bottom of Page)"/>
        <w:docPartUnique/>
      </w:docPartObj>
    </w:sdtPr>
    <w:sdtEndPr/>
    <w:sdtContent>
      <w:sdt>
        <w:sdtPr>
          <w:rPr>
            <w:lang w:val="fr-CA"/>
          </w:rPr>
          <w:id w:val="1668823702"/>
          <w:docPartObj>
            <w:docPartGallery w:val="Page Numbers (Top of Page)"/>
            <w:docPartUnique/>
          </w:docPartObj>
        </w:sdtPr>
        <w:sdtEndPr/>
        <w:sdtContent>
          <w:p w14:paraId="74BEF63F" w14:textId="30FF2B58" w:rsidR="00D45BFA" w:rsidRPr="00284CD2" w:rsidRDefault="002D0A20">
            <w:pPr>
              <w:pStyle w:val="Footer"/>
              <w:rPr>
                <w:lang w:val="fr-CA"/>
              </w:rPr>
            </w:pPr>
            <w:r w:rsidRPr="002D0A20">
              <w:rPr>
                <w:lang w:val="fr-CA"/>
              </w:rPr>
              <w:t>Page</w:t>
            </w:r>
            <w:r w:rsidR="00EF68DA" w:rsidRPr="002D0A20">
              <w:rPr>
                <w:lang w:val="fr-CA"/>
              </w:rPr>
              <w:t xml:space="preserve"> </w:t>
            </w:r>
            <w:bookmarkEnd w:id="121"/>
            <w:r w:rsidRPr="002D0A20">
              <w:rPr>
                <w:b/>
                <w:bCs/>
                <w:sz w:val="24"/>
                <w:szCs w:val="24"/>
                <w:lang w:val="fr-CA"/>
              </w:rPr>
              <w:fldChar w:fldCharType="begin"/>
            </w:r>
            <w:r w:rsidRPr="002D0A20">
              <w:rPr>
                <w:b/>
                <w:bCs/>
                <w:lang w:val="fr-CA"/>
              </w:rPr>
              <w:instrText xml:space="preserve"> PAGE </w:instrText>
            </w:r>
            <w:r w:rsidRPr="002D0A20">
              <w:rPr>
                <w:b/>
                <w:bCs/>
                <w:sz w:val="24"/>
                <w:szCs w:val="24"/>
                <w:lang w:val="fr-CA"/>
              </w:rPr>
              <w:fldChar w:fldCharType="separate"/>
            </w:r>
            <w:r w:rsidR="00150738" w:rsidRPr="002D0A20">
              <w:rPr>
                <w:b/>
                <w:bCs/>
                <w:lang w:val="fr-CA"/>
              </w:rPr>
              <w:t>7</w:t>
            </w:r>
            <w:r w:rsidRPr="002D0A20">
              <w:rPr>
                <w:b/>
                <w:bCs/>
                <w:sz w:val="24"/>
                <w:szCs w:val="24"/>
                <w:lang w:val="fr-CA"/>
              </w:rPr>
              <w:fldChar w:fldCharType="end"/>
            </w:r>
            <w:r w:rsidRPr="002D0A20">
              <w:rPr>
                <w:lang w:val="fr-CA"/>
              </w:rPr>
              <w:t xml:space="preserve"> </w:t>
            </w:r>
            <w:bookmarkStart w:id="122" w:name="lt_pId001"/>
            <w:r w:rsidRPr="002D0A20">
              <w:rPr>
                <w:lang w:val="fr-CA"/>
              </w:rPr>
              <w:t>de</w:t>
            </w:r>
            <w:bookmarkEnd w:id="122"/>
            <w:r w:rsidRPr="002D0A20">
              <w:rPr>
                <w:lang w:val="fr-CA"/>
              </w:rPr>
              <w:t xml:space="preserve"> </w:t>
            </w:r>
            <w:r w:rsidRPr="002D0A20">
              <w:rPr>
                <w:b/>
                <w:bCs/>
                <w:sz w:val="24"/>
                <w:szCs w:val="24"/>
                <w:lang w:val="fr-CA"/>
              </w:rPr>
              <w:fldChar w:fldCharType="begin"/>
            </w:r>
            <w:r w:rsidRPr="002D0A20">
              <w:rPr>
                <w:b/>
                <w:bCs/>
                <w:lang w:val="fr-CA"/>
              </w:rPr>
              <w:instrText xml:space="preserve"> NUMPAGES  </w:instrText>
            </w:r>
            <w:r w:rsidRPr="002D0A20">
              <w:rPr>
                <w:b/>
                <w:bCs/>
                <w:sz w:val="24"/>
                <w:szCs w:val="24"/>
                <w:lang w:val="fr-CA"/>
              </w:rPr>
              <w:fldChar w:fldCharType="separate"/>
            </w:r>
            <w:r w:rsidR="00150738" w:rsidRPr="002D0A20">
              <w:rPr>
                <w:b/>
                <w:bCs/>
                <w:lang w:val="fr-CA"/>
              </w:rPr>
              <w:t>7</w:t>
            </w:r>
            <w:r w:rsidRPr="002D0A20">
              <w:rPr>
                <w:b/>
                <w:bCs/>
                <w:sz w:val="24"/>
                <w:szCs w:val="24"/>
                <w:lang w:val="fr-CA"/>
              </w:rPr>
              <w:fldChar w:fldCharType="end"/>
            </w:r>
            <w:bookmarkStart w:id="123" w:name="lt_pId002"/>
            <w:r w:rsidR="00284CD2" w:rsidRPr="002D0A20">
              <w:rPr>
                <w:b/>
                <w:bCs/>
                <w:sz w:val="24"/>
                <w:szCs w:val="24"/>
                <w:lang w:val="fr-CA"/>
              </w:rPr>
              <w:t xml:space="preserve">    </w:t>
            </w:r>
            <w:r w:rsidR="00284CD2" w:rsidRPr="002D0A20">
              <w:rPr>
                <w:rFonts w:ascii="Arial" w:hAnsi="Arial"/>
                <w:sz w:val="16"/>
                <w:lang w:val="fr-CA"/>
              </w:rPr>
              <w:t xml:space="preserve">Annexe relative aux services de lignes d’affaires SIP Max </w:t>
            </w:r>
            <w:r w:rsidR="00D15A6F" w:rsidRPr="002D0A20">
              <w:rPr>
                <w:rFonts w:ascii="Arial" w:hAnsi="Arial"/>
                <w:sz w:val="16"/>
                <w:lang w:val="fr-CA"/>
              </w:rPr>
              <w:t>08032022</w:t>
            </w:r>
          </w:p>
          <w:bookmarkEnd w:id="123" w:displacedByCustomXml="next"/>
        </w:sdtContent>
      </w:sdt>
    </w:sdtContent>
  </w:sdt>
  <w:p w14:paraId="5CF9C9C5" w14:textId="77777777" w:rsidR="00D45BFA" w:rsidRPr="00284CD2" w:rsidRDefault="00D45BFA">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A604" w14:textId="77777777" w:rsidR="00D45BFA" w:rsidRDefault="002D0A20">
    <w:pPr>
      <w:pStyle w:val="Footer"/>
    </w:pPr>
    <w:bookmarkStart w:id="124" w:name="lt_pId003"/>
    <w:r>
      <w:rPr>
        <w:rFonts w:ascii="Arial" w:hAnsi="Arial"/>
        <w:sz w:val="16"/>
        <w:highlight w:val="green"/>
      </w:rPr>
      <w:t>UC Cloud Voice Service Schedule 0118</w:t>
    </w:r>
    <w:bookmarkEnd w:id="124"/>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045C" w14:textId="77777777" w:rsidR="00D41A36" w:rsidRDefault="00D41A36">
      <w:pPr>
        <w:spacing w:after="0" w:line="240" w:lineRule="auto"/>
      </w:pPr>
      <w:r>
        <w:separator/>
      </w:r>
    </w:p>
  </w:footnote>
  <w:footnote w:type="continuationSeparator" w:id="0">
    <w:p w14:paraId="27C85B48" w14:textId="77777777" w:rsidR="00D41A36" w:rsidRDefault="00D4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588F" w14:textId="77777777" w:rsidR="002D0A20" w:rsidRDefault="002D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EA6B" w14:textId="77777777" w:rsidR="002D0A20" w:rsidRDefault="002D0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C2B3" w14:textId="77777777" w:rsidR="00110B07" w:rsidRPr="00110B07" w:rsidRDefault="00110B07" w:rsidP="00110B0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EFD"/>
    <w:multiLevelType w:val="hybridMultilevel"/>
    <w:tmpl w:val="5BFA094E"/>
    <w:lvl w:ilvl="0" w:tplc="D2766E2A">
      <w:start w:val="1"/>
      <w:numFmt w:val="lowerRoman"/>
      <w:lvlText w:val="(%1)"/>
      <w:lvlJc w:val="left"/>
      <w:pPr>
        <w:ind w:left="2160" w:hanging="720"/>
      </w:pPr>
      <w:rPr>
        <w:rFonts w:ascii="Times New Roman" w:eastAsia="Calibri" w:hAnsi="Times New Roman" w:cs="Times New Roman" w:hint="default"/>
        <w:color w:val="000000"/>
      </w:rPr>
    </w:lvl>
    <w:lvl w:ilvl="1" w:tplc="C4A8FAB2" w:tentative="1">
      <w:start w:val="1"/>
      <w:numFmt w:val="lowerLetter"/>
      <w:lvlText w:val="%2."/>
      <w:lvlJc w:val="left"/>
      <w:pPr>
        <w:ind w:left="2520" w:hanging="360"/>
      </w:pPr>
    </w:lvl>
    <w:lvl w:ilvl="2" w:tplc="01848566" w:tentative="1">
      <w:start w:val="1"/>
      <w:numFmt w:val="lowerRoman"/>
      <w:lvlText w:val="%3."/>
      <w:lvlJc w:val="right"/>
      <w:pPr>
        <w:ind w:left="3240" w:hanging="180"/>
      </w:pPr>
    </w:lvl>
    <w:lvl w:ilvl="3" w:tplc="11ECF982" w:tentative="1">
      <w:start w:val="1"/>
      <w:numFmt w:val="decimal"/>
      <w:lvlText w:val="%4."/>
      <w:lvlJc w:val="left"/>
      <w:pPr>
        <w:ind w:left="3960" w:hanging="360"/>
      </w:pPr>
    </w:lvl>
    <w:lvl w:ilvl="4" w:tplc="791ED0C4" w:tentative="1">
      <w:start w:val="1"/>
      <w:numFmt w:val="lowerLetter"/>
      <w:lvlText w:val="%5."/>
      <w:lvlJc w:val="left"/>
      <w:pPr>
        <w:ind w:left="4680" w:hanging="360"/>
      </w:pPr>
    </w:lvl>
    <w:lvl w:ilvl="5" w:tplc="A17A5600" w:tentative="1">
      <w:start w:val="1"/>
      <w:numFmt w:val="lowerRoman"/>
      <w:lvlText w:val="%6."/>
      <w:lvlJc w:val="right"/>
      <w:pPr>
        <w:ind w:left="5400" w:hanging="180"/>
      </w:pPr>
    </w:lvl>
    <w:lvl w:ilvl="6" w:tplc="BF548E0A" w:tentative="1">
      <w:start w:val="1"/>
      <w:numFmt w:val="decimal"/>
      <w:lvlText w:val="%7."/>
      <w:lvlJc w:val="left"/>
      <w:pPr>
        <w:ind w:left="6120" w:hanging="360"/>
      </w:pPr>
    </w:lvl>
    <w:lvl w:ilvl="7" w:tplc="98D21FE0" w:tentative="1">
      <w:start w:val="1"/>
      <w:numFmt w:val="lowerLetter"/>
      <w:lvlText w:val="%8."/>
      <w:lvlJc w:val="left"/>
      <w:pPr>
        <w:ind w:left="6840" w:hanging="360"/>
      </w:pPr>
    </w:lvl>
    <w:lvl w:ilvl="8" w:tplc="47C47BF6" w:tentative="1">
      <w:start w:val="1"/>
      <w:numFmt w:val="lowerRoman"/>
      <w:lvlText w:val="%9."/>
      <w:lvlJc w:val="right"/>
      <w:pPr>
        <w:ind w:left="7560" w:hanging="180"/>
      </w:pPr>
    </w:lvl>
  </w:abstractNum>
  <w:abstractNum w:abstractNumId="1" w15:restartNumberingAfterBreak="0">
    <w:nsid w:val="03B6086F"/>
    <w:multiLevelType w:val="multilevel"/>
    <w:tmpl w:val="24A42A7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 w15:restartNumberingAfterBreak="0">
    <w:nsid w:val="08EC0461"/>
    <w:multiLevelType w:val="multilevel"/>
    <w:tmpl w:val="4B36D900"/>
    <w:lvl w:ilvl="0">
      <w:start w:val="4"/>
      <w:numFmt w:val="decimal"/>
      <w:lvlText w:val="%1"/>
      <w:lvlJc w:val="left"/>
      <w:pPr>
        <w:ind w:left="360" w:hanging="360"/>
      </w:pPr>
      <w:rPr>
        <w:rFonts w:hint="default"/>
        <w:u w:val="non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C87376C"/>
    <w:multiLevelType w:val="hybridMultilevel"/>
    <w:tmpl w:val="D31EC0E8"/>
    <w:lvl w:ilvl="0" w:tplc="16C4C102">
      <w:start w:val="1"/>
      <w:numFmt w:val="lowerLetter"/>
      <w:lvlText w:val="%1)"/>
      <w:lvlJc w:val="left"/>
      <w:pPr>
        <w:ind w:left="1257" w:hanging="360"/>
      </w:pPr>
      <w:rPr>
        <w:rFonts w:hint="default"/>
      </w:rPr>
    </w:lvl>
    <w:lvl w:ilvl="1" w:tplc="24D4392E">
      <w:start w:val="1"/>
      <w:numFmt w:val="lowerLetter"/>
      <w:lvlText w:val="%2."/>
      <w:lvlJc w:val="left"/>
      <w:pPr>
        <w:ind w:left="1977" w:hanging="360"/>
      </w:pPr>
    </w:lvl>
    <w:lvl w:ilvl="2" w:tplc="187CCD80" w:tentative="1">
      <w:start w:val="1"/>
      <w:numFmt w:val="lowerRoman"/>
      <w:lvlText w:val="%3."/>
      <w:lvlJc w:val="right"/>
      <w:pPr>
        <w:ind w:left="2697" w:hanging="180"/>
      </w:pPr>
    </w:lvl>
    <w:lvl w:ilvl="3" w:tplc="328220C8" w:tentative="1">
      <w:start w:val="1"/>
      <w:numFmt w:val="decimal"/>
      <w:lvlText w:val="%4."/>
      <w:lvlJc w:val="left"/>
      <w:pPr>
        <w:ind w:left="3417" w:hanging="360"/>
      </w:pPr>
    </w:lvl>
    <w:lvl w:ilvl="4" w:tplc="1FF204FC" w:tentative="1">
      <w:start w:val="1"/>
      <w:numFmt w:val="lowerLetter"/>
      <w:lvlText w:val="%5."/>
      <w:lvlJc w:val="left"/>
      <w:pPr>
        <w:ind w:left="4137" w:hanging="360"/>
      </w:pPr>
    </w:lvl>
    <w:lvl w:ilvl="5" w:tplc="869EEC30" w:tentative="1">
      <w:start w:val="1"/>
      <w:numFmt w:val="lowerRoman"/>
      <w:lvlText w:val="%6."/>
      <w:lvlJc w:val="right"/>
      <w:pPr>
        <w:ind w:left="4857" w:hanging="180"/>
      </w:pPr>
    </w:lvl>
    <w:lvl w:ilvl="6" w:tplc="B694BE92" w:tentative="1">
      <w:start w:val="1"/>
      <w:numFmt w:val="decimal"/>
      <w:lvlText w:val="%7."/>
      <w:lvlJc w:val="left"/>
      <w:pPr>
        <w:ind w:left="5577" w:hanging="360"/>
      </w:pPr>
    </w:lvl>
    <w:lvl w:ilvl="7" w:tplc="8014FAAE" w:tentative="1">
      <w:start w:val="1"/>
      <w:numFmt w:val="lowerLetter"/>
      <w:lvlText w:val="%8."/>
      <w:lvlJc w:val="left"/>
      <w:pPr>
        <w:ind w:left="6297" w:hanging="360"/>
      </w:pPr>
    </w:lvl>
    <w:lvl w:ilvl="8" w:tplc="755E0B20" w:tentative="1">
      <w:start w:val="1"/>
      <w:numFmt w:val="lowerRoman"/>
      <w:lvlText w:val="%9."/>
      <w:lvlJc w:val="right"/>
      <w:pPr>
        <w:ind w:left="7017" w:hanging="180"/>
      </w:pPr>
    </w:lvl>
  </w:abstractNum>
  <w:abstractNum w:abstractNumId="4" w15:restartNumberingAfterBreak="0">
    <w:nsid w:val="13D869B0"/>
    <w:multiLevelType w:val="multilevel"/>
    <w:tmpl w:val="8CB8EFC6"/>
    <w:lvl w:ilvl="0">
      <w:start w:val="4"/>
      <w:numFmt w:val="decimal"/>
      <w:lvlText w:val="%1"/>
      <w:lvlJc w:val="left"/>
      <w:pPr>
        <w:ind w:left="360" w:hanging="360"/>
      </w:pPr>
      <w:rPr>
        <w:rFonts w:hint="default"/>
      </w:rPr>
    </w:lvl>
    <w:lvl w:ilvl="1">
      <w:start w:val="1"/>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025" w:hanging="72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255" w:hanging="108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485" w:hanging="1440"/>
      </w:pPr>
      <w:rPr>
        <w:rFonts w:hint="default"/>
      </w:rPr>
    </w:lvl>
    <w:lvl w:ilvl="8">
      <w:start w:val="1"/>
      <w:numFmt w:val="decimal"/>
      <w:lvlText w:val="%1.%2.%3.%4.%5.%6.%7.%8.%9"/>
      <w:lvlJc w:val="left"/>
      <w:pPr>
        <w:ind w:left="13280" w:hanging="1800"/>
      </w:pPr>
      <w:rPr>
        <w:rFonts w:hint="default"/>
      </w:rPr>
    </w:lvl>
  </w:abstractNum>
  <w:abstractNum w:abstractNumId="5" w15:restartNumberingAfterBreak="0">
    <w:nsid w:val="143A1934"/>
    <w:multiLevelType w:val="multilevel"/>
    <w:tmpl w:val="3812978C"/>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 w15:restartNumberingAfterBreak="0">
    <w:nsid w:val="15C267CD"/>
    <w:multiLevelType w:val="multilevel"/>
    <w:tmpl w:val="B45E319C"/>
    <w:lvl w:ilvl="0">
      <w:start w:val="5"/>
      <w:numFmt w:val="decimal"/>
      <w:lvlText w:val="%1"/>
      <w:lvlJc w:val="left"/>
      <w:pPr>
        <w:ind w:left="360" w:hanging="360"/>
      </w:pPr>
      <w:rPr>
        <w:rFonts w:hint="default"/>
      </w:rPr>
    </w:lvl>
    <w:lvl w:ilvl="1">
      <w:start w:val="3"/>
      <w:numFmt w:val="decimal"/>
      <w:lvlText w:val="%1.%2"/>
      <w:lvlJc w:val="left"/>
      <w:pPr>
        <w:ind w:left="81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92B46F7"/>
    <w:multiLevelType w:val="hybridMultilevel"/>
    <w:tmpl w:val="912CE480"/>
    <w:lvl w:ilvl="0" w:tplc="6CE8624C">
      <w:start w:val="1"/>
      <w:numFmt w:val="decimal"/>
      <w:lvlText w:val="(%1)"/>
      <w:lvlJc w:val="left"/>
      <w:pPr>
        <w:ind w:left="1080" w:hanging="360"/>
      </w:pPr>
      <w:rPr>
        <w:rFonts w:ascii="Times New Roman" w:eastAsiaTheme="minorHAnsi" w:hAnsi="Times New Roman" w:hint="default"/>
      </w:rPr>
    </w:lvl>
    <w:lvl w:ilvl="1" w:tplc="9BD02000" w:tentative="1">
      <w:start w:val="1"/>
      <w:numFmt w:val="lowerLetter"/>
      <w:lvlText w:val="%2."/>
      <w:lvlJc w:val="left"/>
      <w:pPr>
        <w:ind w:left="1800" w:hanging="360"/>
      </w:pPr>
    </w:lvl>
    <w:lvl w:ilvl="2" w:tplc="16FAE402" w:tentative="1">
      <w:start w:val="1"/>
      <w:numFmt w:val="lowerRoman"/>
      <w:lvlText w:val="%3."/>
      <w:lvlJc w:val="right"/>
      <w:pPr>
        <w:ind w:left="2520" w:hanging="180"/>
      </w:pPr>
    </w:lvl>
    <w:lvl w:ilvl="3" w:tplc="A67ED6DE" w:tentative="1">
      <w:start w:val="1"/>
      <w:numFmt w:val="decimal"/>
      <w:lvlText w:val="%4."/>
      <w:lvlJc w:val="left"/>
      <w:pPr>
        <w:ind w:left="3240" w:hanging="360"/>
      </w:pPr>
    </w:lvl>
    <w:lvl w:ilvl="4" w:tplc="9684EA00" w:tentative="1">
      <w:start w:val="1"/>
      <w:numFmt w:val="lowerLetter"/>
      <w:lvlText w:val="%5."/>
      <w:lvlJc w:val="left"/>
      <w:pPr>
        <w:ind w:left="3960" w:hanging="360"/>
      </w:pPr>
    </w:lvl>
    <w:lvl w:ilvl="5" w:tplc="A126A3A0" w:tentative="1">
      <w:start w:val="1"/>
      <w:numFmt w:val="lowerRoman"/>
      <w:lvlText w:val="%6."/>
      <w:lvlJc w:val="right"/>
      <w:pPr>
        <w:ind w:left="4680" w:hanging="180"/>
      </w:pPr>
    </w:lvl>
    <w:lvl w:ilvl="6" w:tplc="E18A19C0" w:tentative="1">
      <w:start w:val="1"/>
      <w:numFmt w:val="decimal"/>
      <w:lvlText w:val="%7."/>
      <w:lvlJc w:val="left"/>
      <w:pPr>
        <w:ind w:left="5400" w:hanging="360"/>
      </w:pPr>
    </w:lvl>
    <w:lvl w:ilvl="7" w:tplc="2B4097BC" w:tentative="1">
      <w:start w:val="1"/>
      <w:numFmt w:val="lowerLetter"/>
      <w:lvlText w:val="%8."/>
      <w:lvlJc w:val="left"/>
      <w:pPr>
        <w:ind w:left="6120" w:hanging="360"/>
      </w:pPr>
    </w:lvl>
    <w:lvl w:ilvl="8" w:tplc="76D65EE6" w:tentative="1">
      <w:start w:val="1"/>
      <w:numFmt w:val="lowerRoman"/>
      <w:lvlText w:val="%9."/>
      <w:lvlJc w:val="right"/>
      <w:pPr>
        <w:ind w:left="6840" w:hanging="180"/>
      </w:pPr>
    </w:lvl>
  </w:abstractNum>
  <w:abstractNum w:abstractNumId="8" w15:restartNumberingAfterBreak="0">
    <w:nsid w:val="193822FB"/>
    <w:multiLevelType w:val="hybridMultilevel"/>
    <w:tmpl w:val="53404F2E"/>
    <w:lvl w:ilvl="0" w:tplc="8F3C85FA">
      <w:start w:val="1"/>
      <w:numFmt w:val="lowerRoman"/>
      <w:lvlText w:val="(%1)"/>
      <w:lvlJc w:val="left"/>
      <w:pPr>
        <w:ind w:left="2160" w:hanging="720"/>
      </w:pPr>
      <w:rPr>
        <w:rFonts w:hint="default"/>
      </w:rPr>
    </w:lvl>
    <w:lvl w:ilvl="1" w:tplc="2D8E277E" w:tentative="1">
      <w:start w:val="1"/>
      <w:numFmt w:val="lowerLetter"/>
      <w:lvlText w:val="%2."/>
      <w:lvlJc w:val="left"/>
      <w:pPr>
        <w:ind w:left="2520" w:hanging="360"/>
      </w:pPr>
    </w:lvl>
    <w:lvl w:ilvl="2" w:tplc="61B0FF28" w:tentative="1">
      <w:start w:val="1"/>
      <w:numFmt w:val="lowerRoman"/>
      <w:lvlText w:val="%3."/>
      <w:lvlJc w:val="right"/>
      <w:pPr>
        <w:ind w:left="3240" w:hanging="180"/>
      </w:pPr>
    </w:lvl>
    <w:lvl w:ilvl="3" w:tplc="27CACC00" w:tentative="1">
      <w:start w:val="1"/>
      <w:numFmt w:val="decimal"/>
      <w:lvlText w:val="%4."/>
      <w:lvlJc w:val="left"/>
      <w:pPr>
        <w:ind w:left="3960" w:hanging="360"/>
      </w:pPr>
    </w:lvl>
    <w:lvl w:ilvl="4" w:tplc="C98E04CE" w:tentative="1">
      <w:start w:val="1"/>
      <w:numFmt w:val="lowerLetter"/>
      <w:lvlText w:val="%5."/>
      <w:lvlJc w:val="left"/>
      <w:pPr>
        <w:ind w:left="4680" w:hanging="360"/>
      </w:pPr>
    </w:lvl>
    <w:lvl w:ilvl="5" w:tplc="C98EF278" w:tentative="1">
      <w:start w:val="1"/>
      <w:numFmt w:val="lowerRoman"/>
      <w:lvlText w:val="%6."/>
      <w:lvlJc w:val="right"/>
      <w:pPr>
        <w:ind w:left="5400" w:hanging="180"/>
      </w:pPr>
    </w:lvl>
    <w:lvl w:ilvl="6" w:tplc="A32A3432" w:tentative="1">
      <w:start w:val="1"/>
      <w:numFmt w:val="decimal"/>
      <w:lvlText w:val="%7."/>
      <w:lvlJc w:val="left"/>
      <w:pPr>
        <w:ind w:left="6120" w:hanging="360"/>
      </w:pPr>
    </w:lvl>
    <w:lvl w:ilvl="7" w:tplc="D70EEC7C" w:tentative="1">
      <w:start w:val="1"/>
      <w:numFmt w:val="lowerLetter"/>
      <w:lvlText w:val="%8."/>
      <w:lvlJc w:val="left"/>
      <w:pPr>
        <w:ind w:left="6840" w:hanging="360"/>
      </w:pPr>
    </w:lvl>
    <w:lvl w:ilvl="8" w:tplc="0C0C82CA" w:tentative="1">
      <w:start w:val="1"/>
      <w:numFmt w:val="lowerRoman"/>
      <w:lvlText w:val="%9."/>
      <w:lvlJc w:val="right"/>
      <w:pPr>
        <w:ind w:left="7560" w:hanging="180"/>
      </w:pPr>
    </w:lvl>
  </w:abstractNum>
  <w:abstractNum w:abstractNumId="9" w15:restartNumberingAfterBreak="0">
    <w:nsid w:val="1EC2378F"/>
    <w:multiLevelType w:val="multilevel"/>
    <w:tmpl w:val="35A0C7F6"/>
    <w:lvl w:ilvl="0">
      <w:start w:val="4"/>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AEE192F"/>
    <w:multiLevelType w:val="hybridMultilevel"/>
    <w:tmpl w:val="0BD8AF0E"/>
    <w:lvl w:ilvl="0" w:tplc="1040A65A">
      <w:start w:val="1"/>
      <w:numFmt w:val="lowerLetter"/>
      <w:lvlText w:val="%1)"/>
      <w:lvlJc w:val="left"/>
      <w:pPr>
        <w:ind w:left="1080" w:hanging="360"/>
      </w:pPr>
      <w:rPr>
        <w:rFonts w:hint="default"/>
      </w:rPr>
    </w:lvl>
    <w:lvl w:ilvl="1" w:tplc="57B4EBF4">
      <w:start w:val="1"/>
      <w:numFmt w:val="lowerLetter"/>
      <w:lvlText w:val="%2."/>
      <w:lvlJc w:val="left"/>
      <w:pPr>
        <w:ind w:left="1800" w:hanging="360"/>
      </w:pPr>
    </w:lvl>
    <w:lvl w:ilvl="2" w:tplc="7D0E0B7A" w:tentative="1">
      <w:start w:val="1"/>
      <w:numFmt w:val="lowerRoman"/>
      <w:lvlText w:val="%3."/>
      <w:lvlJc w:val="right"/>
      <w:pPr>
        <w:ind w:left="2520" w:hanging="180"/>
      </w:pPr>
    </w:lvl>
    <w:lvl w:ilvl="3" w:tplc="CB5899F8" w:tentative="1">
      <w:start w:val="1"/>
      <w:numFmt w:val="decimal"/>
      <w:lvlText w:val="%4."/>
      <w:lvlJc w:val="left"/>
      <w:pPr>
        <w:ind w:left="3240" w:hanging="360"/>
      </w:pPr>
    </w:lvl>
    <w:lvl w:ilvl="4" w:tplc="4446B578" w:tentative="1">
      <w:start w:val="1"/>
      <w:numFmt w:val="lowerLetter"/>
      <w:lvlText w:val="%5."/>
      <w:lvlJc w:val="left"/>
      <w:pPr>
        <w:ind w:left="3960" w:hanging="360"/>
      </w:pPr>
    </w:lvl>
    <w:lvl w:ilvl="5" w:tplc="4F84FD6A" w:tentative="1">
      <w:start w:val="1"/>
      <w:numFmt w:val="lowerRoman"/>
      <w:lvlText w:val="%6."/>
      <w:lvlJc w:val="right"/>
      <w:pPr>
        <w:ind w:left="4680" w:hanging="180"/>
      </w:pPr>
    </w:lvl>
    <w:lvl w:ilvl="6" w:tplc="98B6077E" w:tentative="1">
      <w:start w:val="1"/>
      <w:numFmt w:val="decimal"/>
      <w:lvlText w:val="%7."/>
      <w:lvlJc w:val="left"/>
      <w:pPr>
        <w:ind w:left="5400" w:hanging="360"/>
      </w:pPr>
    </w:lvl>
    <w:lvl w:ilvl="7" w:tplc="D3E6D162" w:tentative="1">
      <w:start w:val="1"/>
      <w:numFmt w:val="lowerLetter"/>
      <w:lvlText w:val="%8."/>
      <w:lvlJc w:val="left"/>
      <w:pPr>
        <w:ind w:left="6120" w:hanging="360"/>
      </w:pPr>
    </w:lvl>
    <w:lvl w:ilvl="8" w:tplc="374E34A2" w:tentative="1">
      <w:start w:val="1"/>
      <w:numFmt w:val="lowerRoman"/>
      <w:lvlText w:val="%9."/>
      <w:lvlJc w:val="right"/>
      <w:pPr>
        <w:ind w:left="6840" w:hanging="180"/>
      </w:pPr>
    </w:lvl>
  </w:abstractNum>
  <w:abstractNum w:abstractNumId="11" w15:restartNumberingAfterBreak="0">
    <w:nsid w:val="2FB3189E"/>
    <w:multiLevelType w:val="multilevel"/>
    <w:tmpl w:val="362E0A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8049EA"/>
    <w:multiLevelType w:val="hybridMultilevel"/>
    <w:tmpl w:val="B7B64364"/>
    <w:lvl w:ilvl="0" w:tplc="A80A1052">
      <w:start w:val="1"/>
      <w:numFmt w:val="decimal"/>
      <w:lvlText w:val="%1."/>
      <w:lvlJc w:val="left"/>
      <w:pPr>
        <w:ind w:left="1850" w:hanging="360"/>
      </w:pPr>
    </w:lvl>
    <w:lvl w:ilvl="1" w:tplc="742EA28A" w:tentative="1">
      <w:start w:val="1"/>
      <w:numFmt w:val="lowerLetter"/>
      <w:lvlText w:val="%2."/>
      <w:lvlJc w:val="left"/>
      <w:pPr>
        <w:ind w:left="2570" w:hanging="360"/>
      </w:pPr>
    </w:lvl>
    <w:lvl w:ilvl="2" w:tplc="F7787290" w:tentative="1">
      <w:start w:val="1"/>
      <w:numFmt w:val="lowerRoman"/>
      <w:lvlText w:val="%3."/>
      <w:lvlJc w:val="right"/>
      <w:pPr>
        <w:ind w:left="3290" w:hanging="180"/>
      </w:pPr>
    </w:lvl>
    <w:lvl w:ilvl="3" w:tplc="9ACE4A72" w:tentative="1">
      <w:start w:val="1"/>
      <w:numFmt w:val="decimal"/>
      <w:lvlText w:val="%4."/>
      <w:lvlJc w:val="left"/>
      <w:pPr>
        <w:ind w:left="4010" w:hanging="360"/>
      </w:pPr>
    </w:lvl>
    <w:lvl w:ilvl="4" w:tplc="898AE9D6" w:tentative="1">
      <w:start w:val="1"/>
      <w:numFmt w:val="lowerLetter"/>
      <w:lvlText w:val="%5."/>
      <w:lvlJc w:val="left"/>
      <w:pPr>
        <w:ind w:left="4730" w:hanging="360"/>
      </w:pPr>
    </w:lvl>
    <w:lvl w:ilvl="5" w:tplc="59105480" w:tentative="1">
      <w:start w:val="1"/>
      <w:numFmt w:val="lowerRoman"/>
      <w:lvlText w:val="%6."/>
      <w:lvlJc w:val="right"/>
      <w:pPr>
        <w:ind w:left="5450" w:hanging="180"/>
      </w:pPr>
    </w:lvl>
    <w:lvl w:ilvl="6" w:tplc="063216CC" w:tentative="1">
      <w:start w:val="1"/>
      <w:numFmt w:val="decimal"/>
      <w:lvlText w:val="%7."/>
      <w:lvlJc w:val="left"/>
      <w:pPr>
        <w:ind w:left="6170" w:hanging="360"/>
      </w:pPr>
    </w:lvl>
    <w:lvl w:ilvl="7" w:tplc="11D6C6DA" w:tentative="1">
      <w:start w:val="1"/>
      <w:numFmt w:val="lowerLetter"/>
      <w:lvlText w:val="%8."/>
      <w:lvlJc w:val="left"/>
      <w:pPr>
        <w:ind w:left="6890" w:hanging="360"/>
      </w:pPr>
    </w:lvl>
    <w:lvl w:ilvl="8" w:tplc="49E673AE" w:tentative="1">
      <w:start w:val="1"/>
      <w:numFmt w:val="lowerRoman"/>
      <w:lvlText w:val="%9."/>
      <w:lvlJc w:val="right"/>
      <w:pPr>
        <w:ind w:left="7610" w:hanging="180"/>
      </w:pPr>
    </w:lvl>
  </w:abstractNum>
  <w:abstractNum w:abstractNumId="13" w15:restartNumberingAfterBreak="0">
    <w:nsid w:val="30CC3793"/>
    <w:multiLevelType w:val="hybridMultilevel"/>
    <w:tmpl w:val="82289E6E"/>
    <w:lvl w:ilvl="0" w:tplc="F3BE747C">
      <w:start w:val="1"/>
      <w:numFmt w:val="lowerRoman"/>
      <w:lvlText w:val="(%1)"/>
      <w:lvlJc w:val="left"/>
      <w:pPr>
        <w:ind w:left="2160" w:hanging="720"/>
      </w:pPr>
    </w:lvl>
    <w:lvl w:ilvl="1" w:tplc="455EADD8">
      <w:start w:val="1"/>
      <w:numFmt w:val="lowerLetter"/>
      <w:lvlText w:val="%2."/>
      <w:lvlJc w:val="left"/>
      <w:pPr>
        <w:ind w:left="2520" w:hanging="360"/>
      </w:pPr>
    </w:lvl>
    <w:lvl w:ilvl="2" w:tplc="CAD0254A">
      <w:start w:val="1"/>
      <w:numFmt w:val="lowerRoman"/>
      <w:lvlText w:val="%3."/>
      <w:lvlJc w:val="right"/>
      <w:pPr>
        <w:ind w:left="3240" w:hanging="180"/>
      </w:pPr>
    </w:lvl>
    <w:lvl w:ilvl="3" w:tplc="03FEA088">
      <w:start w:val="1"/>
      <w:numFmt w:val="decimal"/>
      <w:lvlText w:val="%4."/>
      <w:lvlJc w:val="left"/>
      <w:pPr>
        <w:ind w:left="3960" w:hanging="360"/>
      </w:pPr>
    </w:lvl>
    <w:lvl w:ilvl="4" w:tplc="275C7C4C">
      <w:start w:val="1"/>
      <w:numFmt w:val="lowerLetter"/>
      <w:lvlText w:val="%5."/>
      <w:lvlJc w:val="left"/>
      <w:pPr>
        <w:ind w:left="4680" w:hanging="360"/>
      </w:pPr>
    </w:lvl>
    <w:lvl w:ilvl="5" w:tplc="CEFE9E1C">
      <w:start w:val="1"/>
      <w:numFmt w:val="lowerRoman"/>
      <w:lvlText w:val="%6."/>
      <w:lvlJc w:val="right"/>
      <w:pPr>
        <w:ind w:left="5400" w:hanging="180"/>
      </w:pPr>
    </w:lvl>
    <w:lvl w:ilvl="6" w:tplc="2746038C">
      <w:start w:val="1"/>
      <w:numFmt w:val="decimal"/>
      <w:lvlText w:val="%7."/>
      <w:lvlJc w:val="left"/>
      <w:pPr>
        <w:ind w:left="6120" w:hanging="360"/>
      </w:pPr>
    </w:lvl>
    <w:lvl w:ilvl="7" w:tplc="77406ACA">
      <w:start w:val="1"/>
      <w:numFmt w:val="lowerLetter"/>
      <w:lvlText w:val="%8."/>
      <w:lvlJc w:val="left"/>
      <w:pPr>
        <w:ind w:left="6840" w:hanging="360"/>
      </w:pPr>
    </w:lvl>
    <w:lvl w:ilvl="8" w:tplc="4FDC0BE2">
      <w:start w:val="1"/>
      <w:numFmt w:val="lowerRoman"/>
      <w:lvlText w:val="%9."/>
      <w:lvlJc w:val="right"/>
      <w:pPr>
        <w:ind w:left="7560" w:hanging="180"/>
      </w:pPr>
    </w:lvl>
  </w:abstractNum>
  <w:abstractNum w:abstractNumId="14" w15:restartNumberingAfterBreak="0">
    <w:nsid w:val="310E32E0"/>
    <w:multiLevelType w:val="multilevel"/>
    <w:tmpl w:val="E8520EFC"/>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CC0A0A"/>
    <w:multiLevelType w:val="hybridMultilevel"/>
    <w:tmpl w:val="B8D8C35A"/>
    <w:lvl w:ilvl="0" w:tplc="50D68EF2">
      <w:start w:val="7"/>
      <w:numFmt w:val="decimal"/>
      <w:lvlText w:val="%1."/>
      <w:lvlJc w:val="left"/>
      <w:pPr>
        <w:ind w:left="825" w:hanging="360"/>
      </w:pPr>
      <w:rPr>
        <w:rFonts w:hint="default"/>
        <w:b/>
      </w:rPr>
    </w:lvl>
    <w:lvl w:ilvl="1" w:tplc="6BE477A0" w:tentative="1">
      <w:start w:val="1"/>
      <w:numFmt w:val="lowerLetter"/>
      <w:lvlText w:val="%2."/>
      <w:lvlJc w:val="left"/>
      <w:pPr>
        <w:ind w:left="1545" w:hanging="360"/>
      </w:pPr>
    </w:lvl>
    <w:lvl w:ilvl="2" w:tplc="D702E622" w:tentative="1">
      <w:start w:val="1"/>
      <w:numFmt w:val="lowerRoman"/>
      <w:lvlText w:val="%3."/>
      <w:lvlJc w:val="right"/>
      <w:pPr>
        <w:ind w:left="2265" w:hanging="180"/>
      </w:pPr>
    </w:lvl>
    <w:lvl w:ilvl="3" w:tplc="5B6817F0" w:tentative="1">
      <w:start w:val="1"/>
      <w:numFmt w:val="decimal"/>
      <w:lvlText w:val="%4."/>
      <w:lvlJc w:val="left"/>
      <w:pPr>
        <w:ind w:left="2985" w:hanging="360"/>
      </w:pPr>
    </w:lvl>
    <w:lvl w:ilvl="4" w:tplc="C6DEB96C" w:tentative="1">
      <w:start w:val="1"/>
      <w:numFmt w:val="lowerLetter"/>
      <w:lvlText w:val="%5."/>
      <w:lvlJc w:val="left"/>
      <w:pPr>
        <w:ind w:left="3705" w:hanging="360"/>
      </w:pPr>
    </w:lvl>
    <w:lvl w:ilvl="5" w:tplc="1CCC0B42" w:tentative="1">
      <w:start w:val="1"/>
      <w:numFmt w:val="lowerRoman"/>
      <w:lvlText w:val="%6."/>
      <w:lvlJc w:val="right"/>
      <w:pPr>
        <w:ind w:left="4425" w:hanging="180"/>
      </w:pPr>
    </w:lvl>
    <w:lvl w:ilvl="6" w:tplc="45148E3C" w:tentative="1">
      <w:start w:val="1"/>
      <w:numFmt w:val="decimal"/>
      <w:lvlText w:val="%7."/>
      <w:lvlJc w:val="left"/>
      <w:pPr>
        <w:ind w:left="5145" w:hanging="360"/>
      </w:pPr>
    </w:lvl>
    <w:lvl w:ilvl="7" w:tplc="0876F534" w:tentative="1">
      <w:start w:val="1"/>
      <w:numFmt w:val="lowerLetter"/>
      <w:lvlText w:val="%8."/>
      <w:lvlJc w:val="left"/>
      <w:pPr>
        <w:ind w:left="5865" w:hanging="360"/>
      </w:pPr>
    </w:lvl>
    <w:lvl w:ilvl="8" w:tplc="66A8BBBA" w:tentative="1">
      <w:start w:val="1"/>
      <w:numFmt w:val="lowerRoman"/>
      <w:lvlText w:val="%9."/>
      <w:lvlJc w:val="right"/>
      <w:pPr>
        <w:ind w:left="6585" w:hanging="180"/>
      </w:pPr>
    </w:lvl>
  </w:abstractNum>
  <w:abstractNum w:abstractNumId="16" w15:restartNumberingAfterBreak="0">
    <w:nsid w:val="37782BDB"/>
    <w:multiLevelType w:val="multilevel"/>
    <w:tmpl w:val="766A3D0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C3760A"/>
    <w:multiLevelType w:val="hybridMultilevel"/>
    <w:tmpl w:val="5518DB7E"/>
    <w:lvl w:ilvl="0" w:tplc="317815C6">
      <w:start w:val="1"/>
      <w:numFmt w:val="lowerLetter"/>
      <w:lvlText w:val="%1)"/>
      <w:lvlJc w:val="left"/>
      <w:pPr>
        <w:ind w:left="2880" w:hanging="360"/>
      </w:pPr>
    </w:lvl>
    <w:lvl w:ilvl="1" w:tplc="A7CA8236" w:tentative="1">
      <w:start w:val="1"/>
      <w:numFmt w:val="lowerLetter"/>
      <w:lvlText w:val="%2."/>
      <w:lvlJc w:val="left"/>
      <w:pPr>
        <w:ind w:left="3600" w:hanging="360"/>
      </w:pPr>
    </w:lvl>
    <w:lvl w:ilvl="2" w:tplc="F08A6826" w:tentative="1">
      <w:start w:val="1"/>
      <w:numFmt w:val="lowerRoman"/>
      <w:lvlText w:val="%3."/>
      <w:lvlJc w:val="right"/>
      <w:pPr>
        <w:ind w:left="4320" w:hanging="180"/>
      </w:pPr>
    </w:lvl>
    <w:lvl w:ilvl="3" w:tplc="D032B51C" w:tentative="1">
      <w:start w:val="1"/>
      <w:numFmt w:val="decimal"/>
      <w:lvlText w:val="%4."/>
      <w:lvlJc w:val="left"/>
      <w:pPr>
        <w:ind w:left="5040" w:hanging="360"/>
      </w:pPr>
    </w:lvl>
    <w:lvl w:ilvl="4" w:tplc="9F145CF8" w:tentative="1">
      <w:start w:val="1"/>
      <w:numFmt w:val="lowerLetter"/>
      <w:lvlText w:val="%5."/>
      <w:lvlJc w:val="left"/>
      <w:pPr>
        <w:ind w:left="5760" w:hanging="360"/>
      </w:pPr>
    </w:lvl>
    <w:lvl w:ilvl="5" w:tplc="0AD2984C" w:tentative="1">
      <w:start w:val="1"/>
      <w:numFmt w:val="lowerRoman"/>
      <w:lvlText w:val="%6."/>
      <w:lvlJc w:val="right"/>
      <w:pPr>
        <w:ind w:left="6480" w:hanging="180"/>
      </w:pPr>
    </w:lvl>
    <w:lvl w:ilvl="6" w:tplc="180CC1B8" w:tentative="1">
      <w:start w:val="1"/>
      <w:numFmt w:val="decimal"/>
      <w:lvlText w:val="%7."/>
      <w:lvlJc w:val="left"/>
      <w:pPr>
        <w:ind w:left="7200" w:hanging="360"/>
      </w:pPr>
    </w:lvl>
    <w:lvl w:ilvl="7" w:tplc="5DE6DD6E" w:tentative="1">
      <w:start w:val="1"/>
      <w:numFmt w:val="lowerLetter"/>
      <w:lvlText w:val="%8."/>
      <w:lvlJc w:val="left"/>
      <w:pPr>
        <w:ind w:left="7920" w:hanging="360"/>
      </w:pPr>
    </w:lvl>
    <w:lvl w:ilvl="8" w:tplc="64125BE2" w:tentative="1">
      <w:start w:val="1"/>
      <w:numFmt w:val="lowerRoman"/>
      <w:lvlText w:val="%9."/>
      <w:lvlJc w:val="right"/>
      <w:pPr>
        <w:ind w:left="8640" w:hanging="180"/>
      </w:pPr>
    </w:lvl>
  </w:abstractNum>
  <w:abstractNum w:abstractNumId="18" w15:restartNumberingAfterBreak="0">
    <w:nsid w:val="3C856C6A"/>
    <w:multiLevelType w:val="hybridMultilevel"/>
    <w:tmpl w:val="53404F2E"/>
    <w:lvl w:ilvl="0" w:tplc="50E01DAA">
      <w:start w:val="1"/>
      <w:numFmt w:val="lowerRoman"/>
      <w:lvlText w:val="(%1)"/>
      <w:lvlJc w:val="left"/>
      <w:pPr>
        <w:ind w:left="2160" w:hanging="720"/>
      </w:pPr>
      <w:rPr>
        <w:rFonts w:hint="default"/>
      </w:rPr>
    </w:lvl>
    <w:lvl w:ilvl="1" w:tplc="50BA7128" w:tentative="1">
      <w:start w:val="1"/>
      <w:numFmt w:val="lowerLetter"/>
      <w:lvlText w:val="%2."/>
      <w:lvlJc w:val="left"/>
      <w:pPr>
        <w:ind w:left="2520" w:hanging="360"/>
      </w:pPr>
    </w:lvl>
    <w:lvl w:ilvl="2" w:tplc="84B0B348" w:tentative="1">
      <w:start w:val="1"/>
      <w:numFmt w:val="lowerRoman"/>
      <w:lvlText w:val="%3."/>
      <w:lvlJc w:val="right"/>
      <w:pPr>
        <w:ind w:left="3240" w:hanging="180"/>
      </w:pPr>
    </w:lvl>
    <w:lvl w:ilvl="3" w:tplc="5B0C5A3C" w:tentative="1">
      <w:start w:val="1"/>
      <w:numFmt w:val="decimal"/>
      <w:lvlText w:val="%4."/>
      <w:lvlJc w:val="left"/>
      <w:pPr>
        <w:ind w:left="3960" w:hanging="360"/>
      </w:pPr>
    </w:lvl>
    <w:lvl w:ilvl="4" w:tplc="36861ADC" w:tentative="1">
      <w:start w:val="1"/>
      <w:numFmt w:val="lowerLetter"/>
      <w:lvlText w:val="%5."/>
      <w:lvlJc w:val="left"/>
      <w:pPr>
        <w:ind w:left="4680" w:hanging="360"/>
      </w:pPr>
    </w:lvl>
    <w:lvl w:ilvl="5" w:tplc="BA12F8FA" w:tentative="1">
      <w:start w:val="1"/>
      <w:numFmt w:val="lowerRoman"/>
      <w:lvlText w:val="%6."/>
      <w:lvlJc w:val="right"/>
      <w:pPr>
        <w:ind w:left="5400" w:hanging="180"/>
      </w:pPr>
    </w:lvl>
    <w:lvl w:ilvl="6" w:tplc="1F403786" w:tentative="1">
      <w:start w:val="1"/>
      <w:numFmt w:val="decimal"/>
      <w:lvlText w:val="%7."/>
      <w:lvlJc w:val="left"/>
      <w:pPr>
        <w:ind w:left="6120" w:hanging="360"/>
      </w:pPr>
    </w:lvl>
    <w:lvl w:ilvl="7" w:tplc="646ACF0C" w:tentative="1">
      <w:start w:val="1"/>
      <w:numFmt w:val="lowerLetter"/>
      <w:lvlText w:val="%8."/>
      <w:lvlJc w:val="left"/>
      <w:pPr>
        <w:ind w:left="6840" w:hanging="360"/>
      </w:pPr>
    </w:lvl>
    <w:lvl w:ilvl="8" w:tplc="7A2EA856" w:tentative="1">
      <w:start w:val="1"/>
      <w:numFmt w:val="lowerRoman"/>
      <w:lvlText w:val="%9."/>
      <w:lvlJc w:val="right"/>
      <w:pPr>
        <w:ind w:left="7560" w:hanging="180"/>
      </w:pPr>
    </w:lvl>
  </w:abstractNum>
  <w:abstractNum w:abstractNumId="19" w15:restartNumberingAfterBreak="0">
    <w:nsid w:val="41A63329"/>
    <w:multiLevelType w:val="hybridMultilevel"/>
    <w:tmpl w:val="BF82859C"/>
    <w:lvl w:ilvl="0" w:tplc="2A00AF06">
      <w:start w:val="7"/>
      <w:numFmt w:val="decimal"/>
      <w:lvlText w:val="%1."/>
      <w:lvlJc w:val="left"/>
      <w:pPr>
        <w:ind w:left="720" w:hanging="360"/>
      </w:pPr>
      <w:rPr>
        <w:rFonts w:hint="default"/>
        <w:b/>
      </w:rPr>
    </w:lvl>
    <w:lvl w:ilvl="1" w:tplc="EA1CF3C4" w:tentative="1">
      <w:start w:val="1"/>
      <w:numFmt w:val="lowerLetter"/>
      <w:lvlText w:val="%2."/>
      <w:lvlJc w:val="left"/>
      <w:pPr>
        <w:ind w:left="1440" w:hanging="360"/>
      </w:pPr>
    </w:lvl>
    <w:lvl w:ilvl="2" w:tplc="5AE45DA4" w:tentative="1">
      <w:start w:val="1"/>
      <w:numFmt w:val="lowerRoman"/>
      <w:lvlText w:val="%3."/>
      <w:lvlJc w:val="right"/>
      <w:pPr>
        <w:ind w:left="2160" w:hanging="180"/>
      </w:pPr>
    </w:lvl>
    <w:lvl w:ilvl="3" w:tplc="E96421C4" w:tentative="1">
      <w:start w:val="1"/>
      <w:numFmt w:val="decimal"/>
      <w:lvlText w:val="%4."/>
      <w:lvlJc w:val="left"/>
      <w:pPr>
        <w:ind w:left="2880" w:hanging="360"/>
      </w:pPr>
    </w:lvl>
    <w:lvl w:ilvl="4" w:tplc="CB5883C6" w:tentative="1">
      <w:start w:val="1"/>
      <w:numFmt w:val="lowerLetter"/>
      <w:lvlText w:val="%5."/>
      <w:lvlJc w:val="left"/>
      <w:pPr>
        <w:ind w:left="3600" w:hanging="360"/>
      </w:pPr>
    </w:lvl>
    <w:lvl w:ilvl="5" w:tplc="D832B8CA" w:tentative="1">
      <w:start w:val="1"/>
      <w:numFmt w:val="lowerRoman"/>
      <w:lvlText w:val="%6."/>
      <w:lvlJc w:val="right"/>
      <w:pPr>
        <w:ind w:left="4320" w:hanging="180"/>
      </w:pPr>
    </w:lvl>
    <w:lvl w:ilvl="6" w:tplc="A8147F2A" w:tentative="1">
      <w:start w:val="1"/>
      <w:numFmt w:val="decimal"/>
      <w:lvlText w:val="%7."/>
      <w:lvlJc w:val="left"/>
      <w:pPr>
        <w:ind w:left="5040" w:hanging="360"/>
      </w:pPr>
    </w:lvl>
    <w:lvl w:ilvl="7" w:tplc="CEF65878" w:tentative="1">
      <w:start w:val="1"/>
      <w:numFmt w:val="lowerLetter"/>
      <w:lvlText w:val="%8."/>
      <w:lvlJc w:val="left"/>
      <w:pPr>
        <w:ind w:left="5760" w:hanging="360"/>
      </w:pPr>
    </w:lvl>
    <w:lvl w:ilvl="8" w:tplc="5114D506" w:tentative="1">
      <w:start w:val="1"/>
      <w:numFmt w:val="lowerRoman"/>
      <w:lvlText w:val="%9."/>
      <w:lvlJc w:val="right"/>
      <w:pPr>
        <w:ind w:left="6480" w:hanging="180"/>
      </w:pPr>
    </w:lvl>
  </w:abstractNum>
  <w:abstractNum w:abstractNumId="20" w15:restartNumberingAfterBreak="0">
    <w:nsid w:val="45692036"/>
    <w:multiLevelType w:val="multilevel"/>
    <w:tmpl w:val="D5B07D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54A32"/>
    <w:multiLevelType w:val="hybridMultilevel"/>
    <w:tmpl w:val="42EA55FA"/>
    <w:lvl w:ilvl="0" w:tplc="BF107484">
      <w:start w:val="1"/>
      <w:numFmt w:val="lowerLetter"/>
      <w:lvlText w:val="%1)"/>
      <w:lvlJc w:val="left"/>
      <w:pPr>
        <w:ind w:left="1890" w:hanging="720"/>
      </w:pPr>
      <w:rPr>
        <w:b w:val="0"/>
        <w:bCs w:val="0"/>
      </w:rPr>
    </w:lvl>
    <w:lvl w:ilvl="1" w:tplc="8DDA861C">
      <w:start w:val="1"/>
      <w:numFmt w:val="lowerLetter"/>
      <w:lvlText w:val="%2."/>
      <w:lvlJc w:val="left"/>
      <w:pPr>
        <w:ind w:left="2520" w:hanging="360"/>
      </w:pPr>
    </w:lvl>
    <w:lvl w:ilvl="2" w:tplc="48741672">
      <w:start w:val="1"/>
      <w:numFmt w:val="lowerRoman"/>
      <w:lvlText w:val="%3."/>
      <w:lvlJc w:val="right"/>
      <w:pPr>
        <w:ind w:left="3240" w:hanging="180"/>
      </w:pPr>
    </w:lvl>
    <w:lvl w:ilvl="3" w:tplc="51A0E408">
      <w:start w:val="1"/>
      <w:numFmt w:val="decimal"/>
      <w:lvlText w:val="%4."/>
      <w:lvlJc w:val="left"/>
      <w:pPr>
        <w:ind w:left="3960" w:hanging="360"/>
      </w:pPr>
    </w:lvl>
    <w:lvl w:ilvl="4" w:tplc="BE6A6236">
      <w:start w:val="1"/>
      <w:numFmt w:val="lowerLetter"/>
      <w:lvlText w:val="%5."/>
      <w:lvlJc w:val="left"/>
      <w:pPr>
        <w:ind w:left="4680" w:hanging="360"/>
      </w:pPr>
    </w:lvl>
    <w:lvl w:ilvl="5" w:tplc="1DE0923A">
      <w:start w:val="1"/>
      <w:numFmt w:val="lowerRoman"/>
      <w:lvlText w:val="%6."/>
      <w:lvlJc w:val="right"/>
      <w:pPr>
        <w:ind w:left="5400" w:hanging="180"/>
      </w:pPr>
    </w:lvl>
    <w:lvl w:ilvl="6" w:tplc="23BE9F8E">
      <w:start w:val="1"/>
      <w:numFmt w:val="decimal"/>
      <w:lvlText w:val="%7."/>
      <w:lvlJc w:val="left"/>
      <w:pPr>
        <w:ind w:left="6120" w:hanging="360"/>
      </w:pPr>
    </w:lvl>
    <w:lvl w:ilvl="7" w:tplc="8038853C">
      <w:start w:val="1"/>
      <w:numFmt w:val="lowerLetter"/>
      <w:lvlText w:val="%8."/>
      <w:lvlJc w:val="left"/>
      <w:pPr>
        <w:ind w:left="6840" w:hanging="360"/>
      </w:pPr>
    </w:lvl>
    <w:lvl w:ilvl="8" w:tplc="D4CE60B0">
      <w:start w:val="1"/>
      <w:numFmt w:val="lowerRoman"/>
      <w:lvlText w:val="%9."/>
      <w:lvlJc w:val="right"/>
      <w:pPr>
        <w:ind w:left="7560" w:hanging="180"/>
      </w:pPr>
    </w:lvl>
  </w:abstractNum>
  <w:abstractNum w:abstractNumId="22" w15:restartNumberingAfterBreak="0">
    <w:nsid w:val="46B552D3"/>
    <w:multiLevelType w:val="hybridMultilevel"/>
    <w:tmpl w:val="75C22556"/>
    <w:lvl w:ilvl="0" w:tplc="2EFAAD30">
      <w:start w:val="1"/>
      <w:numFmt w:val="lowerRoman"/>
      <w:lvlText w:val="(%1)"/>
      <w:lvlJc w:val="left"/>
      <w:pPr>
        <w:ind w:left="1575" w:hanging="720"/>
      </w:pPr>
      <w:rPr>
        <w:rFonts w:hint="default"/>
      </w:rPr>
    </w:lvl>
    <w:lvl w:ilvl="1" w:tplc="86085938" w:tentative="1">
      <w:start w:val="1"/>
      <w:numFmt w:val="lowerLetter"/>
      <w:lvlText w:val="%2."/>
      <w:lvlJc w:val="left"/>
      <w:pPr>
        <w:ind w:left="1935" w:hanging="360"/>
      </w:pPr>
    </w:lvl>
    <w:lvl w:ilvl="2" w:tplc="20EEABDA" w:tentative="1">
      <w:start w:val="1"/>
      <w:numFmt w:val="lowerRoman"/>
      <w:lvlText w:val="%3."/>
      <w:lvlJc w:val="right"/>
      <w:pPr>
        <w:ind w:left="2655" w:hanging="180"/>
      </w:pPr>
    </w:lvl>
    <w:lvl w:ilvl="3" w:tplc="5B2E4C96" w:tentative="1">
      <w:start w:val="1"/>
      <w:numFmt w:val="decimal"/>
      <w:lvlText w:val="%4."/>
      <w:lvlJc w:val="left"/>
      <w:pPr>
        <w:ind w:left="3375" w:hanging="360"/>
      </w:pPr>
    </w:lvl>
    <w:lvl w:ilvl="4" w:tplc="9F3894FC" w:tentative="1">
      <w:start w:val="1"/>
      <w:numFmt w:val="lowerLetter"/>
      <w:lvlText w:val="%5."/>
      <w:lvlJc w:val="left"/>
      <w:pPr>
        <w:ind w:left="4095" w:hanging="360"/>
      </w:pPr>
    </w:lvl>
    <w:lvl w:ilvl="5" w:tplc="F62EE18E" w:tentative="1">
      <w:start w:val="1"/>
      <w:numFmt w:val="lowerRoman"/>
      <w:lvlText w:val="%6."/>
      <w:lvlJc w:val="right"/>
      <w:pPr>
        <w:ind w:left="4815" w:hanging="180"/>
      </w:pPr>
    </w:lvl>
    <w:lvl w:ilvl="6" w:tplc="9716A90A" w:tentative="1">
      <w:start w:val="1"/>
      <w:numFmt w:val="decimal"/>
      <w:lvlText w:val="%7."/>
      <w:lvlJc w:val="left"/>
      <w:pPr>
        <w:ind w:left="5535" w:hanging="360"/>
      </w:pPr>
    </w:lvl>
    <w:lvl w:ilvl="7" w:tplc="9242729A" w:tentative="1">
      <w:start w:val="1"/>
      <w:numFmt w:val="lowerLetter"/>
      <w:lvlText w:val="%8."/>
      <w:lvlJc w:val="left"/>
      <w:pPr>
        <w:ind w:left="6255" w:hanging="360"/>
      </w:pPr>
    </w:lvl>
    <w:lvl w:ilvl="8" w:tplc="FE6288A8" w:tentative="1">
      <w:start w:val="1"/>
      <w:numFmt w:val="lowerRoman"/>
      <w:lvlText w:val="%9."/>
      <w:lvlJc w:val="right"/>
      <w:pPr>
        <w:ind w:left="6975" w:hanging="180"/>
      </w:pPr>
    </w:lvl>
  </w:abstractNum>
  <w:abstractNum w:abstractNumId="23" w15:restartNumberingAfterBreak="0">
    <w:nsid w:val="49592616"/>
    <w:multiLevelType w:val="hybridMultilevel"/>
    <w:tmpl w:val="7674A90A"/>
    <w:lvl w:ilvl="0" w:tplc="2D5A2308">
      <w:start w:val="1"/>
      <w:numFmt w:val="lowerRoman"/>
      <w:lvlText w:val="(%1)"/>
      <w:lvlJc w:val="right"/>
      <w:pPr>
        <w:ind w:left="720" w:hanging="360"/>
      </w:pPr>
      <w:rPr>
        <w:rFonts w:ascii="Times New Roman" w:eastAsiaTheme="minorHAnsi" w:hAnsi="Times New Roman" w:cs="Times New Roman"/>
      </w:rPr>
    </w:lvl>
    <w:lvl w:ilvl="1" w:tplc="344A47BC">
      <w:start w:val="1"/>
      <w:numFmt w:val="lowerLetter"/>
      <w:lvlText w:val="%2."/>
      <w:lvlJc w:val="left"/>
      <w:pPr>
        <w:ind w:left="1440" w:hanging="360"/>
      </w:pPr>
    </w:lvl>
    <w:lvl w:ilvl="2" w:tplc="43D0062A" w:tentative="1">
      <w:start w:val="1"/>
      <w:numFmt w:val="lowerRoman"/>
      <w:lvlText w:val="%3."/>
      <w:lvlJc w:val="right"/>
      <w:pPr>
        <w:ind w:left="2160" w:hanging="180"/>
      </w:pPr>
    </w:lvl>
    <w:lvl w:ilvl="3" w:tplc="DE725F38" w:tentative="1">
      <w:start w:val="1"/>
      <w:numFmt w:val="decimal"/>
      <w:lvlText w:val="%4."/>
      <w:lvlJc w:val="left"/>
      <w:pPr>
        <w:ind w:left="2880" w:hanging="360"/>
      </w:pPr>
    </w:lvl>
    <w:lvl w:ilvl="4" w:tplc="6608CEBC" w:tentative="1">
      <w:start w:val="1"/>
      <w:numFmt w:val="lowerLetter"/>
      <w:lvlText w:val="%5."/>
      <w:lvlJc w:val="left"/>
      <w:pPr>
        <w:ind w:left="3600" w:hanging="360"/>
      </w:pPr>
    </w:lvl>
    <w:lvl w:ilvl="5" w:tplc="91EA2F64" w:tentative="1">
      <w:start w:val="1"/>
      <w:numFmt w:val="lowerRoman"/>
      <w:lvlText w:val="%6."/>
      <w:lvlJc w:val="right"/>
      <w:pPr>
        <w:ind w:left="4320" w:hanging="180"/>
      </w:pPr>
    </w:lvl>
    <w:lvl w:ilvl="6" w:tplc="5E5A3E6C" w:tentative="1">
      <w:start w:val="1"/>
      <w:numFmt w:val="decimal"/>
      <w:lvlText w:val="%7."/>
      <w:lvlJc w:val="left"/>
      <w:pPr>
        <w:ind w:left="5040" w:hanging="360"/>
      </w:pPr>
    </w:lvl>
    <w:lvl w:ilvl="7" w:tplc="1D5484E2" w:tentative="1">
      <w:start w:val="1"/>
      <w:numFmt w:val="lowerLetter"/>
      <w:lvlText w:val="%8."/>
      <w:lvlJc w:val="left"/>
      <w:pPr>
        <w:ind w:left="5760" w:hanging="360"/>
      </w:pPr>
    </w:lvl>
    <w:lvl w:ilvl="8" w:tplc="4DAC148A" w:tentative="1">
      <w:start w:val="1"/>
      <w:numFmt w:val="lowerRoman"/>
      <w:lvlText w:val="%9."/>
      <w:lvlJc w:val="right"/>
      <w:pPr>
        <w:ind w:left="6480" w:hanging="180"/>
      </w:pPr>
    </w:lvl>
  </w:abstractNum>
  <w:abstractNum w:abstractNumId="24" w15:restartNumberingAfterBreak="0">
    <w:nsid w:val="4C8D0BE7"/>
    <w:multiLevelType w:val="hybridMultilevel"/>
    <w:tmpl w:val="C3205642"/>
    <w:lvl w:ilvl="0" w:tplc="7AA2FC64">
      <w:start w:val="1"/>
      <w:numFmt w:val="bullet"/>
      <w:lvlText w:val=""/>
      <w:lvlJc w:val="left"/>
      <w:pPr>
        <w:ind w:left="2160" w:hanging="720"/>
      </w:pPr>
      <w:rPr>
        <w:rFonts w:ascii="Symbol" w:hAnsi="Symbol" w:hint="default"/>
      </w:rPr>
    </w:lvl>
    <w:lvl w:ilvl="1" w:tplc="3594FE86" w:tentative="1">
      <w:start w:val="1"/>
      <w:numFmt w:val="lowerLetter"/>
      <w:lvlText w:val="%2."/>
      <w:lvlJc w:val="left"/>
      <w:pPr>
        <w:ind w:left="2520" w:hanging="360"/>
      </w:pPr>
    </w:lvl>
    <w:lvl w:ilvl="2" w:tplc="EC32D2C6" w:tentative="1">
      <w:start w:val="1"/>
      <w:numFmt w:val="lowerRoman"/>
      <w:lvlText w:val="%3."/>
      <w:lvlJc w:val="right"/>
      <w:pPr>
        <w:ind w:left="3240" w:hanging="180"/>
      </w:pPr>
    </w:lvl>
    <w:lvl w:ilvl="3" w:tplc="977AAF6C" w:tentative="1">
      <w:start w:val="1"/>
      <w:numFmt w:val="decimal"/>
      <w:lvlText w:val="%4."/>
      <w:lvlJc w:val="left"/>
      <w:pPr>
        <w:ind w:left="3960" w:hanging="360"/>
      </w:pPr>
    </w:lvl>
    <w:lvl w:ilvl="4" w:tplc="705C11D4" w:tentative="1">
      <w:start w:val="1"/>
      <w:numFmt w:val="lowerLetter"/>
      <w:lvlText w:val="%5."/>
      <w:lvlJc w:val="left"/>
      <w:pPr>
        <w:ind w:left="4680" w:hanging="360"/>
      </w:pPr>
    </w:lvl>
    <w:lvl w:ilvl="5" w:tplc="365601AC" w:tentative="1">
      <w:start w:val="1"/>
      <w:numFmt w:val="lowerRoman"/>
      <w:lvlText w:val="%6."/>
      <w:lvlJc w:val="right"/>
      <w:pPr>
        <w:ind w:left="5400" w:hanging="180"/>
      </w:pPr>
    </w:lvl>
    <w:lvl w:ilvl="6" w:tplc="89DC423A" w:tentative="1">
      <w:start w:val="1"/>
      <w:numFmt w:val="decimal"/>
      <w:lvlText w:val="%7."/>
      <w:lvlJc w:val="left"/>
      <w:pPr>
        <w:ind w:left="6120" w:hanging="360"/>
      </w:pPr>
    </w:lvl>
    <w:lvl w:ilvl="7" w:tplc="138085E6" w:tentative="1">
      <w:start w:val="1"/>
      <w:numFmt w:val="lowerLetter"/>
      <w:lvlText w:val="%8."/>
      <w:lvlJc w:val="left"/>
      <w:pPr>
        <w:ind w:left="6840" w:hanging="360"/>
      </w:pPr>
    </w:lvl>
    <w:lvl w:ilvl="8" w:tplc="3D262A38" w:tentative="1">
      <w:start w:val="1"/>
      <w:numFmt w:val="lowerRoman"/>
      <w:lvlText w:val="%9."/>
      <w:lvlJc w:val="right"/>
      <w:pPr>
        <w:ind w:left="7560" w:hanging="180"/>
      </w:pPr>
    </w:lvl>
  </w:abstractNum>
  <w:abstractNum w:abstractNumId="25" w15:restartNumberingAfterBreak="0">
    <w:nsid w:val="4CE53818"/>
    <w:multiLevelType w:val="multilevel"/>
    <w:tmpl w:val="4AAE4998"/>
    <w:lvl w:ilvl="0">
      <w:start w:val="6"/>
      <w:numFmt w:val="decimal"/>
      <w:lvlText w:val="%1"/>
      <w:lvlJc w:val="left"/>
      <w:pPr>
        <w:ind w:left="360" w:hanging="360"/>
      </w:pPr>
      <w:rPr>
        <w:rFonts w:eastAsia="Calibri" w:hint="default"/>
      </w:rPr>
    </w:lvl>
    <w:lvl w:ilvl="1">
      <w:start w:val="2"/>
      <w:numFmt w:val="decimal"/>
      <w:lvlText w:val="%1.%2"/>
      <w:lvlJc w:val="left"/>
      <w:pPr>
        <w:ind w:left="900" w:hanging="360"/>
      </w:pPr>
      <w:rPr>
        <w:rFonts w:eastAsia="Calibri" w:hint="default"/>
      </w:rPr>
    </w:lvl>
    <w:lvl w:ilvl="2">
      <w:start w:val="1"/>
      <w:numFmt w:val="decimal"/>
      <w:lvlText w:val="%1.%2.%3"/>
      <w:lvlJc w:val="left"/>
      <w:pPr>
        <w:ind w:left="1800" w:hanging="720"/>
      </w:pPr>
      <w:rPr>
        <w:rFonts w:eastAsia="Calibri" w:hint="default"/>
      </w:rPr>
    </w:lvl>
    <w:lvl w:ilvl="3">
      <w:start w:val="1"/>
      <w:numFmt w:val="decimal"/>
      <w:lvlText w:val="%1.%2.%3.%4"/>
      <w:lvlJc w:val="left"/>
      <w:pPr>
        <w:ind w:left="2340" w:hanging="720"/>
      </w:pPr>
      <w:rPr>
        <w:rFonts w:eastAsia="Calibri" w:hint="default"/>
      </w:rPr>
    </w:lvl>
    <w:lvl w:ilvl="4">
      <w:start w:val="1"/>
      <w:numFmt w:val="decimal"/>
      <w:lvlText w:val="%1.%2.%3.%4.%5"/>
      <w:lvlJc w:val="left"/>
      <w:pPr>
        <w:ind w:left="2880" w:hanging="720"/>
      </w:pPr>
      <w:rPr>
        <w:rFonts w:eastAsia="Calibri" w:hint="default"/>
      </w:rPr>
    </w:lvl>
    <w:lvl w:ilvl="5">
      <w:start w:val="1"/>
      <w:numFmt w:val="decimal"/>
      <w:lvlText w:val="%1.%2.%3.%4.%5.%6"/>
      <w:lvlJc w:val="left"/>
      <w:pPr>
        <w:ind w:left="3780" w:hanging="1080"/>
      </w:pPr>
      <w:rPr>
        <w:rFonts w:eastAsia="Calibri" w:hint="default"/>
      </w:rPr>
    </w:lvl>
    <w:lvl w:ilvl="6">
      <w:start w:val="1"/>
      <w:numFmt w:val="decimal"/>
      <w:lvlText w:val="%1.%2.%3.%4.%5.%6.%7"/>
      <w:lvlJc w:val="left"/>
      <w:pPr>
        <w:ind w:left="4320" w:hanging="1080"/>
      </w:pPr>
      <w:rPr>
        <w:rFonts w:eastAsia="Calibri" w:hint="default"/>
      </w:rPr>
    </w:lvl>
    <w:lvl w:ilvl="7">
      <w:start w:val="1"/>
      <w:numFmt w:val="decimal"/>
      <w:lvlText w:val="%1.%2.%3.%4.%5.%6.%7.%8"/>
      <w:lvlJc w:val="left"/>
      <w:pPr>
        <w:ind w:left="5220" w:hanging="1440"/>
      </w:pPr>
      <w:rPr>
        <w:rFonts w:eastAsia="Calibri" w:hint="default"/>
      </w:rPr>
    </w:lvl>
    <w:lvl w:ilvl="8">
      <w:start w:val="1"/>
      <w:numFmt w:val="decimal"/>
      <w:lvlText w:val="%1.%2.%3.%4.%5.%6.%7.%8.%9"/>
      <w:lvlJc w:val="left"/>
      <w:pPr>
        <w:ind w:left="5760" w:hanging="1440"/>
      </w:pPr>
      <w:rPr>
        <w:rFonts w:eastAsia="Calibri" w:hint="default"/>
      </w:rPr>
    </w:lvl>
  </w:abstractNum>
  <w:abstractNum w:abstractNumId="26" w15:restartNumberingAfterBreak="0">
    <w:nsid w:val="4E62454B"/>
    <w:multiLevelType w:val="multilevel"/>
    <w:tmpl w:val="24DC62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044BAF"/>
    <w:multiLevelType w:val="multilevel"/>
    <w:tmpl w:val="66D8E67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2001152"/>
    <w:multiLevelType w:val="hybridMultilevel"/>
    <w:tmpl w:val="419C58F4"/>
    <w:lvl w:ilvl="0" w:tplc="94B68D8C">
      <w:start w:val="1"/>
      <w:numFmt w:val="lowerLetter"/>
      <w:lvlText w:val="%1)"/>
      <w:lvlJc w:val="left"/>
      <w:pPr>
        <w:ind w:left="2160" w:hanging="720"/>
      </w:pPr>
      <w:rPr>
        <w:rFonts w:hint="default"/>
      </w:rPr>
    </w:lvl>
    <w:lvl w:ilvl="1" w:tplc="D116B378" w:tentative="1">
      <w:start w:val="1"/>
      <w:numFmt w:val="lowerLetter"/>
      <w:lvlText w:val="%2."/>
      <w:lvlJc w:val="left"/>
      <w:pPr>
        <w:ind w:left="2520" w:hanging="360"/>
      </w:pPr>
    </w:lvl>
    <w:lvl w:ilvl="2" w:tplc="8A2079A6" w:tentative="1">
      <w:start w:val="1"/>
      <w:numFmt w:val="lowerRoman"/>
      <w:lvlText w:val="%3."/>
      <w:lvlJc w:val="right"/>
      <w:pPr>
        <w:ind w:left="3240" w:hanging="180"/>
      </w:pPr>
    </w:lvl>
    <w:lvl w:ilvl="3" w:tplc="32368A64" w:tentative="1">
      <w:start w:val="1"/>
      <w:numFmt w:val="decimal"/>
      <w:lvlText w:val="%4."/>
      <w:lvlJc w:val="left"/>
      <w:pPr>
        <w:ind w:left="3960" w:hanging="360"/>
      </w:pPr>
    </w:lvl>
    <w:lvl w:ilvl="4" w:tplc="91BA0446" w:tentative="1">
      <w:start w:val="1"/>
      <w:numFmt w:val="lowerLetter"/>
      <w:lvlText w:val="%5."/>
      <w:lvlJc w:val="left"/>
      <w:pPr>
        <w:ind w:left="4680" w:hanging="360"/>
      </w:pPr>
    </w:lvl>
    <w:lvl w:ilvl="5" w:tplc="429A5CB0" w:tentative="1">
      <w:start w:val="1"/>
      <w:numFmt w:val="lowerRoman"/>
      <w:lvlText w:val="%6."/>
      <w:lvlJc w:val="right"/>
      <w:pPr>
        <w:ind w:left="5400" w:hanging="180"/>
      </w:pPr>
    </w:lvl>
    <w:lvl w:ilvl="6" w:tplc="30D026EA" w:tentative="1">
      <w:start w:val="1"/>
      <w:numFmt w:val="decimal"/>
      <w:lvlText w:val="%7."/>
      <w:lvlJc w:val="left"/>
      <w:pPr>
        <w:ind w:left="6120" w:hanging="360"/>
      </w:pPr>
    </w:lvl>
    <w:lvl w:ilvl="7" w:tplc="47D4EF3A" w:tentative="1">
      <w:start w:val="1"/>
      <w:numFmt w:val="lowerLetter"/>
      <w:lvlText w:val="%8."/>
      <w:lvlJc w:val="left"/>
      <w:pPr>
        <w:ind w:left="6840" w:hanging="360"/>
      </w:pPr>
    </w:lvl>
    <w:lvl w:ilvl="8" w:tplc="4272A440" w:tentative="1">
      <w:start w:val="1"/>
      <w:numFmt w:val="lowerRoman"/>
      <w:lvlText w:val="%9."/>
      <w:lvlJc w:val="right"/>
      <w:pPr>
        <w:ind w:left="7560" w:hanging="180"/>
      </w:pPr>
    </w:lvl>
  </w:abstractNum>
  <w:abstractNum w:abstractNumId="29" w15:restartNumberingAfterBreak="0">
    <w:nsid w:val="546B5D35"/>
    <w:multiLevelType w:val="multilevel"/>
    <w:tmpl w:val="07687198"/>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57A7341"/>
    <w:multiLevelType w:val="hybridMultilevel"/>
    <w:tmpl w:val="A3767922"/>
    <w:lvl w:ilvl="0" w:tplc="F926D374">
      <w:start w:val="1"/>
      <w:numFmt w:val="decimal"/>
      <w:lvlText w:val="%1."/>
      <w:lvlJc w:val="left"/>
      <w:pPr>
        <w:ind w:left="720" w:hanging="360"/>
      </w:pPr>
    </w:lvl>
    <w:lvl w:ilvl="1" w:tplc="C4104C5E" w:tentative="1">
      <w:start w:val="1"/>
      <w:numFmt w:val="lowerLetter"/>
      <w:lvlText w:val="%2."/>
      <w:lvlJc w:val="left"/>
      <w:pPr>
        <w:ind w:left="1440" w:hanging="360"/>
      </w:pPr>
    </w:lvl>
    <w:lvl w:ilvl="2" w:tplc="2E967D9E" w:tentative="1">
      <w:start w:val="1"/>
      <w:numFmt w:val="lowerRoman"/>
      <w:lvlText w:val="%3."/>
      <w:lvlJc w:val="right"/>
      <w:pPr>
        <w:ind w:left="2160" w:hanging="180"/>
      </w:pPr>
    </w:lvl>
    <w:lvl w:ilvl="3" w:tplc="BC6C34AA" w:tentative="1">
      <w:start w:val="1"/>
      <w:numFmt w:val="decimal"/>
      <w:lvlText w:val="%4."/>
      <w:lvlJc w:val="left"/>
      <w:pPr>
        <w:ind w:left="2880" w:hanging="360"/>
      </w:pPr>
    </w:lvl>
    <w:lvl w:ilvl="4" w:tplc="AAD8A27A" w:tentative="1">
      <w:start w:val="1"/>
      <w:numFmt w:val="lowerLetter"/>
      <w:lvlText w:val="%5."/>
      <w:lvlJc w:val="left"/>
      <w:pPr>
        <w:ind w:left="3600" w:hanging="360"/>
      </w:pPr>
    </w:lvl>
    <w:lvl w:ilvl="5" w:tplc="A7362E08" w:tentative="1">
      <w:start w:val="1"/>
      <w:numFmt w:val="lowerRoman"/>
      <w:lvlText w:val="%6."/>
      <w:lvlJc w:val="right"/>
      <w:pPr>
        <w:ind w:left="4320" w:hanging="180"/>
      </w:pPr>
    </w:lvl>
    <w:lvl w:ilvl="6" w:tplc="456CBDCE" w:tentative="1">
      <w:start w:val="1"/>
      <w:numFmt w:val="decimal"/>
      <w:lvlText w:val="%7."/>
      <w:lvlJc w:val="left"/>
      <w:pPr>
        <w:ind w:left="5040" w:hanging="360"/>
      </w:pPr>
    </w:lvl>
    <w:lvl w:ilvl="7" w:tplc="FA3C9D80" w:tentative="1">
      <w:start w:val="1"/>
      <w:numFmt w:val="lowerLetter"/>
      <w:lvlText w:val="%8."/>
      <w:lvlJc w:val="left"/>
      <w:pPr>
        <w:ind w:left="5760" w:hanging="360"/>
      </w:pPr>
    </w:lvl>
    <w:lvl w:ilvl="8" w:tplc="CB3C618C" w:tentative="1">
      <w:start w:val="1"/>
      <w:numFmt w:val="lowerRoman"/>
      <w:lvlText w:val="%9."/>
      <w:lvlJc w:val="right"/>
      <w:pPr>
        <w:ind w:left="6480" w:hanging="180"/>
      </w:pPr>
    </w:lvl>
  </w:abstractNum>
  <w:abstractNum w:abstractNumId="31" w15:restartNumberingAfterBreak="0">
    <w:nsid w:val="579F2601"/>
    <w:multiLevelType w:val="multilevel"/>
    <w:tmpl w:val="516AD95A"/>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64932ADF"/>
    <w:multiLevelType w:val="multilevel"/>
    <w:tmpl w:val="B010ECD0"/>
    <w:lvl w:ilvl="0">
      <w:start w:val="5"/>
      <w:numFmt w:val="decimal"/>
      <w:lvlText w:val="%1"/>
      <w:lvlJc w:val="left"/>
      <w:pPr>
        <w:ind w:left="360" w:hanging="360"/>
      </w:pPr>
      <w:rPr>
        <w:rFonts w:ascii="Times New Roman" w:eastAsia="Calibri" w:hAnsi="Times New Roman" w:cs="Times New Roman" w:hint="default"/>
        <w:color w:val="000000"/>
      </w:rPr>
    </w:lvl>
    <w:lvl w:ilvl="1">
      <w:start w:val="2"/>
      <w:numFmt w:val="decimal"/>
      <w:lvlText w:val="%1.%2"/>
      <w:lvlJc w:val="left"/>
      <w:pPr>
        <w:ind w:left="900" w:hanging="360"/>
      </w:pPr>
      <w:rPr>
        <w:rFonts w:ascii="Times New Roman" w:eastAsia="Calibri" w:hAnsi="Times New Roman" w:cs="Times New Roman" w:hint="default"/>
        <w:color w:val="000000"/>
      </w:rPr>
    </w:lvl>
    <w:lvl w:ilvl="2">
      <w:start w:val="1"/>
      <w:numFmt w:val="decimal"/>
      <w:lvlText w:val="%1.%2.%3"/>
      <w:lvlJc w:val="left"/>
      <w:pPr>
        <w:ind w:left="720" w:hanging="720"/>
      </w:pPr>
      <w:rPr>
        <w:rFonts w:ascii="Times New Roman" w:eastAsia="Calibri" w:hAnsi="Times New Roman" w:cs="Times New Roman" w:hint="default"/>
        <w:color w:val="000000"/>
      </w:rPr>
    </w:lvl>
    <w:lvl w:ilvl="3">
      <w:start w:val="1"/>
      <w:numFmt w:val="decimal"/>
      <w:lvlText w:val="%1.%2.%3.%4"/>
      <w:lvlJc w:val="left"/>
      <w:pPr>
        <w:ind w:left="720" w:hanging="720"/>
      </w:pPr>
      <w:rPr>
        <w:rFonts w:ascii="Times New Roman" w:eastAsia="Calibri" w:hAnsi="Times New Roman" w:cs="Times New Roman" w:hint="default"/>
        <w:color w:val="000000"/>
      </w:rPr>
    </w:lvl>
    <w:lvl w:ilvl="4">
      <w:start w:val="1"/>
      <w:numFmt w:val="decimal"/>
      <w:lvlText w:val="%1.%2.%3.%4.%5"/>
      <w:lvlJc w:val="left"/>
      <w:pPr>
        <w:ind w:left="1080" w:hanging="1080"/>
      </w:pPr>
      <w:rPr>
        <w:rFonts w:ascii="Times New Roman" w:eastAsia="Calibri" w:hAnsi="Times New Roman" w:cs="Times New Roman" w:hint="default"/>
        <w:color w:val="000000"/>
      </w:rPr>
    </w:lvl>
    <w:lvl w:ilvl="5">
      <w:start w:val="1"/>
      <w:numFmt w:val="decimal"/>
      <w:lvlText w:val="%1.%2.%3.%4.%5.%6"/>
      <w:lvlJc w:val="left"/>
      <w:pPr>
        <w:ind w:left="1080" w:hanging="1080"/>
      </w:pPr>
      <w:rPr>
        <w:rFonts w:ascii="Times New Roman" w:eastAsia="Calibri" w:hAnsi="Times New Roman" w:cs="Times New Roman" w:hint="default"/>
        <w:color w:val="000000"/>
      </w:rPr>
    </w:lvl>
    <w:lvl w:ilvl="6">
      <w:start w:val="1"/>
      <w:numFmt w:val="decimal"/>
      <w:lvlText w:val="%1.%2.%3.%4.%5.%6.%7"/>
      <w:lvlJc w:val="left"/>
      <w:pPr>
        <w:ind w:left="1440" w:hanging="1440"/>
      </w:pPr>
      <w:rPr>
        <w:rFonts w:ascii="Times New Roman" w:eastAsia="Calibri" w:hAnsi="Times New Roman" w:cs="Times New Roman" w:hint="default"/>
        <w:color w:val="000000"/>
      </w:rPr>
    </w:lvl>
    <w:lvl w:ilvl="7">
      <w:start w:val="1"/>
      <w:numFmt w:val="decimal"/>
      <w:lvlText w:val="%1.%2.%3.%4.%5.%6.%7.%8"/>
      <w:lvlJc w:val="left"/>
      <w:pPr>
        <w:ind w:left="1440" w:hanging="1440"/>
      </w:pPr>
      <w:rPr>
        <w:rFonts w:ascii="Times New Roman" w:eastAsia="Calibri" w:hAnsi="Times New Roman" w:cs="Times New Roman" w:hint="default"/>
        <w:color w:val="000000"/>
      </w:rPr>
    </w:lvl>
    <w:lvl w:ilvl="8">
      <w:start w:val="1"/>
      <w:numFmt w:val="decimal"/>
      <w:lvlText w:val="%1.%2.%3.%4.%5.%6.%7.%8.%9"/>
      <w:lvlJc w:val="left"/>
      <w:pPr>
        <w:ind w:left="1800" w:hanging="1800"/>
      </w:pPr>
      <w:rPr>
        <w:rFonts w:ascii="Times New Roman" w:eastAsia="Calibri" w:hAnsi="Times New Roman" w:cs="Times New Roman" w:hint="default"/>
        <w:color w:val="000000"/>
      </w:rPr>
    </w:lvl>
  </w:abstractNum>
  <w:abstractNum w:abstractNumId="33" w15:restartNumberingAfterBreak="0">
    <w:nsid w:val="68317690"/>
    <w:multiLevelType w:val="hybridMultilevel"/>
    <w:tmpl w:val="D4F2E028"/>
    <w:lvl w:ilvl="0" w:tplc="A5760E12">
      <w:start w:val="5"/>
      <w:numFmt w:val="decimal"/>
      <w:lvlText w:val="%1."/>
      <w:lvlJc w:val="left"/>
      <w:pPr>
        <w:ind w:left="1710" w:hanging="360"/>
      </w:pPr>
      <w:rPr>
        <w:rFonts w:hint="default"/>
      </w:rPr>
    </w:lvl>
    <w:lvl w:ilvl="1" w:tplc="1A0C9ABC" w:tentative="1">
      <w:start w:val="1"/>
      <w:numFmt w:val="lowerLetter"/>
      <w:lvlText w:val="%2."/>
      <w:lvlJc w:val="left"/>
      <w:pPr>
        <w:ind w:left="2430" w:hanging="360"/>
      </w:pPr>
    </w:lvl>
    <w:lvl w:ilvl="2" w:tplc="9E10493C" w:tentative="1">
      <w:start w:val="1"/>
      <w:numFmt w:val="lowerRoman"/>
      <w:lvlText w:val="%3."/>
      <w:lvlJc w:val="right"/>
      <w:pPr>
        <w:ind w:left="3150" w:hanging="180"/>
      </w:pPr>
    </w:lvl>
    <w:lvl w:ilvl="3" w:tplc="D3A2AC22" w:tentative="1">
      <w:start w:val="1"/>
      <w:numFmt w:val="decimal"/>
      <w:lvlText w:val="%4."/>
      <w:lvlJc w:val="left"/>
      <w:pPr>
        <w:ind w:left="3870" w:hanging="360"/>
      </w:pPr>
    </w:lvl>
    <w:lvl w:ilvl="4" w:tplc="FFA4F064" w:tentative="1">
      <w:start w:val="1"/>
      <w:numFmt w:val="lowerLetter"/>
      <w:lvlText w:val="%5."/>
      <w:lvlJc w:val="left"/>
      <w:pPr>
        <w:ind w:left="4590" w:hanging="360"/>
      </w:pPr>
    </w:lvl>
    <w:lvl w:ilvl="5" w:tplc="C7FA7660" w:tentative="1">
      <w:start w:val="1"/>
      <w:numFmt w:val="lowerRoman"/>
      <w:lvlText w:val="%6."/>
      <w:lvlJc w:val="right"/>
      <w:pPr>
        <w:ind w:left="5310" w:hanging="180"/>
      </w:pPr>
    </w:lvl>
    <w:lvl w:ilvl="6" w:tplc="D946D0BE" w:tentative="1">
      <w:start w:val="1"/>
      <w:numFmt w:val="decimal"/>
      <w:lvlText w:val="%7."/>
      <w:lvlJc w:val="left"/>
      <w:pPr>
        <w:ind w:left="6030" w:hanging="360"/>
      </w:pPr>
    </w:lvl>
    <w:lvl w:ilvl="7" w:tplc="BCF491EC" w:tentative="1">
      <w:start w:val="1"/>
      <w:numFmt w:val="lowerLetter"/>
      <w:lvlText w:val="%8."/>
      <w:lvlJc w:val="left"/>
      <w:pPr>
        <w:ind w:left="6750" w:hanging="360"/>
      </w:pPr>
    </w:lvl>
    <w:lvl w:ilvl="8" w:tplc="707E3630" w:tentative="1">
      <w:start w:val="1"/>
      <w:numFmt w:val="lowerRoman"/>
      <w:lvlText w:val="%9."/>
      <w:lvlJc w:val="right"/>
      <w:pPr>
        <w:ind w:left="7470" w:hanging="180"/>
      </w:pPr>
    </w:lvl>
  </w:abstractNum>
  <w:abstractNum w:abstractNumId="34" w15:restartNumberingAfterBreak="0">
    <w:nsid w:val="68985821"/>
    <w:multiLevelType w:val="hybridMultilevel"/>
    <w:tmpl w:val="7A548336"/>
    <w:lvl w:ilvl="0" w:tplc="0D142BA2">
      <w:start w:val="1"/>
      <w:numFmt w:val="decimal"/>
      <w:lvlText w:val="%1."/>
      <w:lvlJc w:val="left"/>
      <w:pPr>
        <w:ind w:left="1080" w:hanging="360"/>
      </w:pPr>
      <w:rPr>
        <w:rFonts w:hint="default"/>
      </w:rPr>
    </w:lvl>
    <w:lvl w:ilvl="1" w:tplc="50DA1AEC" w:tentative="1">
      <w:start w:val="1"/>
      <w:numFmt w:val="lowerLetter"/>
      <w:lvlText w:val="%2."/>
      <w:lvlJc w:val="left"/>
      <w:pPr>
        <w:ind w:left="1800" w:hanging="360"/>
      </w:pPr>
    </w:lvl>
    <w:lvl w:ilvl="2" w:tplc="294A7236" w:tentative="1">
      <w:start w:val="1"/>
      <w:numFmt w:val="lowerRoman"/>
      <w:lvlText w:val="%3."/>
      <w:lvlJc w:val="right"/>
      <w:pPr>
        <w:ind w:left="2520" w:hanging="180"/>
      </w:pPr>
    </w:lvl>
    <w:lvl w:ilvl="3" w:tplc="F904C02C" w:tentative="1">
      <w:start w:val="1"/>
      <w:numFmt w:val="decimal"/>
      <w:lvlText w:val="%4."/>
      <w:lvlJc w:val="left"/>
      <w:pPr>
        <w:ind w:left="3240" w:hanging="360"/>
      </w:pPr>
    </w:lvl>
    <w:lvl w:ilvl="4" w:tplc="D7F8D39A" w:tentative="1">
      <w:start w:val="1"/>
      <w:numFmt w:val="lowerLetter"/>
      <w:lvlText w:val="%5."/>
      <w:lvlJc w:val="left"/>
      <w:pPr>
        <w:ind w:left="3960" w:hanging="360"/>
      </w:pPr>
    </w:lvl>
    <w:lvl w:ilvl="5" w:tplc="5B66D990" w:tentative="1">
      <w:start w:val="1"/>
      <w:numFmt w:val="lowerRoman"/>
      <w:lvlText w:val="%6."/>
      <w:lvlJc w:val="right"/>
      <w:pPr>
        <w:ind w:left="4680" w:hanging="180"/>
      </w:pPr>
    </w:lvl>
    <w:lvl w:ilvl="6" w:tplc="E7B231E2" w:tentative="1">
      <w:start w:val="1"/>
      <w:numFmt w:val="decimal"/>
      <w:lvlText w:val="%7."/>
      <w:lvlJc w:val="left"/>
      <w:pPr>
        <w:ind w:left="5400" w:hanging="360"/>
      </w:pPr>
    </w:lvl>
    <w:lvl w:ilvl="7" w:tplc="F0B63CC4" w:tentative="1">
      <w:start w:val="1"/>
      <w:numFmt w:val="lowerLetter"/>
      <w:lvlText w:val="%8."/>
      <w:lvlJc w:val="left"/>
      <w:pPr>
        <w:ind w:left="6120" w:hanging="360"/>
      </w:pPr>
    </w:lvl>
    <w:lvl w:ilvl="8" w:tplc="AED227CE" w:tentative="1">
      <w:start w:val="1"/>
      <w:numFmt w:val="lowerRoman"/>
      <w:lvlText w:val="%9."/>
      <w:lvlJc w:val="right"/>
      <w:pPr>
        <w:ind w:left="6840" w:hanging="180"/>
      </w:pPr>
    </w:lvl>
  </w:abstractNum>
  <w:abstractNum w:abstractNumId="35" w15:restartNumberingAfterBreak="0">
    <w:nsid w:val="7A270042"/>
    <w:multiLevelType w:val="multilevel"/>
    <w:tmpl w:val="544EAF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C761E1B"/>
    <w:multiLevelType w:val="multilevel"/>
    <w:tmpl w:val="8284986A"/>
    <w:lvl w:ilvl="0">
      <w:start w:val="1"/>
      <w:numFmt w:val="decimal"/>
      <w:lvlText w:val="%1."/>
      <w:lvlJc w:val="left"/>
      <w:pPr>
        <w:ind w:left="1965" w:hanging="615"/>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2055"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285" w:hanging="72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4875" w:hanging="108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465" w:hanging="1440"/>
      </w:pPr>
      <w:rPr>
        <w:rFonts w:hint="default"/>
      </w:rPr>
    </w:lvl>
  </w:abstractNum>
  <w:abstractNum w:abstractNumId="37" w15:restartNumberingAfterBreak="0">
    <w:nsid w:val="7CAB079E"/>
    <w:multiLevelType w:val="multilevel"/>
    <w:tmpl w:val="66D8E67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CE51EBA"/>
    <w:multiLevelType w:val="hybridMultilevel"/>
    <w:tmpl w:val="82289E6E"/>
    <w:lvl w:ilvl="0" w:tplc="CB32F2A4">
      <w:start w:val="1"/>
      <w:numFmt w:val="lowerRoman"/>
      <w:lvlText w:val="(%1)"/>
      <w:lvlJc w:val="left"/>
      <w:pPr>
        <w:ind w:left="2160" w:hanging="720"/>
      </w:pPr>
    </w:lvl>
    <w:lvl w:ilvl="1" w:tplc="2FE00F84">
      <w:start w:val="1"/>
      <w:numFmt w:val="lowerLetter"/>
      <w:lvlText w:val="%2."/>
      <w:lvlJc w:val="left"/>
      <w:pPr>
        <w:ind w:left="2520" w:hanging="360"/>
      </w:pPr>
    </w:lvl>
    <w:lvl w:ilvl="2" w:tplc="8F901534">
      <w:start w:val="1"/>
      <w:numFmt w:val="lowerRoman"/>
      <w:lvlText w:val="%3."/>
      <w:lvlJc w:val="right"/>
      <w:pPr>
        <w:ind w:left="3240" w:hanging="180"/>
      </w:pPr>
    </w:lvl>
    <w:lvl w:ilvl="3" w:tplc="B5446E5E">
      <w:start w:val="1"/>
      <w:numFmt w:val="decimal"/>
      <w:lvlText w:val="%4."/>
      <w:lvlJc w:val="left"/>
      <w:pPr>
        <w:ind w:left="3960" w:hanging="360"/>
      </w:pPr>
    </w:lvl>
    <w:lvl w:ilvl="4" w:tplc="AB58FCA8">
      <w:start w:val="1"/>
      <w:numFmt w:val="lowerLetter"/>
      <w:lvlText w:val="%5."/>
      <w:lvlJc w:val="left"/>
      <w:pPr>
        <w:ind w:left="4680" w:hanging="360"/>
      </w:pPr>
    </w:lvl>
    <w:lvl w:ilvl="5" w:tplc="8564B702">
      <w:start w:val="1"/>
      <w:numFmt w:val="lowerRoman"/>
      <w:lvlText w:val="%6."/>
      <w:lvlJc w:val="right"/>
      <w:pPr>
        <w:ind w:left="5400" w:hanging="180"/>
      </w:pPr>
    </w:lvl>
    <w:lvl w:ilvl="6" w:tplc="5E762B08">
      <w:start w:val="1"/>
      <w:numFmt w:val="decimal"/>
      <w:lvlText w:val="%7."/>
      <w:lvlJc w:val="left"/>
      <w:pPr>
        <w:ind w:left="6120" w:hanging="360"/>
      </w:pPr>
    </w:lvl>
    <w:lvl w:ilvl="7" w:tplc="3C364FB4">
      <w:start w:val="1"/>
      <w:numFmt w:val="lowerLetter"/>
      <w:lvlText w:val="%8."/>
      <w:lvlJc w:val="left"/>
      <w:pPr>
        <w:ind w:left="6840" w:hanging="360"/>
      </w:pPr>
    </w:lvl>
    <w:lvl w:ilvl="8" w:tplc="161A326C">
      <w:start w:val="1"/>
      <w:numFmt w:val="lowerRoman"/>
      <w:lvlText w:val="%9."/>
      <w:lvlJc w:val="right"/>
      <w:pPr>
        <w:ind w:left="7560" w:hanging="180"/>
      </w:pPr>
    </w:lvl>
  </w:abstractNum>
  <w:num w:numId="1" w16cid:durableId="1252735663">
    <w:abstractNumId w:val="18"/>
  </w:num>
  <w:num w:numId="2" w16cid:durableId="1449816923">
    <w:abstractNumId w:val="8"/>
  </w:num>
  <w:num w:numId="3" w16cid:durableId="1357582804">
    <w:abstractNumId w:val="1"/>
  </w:num>
  <w:num w:numId="4" w16cid:durableId="2075273570">
    <w:abstractNumId w:val="23"/>
  </w:num>
  <w:num w:numId="5" w16cid:durableId="301427277">
    <w:abstractNumId w:val="11"/>
  </w:num>
  <w:num w:numId="6" w16cid:durableId="944309469">
    <w:abstractNumId w:val="0"/>
  </w:num>
  <w:num w:numId="7" w16cid:durableId="1379015330">
    <w:abstractNumId w:val="32"/>
  </w:num>
  <w:num w:numId="8" w16cid:durableId="1933004345">
    <w:abstractNumId w:val="2"/>
  </w:num>
  <w:num w:numId="9" w16cid:durableId="1888100750">
    <w:abstractNumId w:val="34"/>
  </w:num>
  <w:num w:numId="10" w16cid:durableId="3025880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9197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753495">
    <w:abstractNumId w:val="30"/>
  </w:num>
  <w:num w:numId="13" w16cid:durableId="130709268">
    <w:abstractNumId w:val="19"/>
  </w:num>
  <w:num w:numId="14" w16cid:durableId="927694023">
    <w:abstractNumId w:val="15"/>
  </w:num>
  <w:num w:numId="15" w16cid:durableId="1041595838">
    <w:abstractNumId w:val="36"/>
  </w:num>
  <w:num w:numId="16" w16cid:durableId="367948353">
    <w:abstractNumId w:val="27"/>
  </w:num>
  <w:num w:numId="17" w16cid:durableId="870994098">
    <w:abstractNumId w:val="37"/>
  </w:num>
  <w:num w:numId="18" w16cid:durableId="1155337136">
    <w:abstractNumId w:val="17"/>
  </w:num>
  <w:num w:numId="19" w16cid:durableId="127162140">
    <w:abstractNumId w:val="13"/>
  </w:num>
  <w:num w:numId="20" w16cid:durableId="861551364">
    <w:abstractNumId w:val="21"/>
  </w:num>
  <w:num w:numId="21" w16cid:durableId="933364900">
    <w:abstractNumId w:val="24"/>
  </w:num>
  <w:num w:numId="22" w16cid:durableId="1060404287">
    <w:abstractNumId w:val="22"/>
  </w:num>
  <w:num w:numId="23" w16cid:durableId="40717714">
    <w:abstractNumId w:val="29"/>
  </w:num>
  <w:num w:numId="24" w16cid:durableId="1206991160">
    <w:abstractNumId w:val="6"/>
  </w:num>
  <w:num w:numId="25" w16cid:durableId="1802917287">
    <w:abstractNumId w:val="25"/>
  </w:num>
  <w:num w:numId="26" w16cid:durableId="629898158">
    <w:abstractNumId w:val="5"/>
  </w:num>
  <w:num w:numId="27" w16cid:durableId="1629553832">
    <w:abstractNumId w:val="9"/>
  </w:num>
  <w:num w:numId="28" w16cid:durableId="1414621035">
    <w:abstractNumId w:val="33"/>
  </w:num>
  <w:num w:numId="29" w16cid:durableId="142356935">
    <w:abstractNumId w:val="28"/>
  </w:num>
  <w:num w:numId="30" w16cid:durableId="1031151825">
    <w:abstractNumId w:val="3"/>
  </w:num>
  <w:num w:numId="31" w16cid:durableId="617681493">
    <w:abstractNumId w:val="12"/>
  </w:num>
  <w:num w:numId="32" w16cid:durableId="2024434924">
    <w:abstractNumId w:val="7"/>
  </w:num>
  <w:num w:numId="33" w16cid:durableId="1061903805">
    <w:abstractNumId w:val="10"/>
  </w:num>
  <w:num w:numId="34" w16cid:durableId="1078597251">
    <w:abstractNumId w:val="16"/>
  </w:num>
  <w:num w:numId="35" w16cid:durableId="388960866">
    <w:abstractNumId w:val="31"/>
  </w:num>
  <w:num w:numId="36" w16cid:durableId="334455560">
    <w:abstractNumId w:val="35"/>
  </w:num>
  <w:num w:numId="37" w16cid:durableId="734396621">
    <w:abstractNumId w:val="4"/>
  </w:num>
  <w:num w:numId="38" w16cid:durableId="118258718">
    <w:abstractNumId w:val="26"/>
  </w:num>
  <w:num w:numId="39" w16cid:durableId="9655004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4418552">
    <w:abstractNumId w:val="20"/>
  </w:num>
  <w:num w:numId="41" w16cid:durableId="725645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7C"/>
    <w:rsid w:val="00004D12"/>
    <w:rsid w:val="00005C51"/>
    <w:rsid w:val="00014634"/>
    <w:rsid w:val="00015C26"/>
    <w:rsid w:val="000167D5"/>
    <w:rsid w:val="00017231"/>
    <w:rsid w:val="00020F1C"/>
    <w:rsid w:val="00026E50"/>
    <w:rsid w:val="00027700"/>
    <w:rsid w:val="000302CA"/>
    <w:rsid w:val="00032D80"/>
    <w:rsid w:val="0004277E"/>
    <w:rsid w:val="00043D31"/>
    <w:rsid w:val="0004413E"/>
    <w:rsid w:val="00046E50"/>
    <w:rsid w:val="0005189D"/>
    <w:rsid w:val="00051AA9"/>
    <w:rsid w:val="00052D4E"/>
    <w:rsid w:val="0006340C"/>
    <w:rsid w:val="000654A4"/>
    <w:rsid w:val="0006636A"/>
    <w:rsid w:val="00071E0E"/>
    <w:rsid w:val="00077F3B"/>
    <w:rsid w:val="00080543"/>
    <w:rsid w:val="000833EA"/>
    <w:rsid w:val="00090981"/>
    <w:rsid w:val="00091F8B"/>
    <w:rsid w:val="00093395"/>
    <w:rsid w:val="00094435"/>
    <w:rsid w:val="000A3276"/>
    <w:rsid w:val="000A336F"/>
    <w:rsid w:val="000A54B4"/>
    <w:rsid w:val="000A67C1"/>
    <w:rsid w:val="000B1A7A"/>
    <w:rsid w:val="000B41F2"/>
    <w:rsid w:val="000B7DE4"/>
    <w:rsid w:val="000C10D6"/>
    <w:rsid w:val="000C42F8"/>
    <w:rsid w:val="000C76E6"/>
    <w:rsid w:val="000D675A"/>
    <w:rsid w:val="000D7A11"/>
    <w:rsid w:val="000D7FF4"/>
    <w:rsid w:val="000E1FE5"/>
    <w:rsid w:val="000E71DF"/>
    <w:rsid w:val="000F7AE1"/>
    <w:rsid w:val="000F7D31"/>
    <w:rsid w:val="0010127D"/>
    <w:rsid w:val="00101925"/>
    <w:rsid w:val="00103334"/>
    <w:rsid w:val="00107857"/>
    <w:rsid w:val="00110B07"/>
    <w:rsid w:val="00113299"/>
    <w:rsid w:val="00113E0E"/>
    <w:rsid w:val="00115DA3"/>
    <w:rsid w:val="00117D25"/>
    <w:rsid w:val="001313E0"/>
    <w:rsid w:val="001324E2"/>
    <w:rsid w:val="00134589"/>
    <w:rsid w:val="001350ED"/>
    <w:rsid w:val="001422DD"/>
    <w:rsid w:val="00142B67"/>
    <w:rsid w:val="00143113"/>
    <w:rsid w:val="001431A5"/>
    <w:rsid w:val="0014739A"/>
    <w:rsid w:val="00150738"/>
    <w:rsid w:val="0015194A"/>
    <w:rsid w:val="001634A5"/>
    <w:rsid w:val="001646D9"/>
    <w:rsid w:val="00165CA4"/>
    <w:rsid w:val="00167B62"/>
    <w:rsid w:val="00172730"/>
    <w:rsid w:val="0018040F"/>
    <w:rsid w:val="00190CAB"/>
    <w:rsid w:val="00197E04"/>
    <w:rsid w:val="001A16B8"/>
    <w:rsid w:val="001A6B72"/>
    <w:rsid w:val="001A72DE"/>
    <w:rsid w:val="001B013F"/>
    <w:rsid w:val="001B35D1"/>
    <w:rsid w:val="001B6531"/>
    <w:rsid w:val="001C1D45"/>
    <w:rsid w:val="001C3766"/>
    <w:rsid w:val="001D1F19"/>
    <w:rsid w:val="001D7924"/>
    <w:rsid w:val="001E2277"/>
    <w:rsid w:val="001E2A98"/>
    <w:rsid w:val="001E3BE1"/>
    <w:rsid w:val="001E4DBD"/>
    <w:rsid w:val="001E591C"/>
    <w:rsid w:val="001F30AD"/>
    <w:rsid w:val="001F711E"/>
    <w:rsid w:val="001F7968"/>
    <w:rsid w:val="00201131"/>
    <w:rsid w:val="002044C8"/>
    <w:rsid w:val="0020519C"/>
    <w:rsid w:val="00205AA2"/>
    <w:rsid w:val="00221745"/>
    <w:rsid w:val="00222B4F"/>
    <w:rsid w:val="0023175E"/>
    <w:rsid w:val="00235036"/>
    <w:rsid w:val="002350DC"/>
    <w:rsid w:val="00241C11"/>
    <w:rsid w:val="002428F6"/>
    <w:rsid w:val="00257BB3"/>
    <w:rsid w:val="002632FC"/>
    <w:rsid w:val="00273BBD"/>
    <w:rsid w:val="00277C75"/>
    <w:rsid w:val="00281401"/>
    <w:rsid w:val="00282426"/>
    <w:rsid w:val="00283251"/>
    <w:rsid w:val="002845A4"/>
    <w:rsid w:val="00284CD2"/>
    <w:rsid w:val="002861A1"/>
    <w:rsid w:val="00287D1C"/>
    <w:rsid w:val="00290411"/>
    <w:rsid w:val="00290DB1"/>
    <w:rsid w:val="00291423"/>
    <w:rsid w:val="00291B4C"/>
    <w:rsid w:val="002932E9"/>
    <w:rsid w:val="002A22AC"/>
    <w:rsid w:val="002A47FC"/>
    <w:rsid w:val="002C4A2A"/>
    <w:rsid w:val="002D0A20"/>
    <w:rsid w:val="002D2BCF"/>
    <w:rsid w:val="002D5669"/>
    <w:rsid w:val="002D7607"/>
    <w:rsid w:val="002F5666"/>
    <w:rsid w:val="0030100A"/>
    <w:rsid w:val="0030304A"/>
    <w:rsid w:val="0031074A"/>
    <w:rsid w:val="00312330"/>
    <w:rsid w:val="003162C6"/>
    <w:rsid w:val="00321170"/>
    <w:rsid w:val="00321E00"/>
    <w:rsid w:val="00325D16"/>
    <w:rsid w:val="0032684E"/>
    <w:rsid w:val="00326A32"/>
    <w:rsid w:val="00332728"/>
    <w:rsid w:val="0034278C"/>
    <w:rsid w:val="00342A85"/>
    <w:rsid w:val="00345811"/>
    <w:rsid w:val="00347FF6"/>
    <w:rsid w:val="00350114"/>
    <w:rsid w:val="003518F5"/>
    <w:rsid w:val="00355F81"/>
    <w:rsid w:val="00360463"/>
    <w:rsid w:val="003640CD"/>
    <w:rsid w:val="00372385"/>
    <w:rsid w:val="00373627"/>
    <w:rsid w:val="00374366"/>
    <w:rsid w:val="003752F8"/>
    <w:rsid w:val="00375404"/>
    <w:rsid w:val="003825B1"/>
    <w:rsid w:val="003910E6"/>
    <w:rsid w:val="003953F7"/>
    <w:rsid w:val="003A0519"/>
    <w:rsid w:val="003A2A78"/>
    <w:rsid w:val="003A6FE5"/>
    <w:rsid w:val="003B1D08"/>
    <w:rsid w:val="003B27B6"/>
    <w:rsid w:val="003B3004"/>
    <w:rsid w:val="003B377C"/>
    <w:rsid w:val="003B3A9C"/>
    <w:rsid w:val="003B5E16"/>
    <w:rsid w:val="003C5C5D"/>
    <w:rsid w:val="003D6231"/>
    <w:rsid w:val="003D711A"/>
    <w:rsid w:val="003E3A5A"/>
    <w:rsid w:val="003E698D"/>
    <w:rsid w:val="003E753C"/>
    <w:rsid w:val="003F1B96"/>
    <w:rsid w:val="003F36C1"/>
    <w:rsid w:val="00406689"/>
    <w:rsid w:val="004071A0"/>
    <w:rsid w:val="00413A1C"/>
    <w:rsid w:val="00413B6E"/>
    <w:rsid w:val="0041758A"/>
    <w:rsid w:val="0042234F"/>
    <w:rsid w:val="00422703"/>
    <w:rsid w:val="00427F64"/>
    <w:rsid w:val="00433C71"/>
    <w:rsid w:val="00434AE2"/>
    <w:rsid w:val="00437C47"/>
    <w:rsid w:val="0044020D"/>
    <w:rsid w:val="00440703"/>
    <w:rsid w:val="0044312B"/>
    <w:rsid w:val="00444AAE"/>
    <w:rsid w:val="00445570"/>
    <w:rsid w:val="0044677C"/>
    <w:rsid w:val="00451CEC"/>
    <w:rsid w:val="00456618"/>
    <w:rsid w:val="004568F1"/>
    <w:rsid w:val="00461AD4"/>
    <w:rsid w:val="00462042"/>
    <w:rsid w:val="00463ED6"/>
    <w:rsid w:val="00466ED3"/>
    <w:rsid w:val="00471103"/>
    <w:rsid w:val="00482FD9"/>
    <w:rsid w:val="0048561D"/>
    <w:rsid w:val="004875F3"/>
    <w:rsid w:val="004928B2"/>
    <w:rsid w:val="00493A6E"/>
    <w:rsid w:val="004A0B1C"/>
    <w:rsid w:val="004A17C1"/>
    <w:rsid w:val="004A3655"/>
    <w:rsid w:val="004A6DF3"/>
    <w:rsid w:val="004A7A92"/>
    <w:rsid w:val="004B1041"/>
    <w:rsid w:val="004B3290"/>
    <w:rsid w:val="004C0274"/>
    <w:rsid w:val="004C2603"/>
    <w:rsid w:val="004C448E"/>
    <w:rsid w:val="004D26D6"/>
    <w:rsid w:val="004D5408"/>
    <w:rsid w:val="004D5F76"/>
    <w:rsid w:val="004E153F"/>
    <w:rsid w:val="004E713B"/>
    <w:rsid w:val="004F1ACC"/>
    <w:rsid w:val="0050566A"/>
    <w:rsid w:val="005165EB"/>
    <w:rsid w:val="005170BE"/>
    <w:rsid w:val="0052113E"/>
    <w:rsid w:val="005301C6"/>
    <w:rsid w:val="00532B68"/>
    <w:rsid w:val="0054717D"/>
    <w:rsid w:val="00547367"/>
    <w:rsid w:val="005519C2"/>
    <w:rsid w:val="005554E4"/>
    <w:rsid w:val="00562B8F"/>
    <w:rsid w:val="0056667E"/>
    <w:rsid w:val="00574679"/>
    <w:rsid w:val="00574BA2"/>
    <w:rsid w:val="00584257"/>
    <w:rsid w:val="00593D5B"/>
    <w:rsid w:val="005945FE"/>
    <w:rsid w:val="005A36BF"/>
    <w:rsid w:val="005B253A"/>
    <w:rsid w:val="005C2B8C"/>
    <w:rsid w:val="005D1A5C"/>
    <w:rsid w:val="005D375C"/>
    <w:rsid w:val="005E6466"/>
    <w:rsid w:val="005F0AE4"/>
    <w:rsid w:val="005F1FF7"/>
    <w:rsid w:val="005F4320"/>
    <w:rsid w:val="005F670D"/>
    <w:rsid w:val="006019AD"/>
    <w:rsid w:val="006028CA"/>
    <w:rsid w:val="006133A6"/>
    <w:rsid w:val="006139FC"/>
    <w:rsid w:val="00614DA5"/>
    <w:rsid w:val="0063709B"/>
    <w:rsid w:val="00643745"/>
    <w:rsid w:val="00644DE8"/>
    <w:rsid w:val="006461DC"/>
    <w:rsid w:val="00651028"/>
    <w:rsid w:val="00652854"/>
    <w:rsid w:val="00653E53"/>
    <w:rsid w:val="00661411"/>
    <w:rsid w:val="006625E8"/>
    <w:rsid w:val="00667B77"/>
    <w:rsid w:val="00680204"/>
    <w:rsid w:val="00683BB5"/>
    <w:rsid w:val="006922B4"/>
    <w:rsid w:val="006976D4"/>
    <w:rsid w:val="006A6C6E"/>
    <w:rsid w:val="006B0ED8"/>
    <w:rsid w:val="006B3248"/>
    <w:rsid w:val="006B4851"/>
    <w:rsid w:val="006B4C20"/>
    <w:rsid w:val="006B5169"/>
    <w:rsid w:val="006C57AE"/>
    <w:rsid w:val="006D45AE"/>
    <w:rsid w:val="006E0957"/>
    <w:rsid w:val="006E7ECB"/>
    <w:rsid w:val="006F026D"/>
    <w:rsid w:val="006F6DE4"/>
    <w:rsid w:val="00704004"/>
    <w:rsid w:val="007044C8"/>
    <w:rsid w:val="00704EF1"/>
    <w:rsid w:val="00707999"/>
    <w:rsid w:val="00715B64"/>
    <w:rsid w:val="007301D5"/>
    <w:rsid w:val="00733651"/>
    <w:rsid w:val="00764DA9"/>
    <w:rsid w:val="007669AA"/>
    <w:rsid w:val="00784086"/>
    <w:rsid w:val="007920C2"/>
    <w:rsid w:val="007A08C5"/>
    <w:rsid w:val="007A17FB"/>
    <w:rsid w:val="007A187D"/>
    <w:rsid w:val="007A6597"/>
    <w:rsid w:val="007B3AEE"/>
    <w:rsid w:val="007B43AA"/>
    <w:rsid w:val="007B6B05"/>
    <w:rsid w:val="007C2DC8"/>
    <w:rsid w:val="007C3B32"/>
    <w:rsid w:val="007C519C"/>
    <w:rsid w:val="007D7961"/>
    <w:rsid w:val="007D7CD6"/>
    <w:rsid w:val="007E2859"/>
    <w:rsid w:val="007E2FCC"/>
    <w:rsid w:val="007F2897"/>
    <w:rsid w:val="007F390A"/>
    <w:rsid w:val="007F5B8C"/>
    <w:rsid w:val="0080647A"/>
    <w:rsid w:val="00817118"/>
    <w:rsid w:val="008229A1"/>
    <w:rsid w:val="00824AD7"/>
    <w:rsid w:val="008251BF"/>
    <w:rsid w:val="008337B8"/>
    <w:rsid w:val="00846968"/>
    <w:rsid w:val="0085227B"/>
    <w:rsid w:val="008545A5"/>
    <w:rsid w:val="00866E46"/>
    <w:rsid w:val="00870747"/>
    <w:rsid w:val="00873CBE"/>
    <w:rsid w:val="00880B9B"/>
    <w:rsid w:val="00881024"/>
    <w:rsid w:val="0088651A"/>
    <w:rsid w:val="00890653"/>
    <w:rsid w:val="00893CE9"/>
    <w:rsid w:val="0089623C"/>
    <w:rsid w:val="00897288"/>
    <w:rsid w:val="008A5F01"/>
    <w:rsid w:val="008B264B"/>
    <w:rsid w:val="008B5551"/>
    <w:rsid w:val="008C6B59"/>
    <w:rsid w:val="008C6D50"/>
    <w:rsid w:val="008E1172"/>
    <w:rsid w:val="008E611A"/>
    <w:rsid w:val="008E7280"/>
    <w:rsid w:val="008F44DD"/>
    <w:rsid w:val="008F6538"/>
    <w:rsid w:val="00907E56"/>
    <w:rsid w:val="009101E0"/>
    <w:rsid w:val="00912B7C"/>
    <w:rsid w:val="00914FB9"/>
    <w:rsid w:val="00916760"/>
    <w:rsid w:val="009174B0"/>
    <w:rsid w:val="00917F0E"/>
    <w:rsid w:val="0092004A"/>
    <w:rsid w:val="009237E1"/>
    <w:rsid w:val="00927375"/>
    <w:rsid w:val="009278A1"/>
    <w:rsid w:val="00931328"/>
    <w:rsid w:val="0093521D"/>
    <w:rsid w:val="00936A38"/>
    <w:rsid w:val="009405CF"/>
    <w:rsid w:val="00946D75"/>
    <w:rsid w:val="00954A89"/>
    <w:rsid w:val="00955312"/>
    <w:rsid w:val="00964300"/>
    <w:rsid w:val="00965099"/>
    <w:rsid w:val="00966EBA"/>
    <w:rsid w:val="00973BDE"/>
    <w:rsid w:val="00975118"/>
    <w:rsid w:val="00977D47"/>
    <w:rsid w:val="00993F04"/>
    <w:rsid w:val="009B0494"/>
    <w:rsid w:val="009B3C0C"/>
    <w:rsid w:val="009B4FCA"/>
    <w:rsid w:val="009B5048"/>
    <w:rsid w:val="009B6F96"/>
    <w:rsid w:val="009C4841"/>
    <w:rsid w:val="009C754C"/>
    <w:rsid w:val="009D0FDF"/>
    <w:rsid w:val="009D34EE"/>
    <w:rsid w:val="009D37D6"/>
    <w:rsid w:val="009E3AC9"/>
    <w:rsid w:val="009E57C3"/>
    <w:rsid w:val="009E6527"/>
    <w:rsid w:val="009F59BA"/>
    <w:rsid w:val="00A012C8"/>
    <w:rsid w:val="00A06CD3"/>
    <w:rsid w:val="00A10619"/>
    <w:rsid w:val="00A12869"/>
    <w:rsid w:val="00A13378"/>
    <w:rsid w:val="00A23FCC"/>
    <w:rsid w:val="00A27116"/>
    <w:rsid w:val="00A30D23"/>
    <w:rsid w:val="00A3569B"/>
    <w:rsid w:val="00A41FB5"/>
    <w:rsid w:val="00A429B0"/>
    <w:rsid w:val="00A443BE"/>
    <w:rsid w:val="00A47551"/>
    <w:rsid w:val="00A578C3"/>
    <w:rsid w:val="00A61E4A"/>
    <w:rsid w:val="00A70BE7"/>
    <w:rsid w:val="00A72D05"/>
    <w:rsid w:val="00A80243"/>
    <w:rsid w:val="00A87ED4"/>
    <w:rsid w:val="00A901FF"/>
    <w:rsid w:val="00A97E86"/>
    <w:rsid w:val="00AA110E"/>
    <w:rsid w:val="00AA1DF3"/>
    <w:rsid w:val="00AA497E"/>
    <w:rsid w:val="00AB00C6"/>
    <w:rsid w:val="00AB1A1B"/>
    <w:rsid w:val="00AB29FB"/>
    <w:rsid w:val="00AC1C4B"/>
    <w:rsid w:val="00AC1ED1"/>
    <w:rsid w:val="00AC26B9"/>
    <w:rsid w:val="00AC36A8"/>
    <w:rsid w:val="00AC57DD"/>
    <w:rsid w:val="00AC59A2"/>
    <w:rsid w:val="00AC61BF"/>
    <w:rsid w:val="00AD399E"/>
    <w:rsid w:val="00AD4078"/>
    <w:rsid w:val="00AD6ADE"/>
    <w:rsid w:val="00AE16CF"/>
    <w:rsid w:val="00AE177D"/>
    <w:rsid w:val="00AE61A3"/>
    <w:rsid w:val="00AF0515"/>
    <w:rsid w:val="00AF7A89"/>
    <w:rsid w:val="00B0041F"/>
    <w:rsid w:val="00B0044C"/>
    <w:rsid w:val="00B01858"/>
    <w:rsid w:val="00B03CDE"/>
    <w:rsid w:val="00B12E3E"/>
    <w:rsid w:val="00B148F3"/>
    <w:rsid w:val="00B40280"/>
    <w:rsid w:val="00B41944"/>
    <w:rsid w:val="00B421FE"/>
    <w:rsid w:val="00B44A04"/>
    <w:rsid w:val="00B612D4"/>
    <w:rsid w:val="00B714AB"/>
    <w:rsid w:val="00B740DF"/>
    <w:rsid w:val="00B74192"/>
    <w:rsid w:val="00B7441B"/>
    <w:rsid w:val="00B752C3"/>
    <w:rsid w:val="00B7611E"/>
    <w:rsid w:val="00B8115B"/>
    <w:rsid w:val="00B81805"/>
    <w:rsid w:val="00B94022"/>
    <w:rsid w:val="00B949FC"/>
    <w:rsid w:val="00B94E4C"/>
    <w:rsid w:val="00B95417"/>
    <w:rsid w:val="00B9669E"/>
    <w:rsid w:val="00BA1698"/>
    <w:rsid w:val="00BB409F"/>
    <w:rsid w:val="00BB477A"/>
    <w:rsid w:val="00BC3B6F"/>
    <w:rsid w:val="00BD05FB"/>
    <w:rsid w:val="00BD0AD0"/>
    <w:rsid w:val="00BD21CA"/>
    <w:rsid w:val="00BD487C"/>
    <w:rsid w:val="00BD7514"/>
    <w:rsid w:val="00BE78F1"/>
    <w:rsid w:val="00BF141C"/>
    <w:rsid w:val="00BF1B13"/>
    <w:rsid w:val="00BF76A9"/>
    <w:rsid w:val="00C0198C"/>
    <w:rsid w:val="00C046B5"/>
    <w:rsid w:val="00C129E9"/>
    <w:rsid w:val="00C14689"/>
    <w:rsid w:val="00C14908"/>
    <w:rsid w:val="00C15888"/>
    <w:rsid w:val="00C21114"/>
    <w:rsid w:val="00C21A96"/>
    <w:rsid w:val="00C2382D"/>
    <w:rsid w:val="00C34A0C"/>
    <w:rsid w:val="00C37AA1"/>
    <w:rsid w:val="00C4011E"/>
    <w:rsid w:val="00C46CDC"/>
    <w:rsid w:val="00C51229"/>
    <w:rsid w:val="00C546F6"/>
    <w:rsid w:val="00C54775"/>
    <w:rsid w:val="00C6165C"/>
    <w:rsid w:val="00C65AD7"/>
    <w:rsid w:val="00C65CA5"/>
    <w:rsid w:val="00C674FE"/>
    <w:rsid w:val="00C70A35"/>
    <w:rsid w:val="00C718AA"/>
    <w:rsid w:val="00C75BCE"/>
    <w:rsid w:val="00C84DDE"/>
    <w:rsid w:val="00C92DD2"/>
    <w:rsid w:val="00C9430E"/>
    <w:rsid w:val="00C9776C"/>
    <w:rsid w:val="00C97B9D"/>
    <w:rsid w:val="00CA635F"/>
    <w:rsid w:val="00CA6F12"/>
    <w:rsid w:val="00CB308A"/>
    <w:rsid w:val="00CB4DA3"/>
    <w:rsid w:val="00CC1D0F"/>
    <w:rsid w:val="00CC2559"/>
    <w:rsid w:val="00CC29FA"/>
    <w:rsid w:val="00CC6173"/>
    <w:rsid w:val="00CD3462"/>
    <w:rsid w:val="00CE0653"/>
    <w:rsid w:val="00CE737D"/>
    <w:rsid w:val="00CE748A"/>
    <w:rsid w:val="00CF0002"/>
    <w:rsid w:val="00CF351A"/>
    <w:rsid w:val="00D01632"/>
    <w:rsid w:val="00D037A9"/>
    <w:rsid w:val="00D03958"/>
    <w:rsid w:val="00D04831"/>
    <w:rsid w:val="00D15A6F"/>
    <w:rsid w:val="00D207F8"/>
    <w:rsid w:val="00D21F46"/>
    <w:rsid w:val="00D24886"/>
    <w:rsid w:val="00D24EB0"/>
    <w:rsid w:val="00D31871"/>
    <w:rsid w:val="00D35A6E"/>
    <w:rsid w:val="00D41A36"/>
    <w:rsid w:val="00D45634"/>
    <w:rsid w:val="00D45BFA"/>
    <w:rsid w:val="00D462D2"/>
    <w:rsid w:val="00D50B63"/>
    <w:rsid w:val="00D5325B"/>
    <w:rsid w:val="00D54DD4"/>
    <w:rsid w:val="00D5518C"/>
    <w:rsid w:val="00D553A4"/>
    <w:rsid w:val="00D55D3A"/>
    <w:rsid w:val="00D6098B"/>
    <w:rsid w:val="00D637A2"/>
    <w:rsid w:val="00D65F1F"/>
    <w:rsid w:val="00D6626A"/>
    <w:rsid w:val="00D66787"/>
    <w:rsid w:val="00D66CD0"/>
    <w:rsid w:val="00D7317A"/>
    <w:rsid w:val="00D84B28"/>
    <w:rsid w:val="00D86965"/>
    <w:rsid w:val="00D9322F"/>
    <w:rsid w:val="00DA633A"/>
    <w:rsid w:val="00DB0C1A"/>
    <w:rsid w:val="00DB4ED7"/>
    <w:rsid w:val="00DC2FE8"/>
    <w:rsid w:val="00DC4DE5"/>
    <w:rsid w:val="00DD0C9C"/>
    <w:rsid w:val="00DE1ECA"/>
    <w:rsid w:val="00DE4514"/>
    <w:rsid w:val="00DF2C97"/>
    <w:rsid w:val="00E00288"/>
    <w:rsid w:val="00E011A8"/>
    <w:rsid w:val="00E048F0"/>
    <w:rsid w:val="00E06B95"/>
    <w:rsid w:val="00E11C52"/>
    <w:rsid w:val="00E13C98"/>
    <w:rsid w:val="00E156BF"/>
    <w:rsid w:val="00E215E5"/>
    <w:rsid w:val="00E22C3C"/>
    <w:rsid w:val="00E24758"/>
    <w:rsid w:val="00E325D0"/>
    <w:rsid w:val="00E32EFE"/>
    <w:rsid w:val="00E3349C"/>
    <w:rsid w:val="00E43BBC"/>
    <w:rsid w:val="00E44401"/>
    <w:rsid w:val="00E46864"/>
    <w:rsid w:val="00E5013E"/>
    <w:rsid w:val="00E65F92"/>
    <w:rsid w:val="00E74139"/>
    <w:rsid w:val="00E7490A"/>
    <w:rsid w:val="00E7560C"/>
    <w:rsid w:val="00E85750"/>
    <w:rsid w:val="00E94402"/>
    <w:rsid w:val="00EA0F36"/>
    <w:rsid w:val="00EA701E"/>
    <w:rsid w:val="00EB3FC6"/>
    <w:rsid w:val="00EB4B7E"/>
    <w:rsid w:val="00EB614F"/>
    <w:rsid w:val="00EB676C"/>
    <w:rsid w:val="00EC3C81"/>
    <w:rsid w:val="00EC408C"/>
    <w:rsid w:val="00EC5330"/>
    <w:rsid w:val="00EC571D"/>
    <w:rsid w:val="00ED07D7"/>
    <w:rsid w:val="00EE182C"/>
    <w:rsid w:val="00EE6948"/>
    <w:rsid w:val="00EF1943"/>
    <w:rsid w:val="00EF20D4"/>
    <w:rsid w:val="00EF68DA"/>
    <w:rsid w:val="00F0191C"/>
    <w:rsid w:val="00F057D4"/>
    <w:rsid w:val="00F10919"/>
    <w:rsid w:val="00F13A73"/>
    <w:rsid w:val="00F23CCB"/>
    <w:rsid w:val="00F318B5"/>
    <w:rsid w:val="00F3455F"/>
    <w:rsid w:val="00F41059"/>
    <w:rsid w:val="00F4444F"/>
    <w:rsid w:val="00F55970"/>
    <w:rsid w:val="00F57044"/>
    <w:rsid w:val="00F64878"/>
    <w:rsid w:val="00F65E94"/>
    <w:rsid w:val="00F664D6"/>
    <w:rsid w:val="00F70065"/>
    <w:rsid w:val="00F75036"/>
    <w:rsid w:val="00F90F83"/>
    <w:rsid w:val="00F9189F"/>
    <w:rsid w:val="00F93B3F"/>
    <w:rsid w:val="00F95CBC"/>
    <w:rsid w:val="00FA0193"/>
    <w:rsid w:val="00FA3202"/>
    <w:rsid w:val="00FB10E9"/>
    <w:rsid w:val="00FB5E64"/>
    <w:rsid w:val="00FB7025"/>
    <w:rsid w:val="00FC3E87"/>
    <w:rsid w:val="00FC4BC2"/>
    <w:rsid w:val="00FC55B4"/>
    <w:rsid w:val="00FD0C39"/>
    <w:rsid w:val="00FE6DEE"/>
    <w:rsid w:val="00FF22A7"/>
    <w:rsid w:val="00FF28A5"/>
    <w:rsid w:val="01C3BBEE"/>
    <w:rsid w:val="020E4D1B"/>
    <w:rsid w:val="0266D35E"/>
    <w:rsid w:val="026A35C5"/>
    <w:rsid w:val="0328A909"/>
    <w:rsid w:val="039A9D7A"/>
    <w:rsid w:val="055C4820"/>
    <w:rsid w:val="06163370"/>
    <w:rsid w:val="06310234"/>
    <w:rsid w:val="07DC98DB"/>
    <w:rsid w:val="085FA0E5"/>
    <w:rsid w:val="086653E8"/>
    <w:rsid w:val="096AC5CD"/>
    <w:rsid w:val="0A3977C9"/>
    <w:rsid w:val="0B03636D"/>
    <w:rsid w:val="0D708113"/>
    <w:rsid w:val="0DD3FA9C"/>
    <w:rsid w:val="0DD8B6FE"/>
    <w:rsid w:val="0E803887"/>
    <w:rsid w:val="0E8258FE"/>
    <w:rsid w:val="100F7E3E"/>
    <w:rsid w:val="11C92A91"/>
    <w:rsid w:val="1277D58C"/>
    <w:rsid w:val="12A4A03D"/>
    <w:rsid w:val="1419FEE1"/>
    <w:rsid w:val="147EA9F2"/>
    <w:rsid w:val="16CA0FA5"/>
    <w:rsid w:val="17C6C6D5"/>
    <w:rsid w:val="1873F3AF"/>
    <w:rsid w:val="1CE2EC92"/>
    <w:rsid w:val="1D0FEA14"/>
    <w:rsid w:val="1D3FDCEE"/>
    <w:rsid w:val="1DE656C5"/>
    <w:rsid w:val="1EE9C0F8"/>
    <w:rsid w:val="1F29BFB9"/>
    <w:rsid w:val="203A3B4F"/>
    <w:rsid w:val="21AED5D1"/>
    <w:rsid w:val="23250956"/>
    <w:rsid w:val="23CDA3A4"/>
    <w:rsid w:val="23E274E8"/>
    <w:rsid w:val="25606322"/>
    <w:rsid w:val="265C12A0"/>
    <w:rsid w:val="268CCB9E"/>
    <w:rsid w:val="271C738A"/>
    <w:rsid w:val="2942016B"/>
    <w:rsid w:val="29DEC5DC"/>
    <w:rsid w:val="2AE52567"/>
    <w:rsid w:val="2E402887"/>
    <w:rsid w:val="31E94049"/>
    <w:rsid w:val="377969DB"/>
    <w:rsid w:val="37D0BFF9"/>
    <w:rsid w:val="3A8932AB"/>
    <w:rsid w:val="3C895EF7"/>
    <w:rsid w:val="3CF6716B"/>
    <w:rsid w:val="3D42F03E"/>
    <w:rsid w:val="3D6FEDC0"/>
    <w:rsid w:val="40A6F70A"/>
    <w:rsid w:val="41386CCC"/>
    <w:rsid w:val="41A997EF"/>
    <w:rsid w:val="41C227D9"/>
    <w:rsid w:val="4298948A"/>
    <w:rsid w:val="44438046"/>
    <w:rsid w:val="4500EBD8"/>
    <w:rsid w:val="480B2A71"/>
    <w:rsid w:val="484CF41D"/>
    <w:rsid w:val="4CB29BFF"/>
    <w:rsid w:val="4D1C0A9F"/>
    <w:rsid w:val="4DA9251B"/>
    <w:rsid w:val="4E80C4E9"/>
    <w:rsid w:val="5214AC03"/>
    <w:rsid w:val="55F9FC65"/>
    <w:rsid w:val="578721A5"/>
    <w:rsid w:val="57A6EEFA"/>
    <w:rsid w:val="591C019A"/>
    <w:rsid w:val="5990D68F"/>
    <w:rsid w:val="5B625295"/>
    <w:rsid w:val="5C299A51"/>
    <w:rsid w:val="5CD491DA"/>
    <w:rsid w:val="5D6E3BB3"/>
    <w:rsid w:val="5E29836D"/>
    <w:rsid w:val="5F181FBD"/>
    <w:rsid w:val="60960DF7"/>
    <w:rsid w:val="60E4D834"/>
    <w:rsid w:val="61687D9E"/>
    <w:rsid w:val="620A3218"/>
    <w:rsid w:val="62B42D45"/>
    <w:rsid w:val="639F44DE"/>
    <w:rsid w:val="63B41622"/>
    <w:rsid w:val="6583488C"/>
    <w:rsid w:val="688F0B12"/>
    <w:rsid w:val="69E0271F"/>
    <w:rsid w:val="6BA23767"/>
    <w:rsid w:val="6C757BEF"/>
    <w:rsid w:val="6CE37FE4"/>
    <w:rsid w:val="6F978124"/>
    <w:rsid w:val="718730FE"/>
    <w:rsid w:val="73F5D769"/>
    <w:rsid w:val="741EA645"/>
    <w:rsid w:val="79025620"/>
    <w:rsid w:val="79EDC6E6"/>
    <w:rsid w:val="7A05C053"/>
    <w:rsid w:val="7B6AAD6E"/>
    <w:rsid w:val="7B97AAF0"/>
    <w:rsid w:val="7E4F67FA"/>
    <w:rsid w:val="7E74EC07"/>
    <w:rsid w:val="7FD2F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340E"/>
  <w15:docId w15:val="{6F44AA09-1183-4022-9398-42172224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2B7C"/>
    <w:rPr>
      <w:sz w:val="16"/>
      <w:szCs w:val="16"/>
    </w:rPr>
  </w:style>
  <w:style w:type="paragraph" w:styleId="CommentText">
    <w:name w:val="annotation text"/>
    <w:basedOn w:val="Normal"/>
    <w:link w:val="CommentTextChar"/>
    <w:uiPriority w:val="99"/>
    <w:semiHidden/>
    <w:unhideWhenUsed/>
    <w:rsid w:val="00912B7C"/>
    <w:pPr>
      <w:spacing w:after="0" w:line="240" w:lineRule="auto"/>
    </w:pPr>
    <w:rPr>
      <w:rFonts w:ascii="CG Times" w:eastAsia="Times New Roman" w:hAnsi="CG Times" w:cs="Times New Roman"/>
      <w:sz w:val="20"/>
      <w:szCs w:val="20"/>
    </w:rPr>
  </w:style>
  <w:style w:type="character" w:customStyle="1" w:styleId="CommentTextChar">
    <w:name w:val="Comment Text Char"/>
    <w:basedOn w:val="DefaultParagraphFont"/>
    <w:link w:val="CommentText"/>
    <w:uiPriority w:val="99"/>
    <w:semiHidden/>
    <w:rsid w:val="00912B7C"/>
    <w:rPr>
      <w:rFonts w:ascii="CG Times" w:eastAsia="Times New Roman" w:hAnsi="CG Times" w:cs="Times New Roman"/>
      <w:sz w:val="20"/>
      <w:szCs w:val="20"/>
    </w:rPr>
  </w:style>
  <w:style w:type="paragraph" w:styleId="ListParagraph">
    <w:name w:val="List Paragraph"/>
    <w:basedOn w:val="Normal"/>
    <w:uiPriority w:val="34"/>
    <w:qFormat/>
    <w:rsid w:val="00912B7C"/>
    <w:pPr>
      <w:ind w:left="720"/>
      <w:contextualSpacing/>
    </w:pPr>
  </w:style>
  <w:style w:type="paragraph" w:customStyle="1" w:styleId="Default">
    <w:name w:val="Default"/>
    <w:rsid w:val="00912B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12B7C"/>
    <w:rPr>
      <w:color w:val="0000FF" w:themeColor="hyperlink"/>
      <w:u w:val="single"/>
    </w:rPr>
  </w:style>
  <w:style w:type="paragraph" w:styleId="BalloonText">
    <w:name w:val="Balloon Text"/>
    <w:basedOn w:val="Normal"/>
    <w:link w:val="BalloonTextChar"/>
    <w:uiPriority w:val="99"/>
    <w:semiHidden/>
    <w:unhideWhenUsed/>
    <w:rsid w:val="00912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B7C"/>
    <w:rPr>
      <w:rFonts w:ascii="Tahoma" w:hAnsi="Tahoma" w:cs="Tahoma"/>
      <w:sz w:val="16"/>
      <w:szCs w:val="16"/>
    </w:rPr>
  </w:style>
  <w:style w:type="character" w:styleId="FollowedHyperlink">
    <w:name w:val="FollowedHyperlink"/>
    <w:basedOn w:val="DefaultParagraphFont"/>
    <w:uiPriority w:val="99"/>
    <w:semiHidden/>
    <w:unhideWhenUsed/>
    <w:rsid w:val="00912B7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E698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698D"/>
    <w:rPr>
      <w:rFonts w:ascii="CG Times" w:eastAsia="Times New Roman" w:hAnsi="CG Times" w:cs="Times New Roman"/>
      <w:b/>
      <w:bCs/>
      <w:sz w:val="20"/>
      <w:szCs w:val="20"/>
    </w:rPr>
  </w:style>
  <w:style w:type="paragraph" w:styleId="Header">
    <w:name w:val="header"/>
    <w:basedOn w:val="Normal"/>
    <w:link w:val="HeaderChar"/>
    <w:uiPriority w:val="99"/>
    <w:unhideWhenUsed/>
    <w:rsid w:val="003B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7B6"/>
  </w:style>
  <w:style w:type="paragraph" w:styleId="Footer">
    <w:name w:val="footer"/>
    <w:basedOn w:val="Normal"/>
    <w:link w:val="FooterChar"/>
    <w:uiPriority w:val="99"/>
    <w:unhideWhenUsed/>
    <w:rsid w:val="003B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B6"/>
  </w:style>
  <w:style w:type="paragraph" w:styleId="FootnoteText">
    <w:name w:val="footnote text"/>
    <w:basedOn w:val="Normal"/>
    <w:link w:val="FootnoteTextChar"/>
    <w:uiPriority w:val="99"/>
    <w:semiHidden/>
    <w:unhideWhenUsed/>
    <w:rsid w:val="007E2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859"/>
    <w:rPr>
      <w:sz w:val="20"/>
      <w:szCs w:val="20"/>
    </w:rPr>
  </w:style>
  <w:style w:type="character" w:styleId="FootnoteReference">
    <w:name w:val="footnote reference"/>
    <w:basedOn w:val="DefaultParagraphFont"/>
    <w:uiPriority w:val="99"/>
    <w:semiHidden/>
    <w:unhideWhenUsed/>
    <w:rsid w:val="007E2859"/>
    <w:rPr>
      <w:vertAlign w:val="superscript"/>
    </w:rPr>
  </w:style>
  <w:style w:type="character" w:customStyle="1" w:styleId="tgc">
    <w:name w:val="_tgc"/>
    <w:basedOn w:val="DefaultParagraphFont"/>
    <w:rsid w:val="007E2859"/>
  </w:style>
  <w:style w:type="character" w:customStyle="1" w:styleId="Style1">
    <w:name w:val="Style1"/>
    <w:uiPriority w:val="1"/>
    <w:rsid w:val="008B264B"/>
    <w:rPr>
      <w:rFonts w:ascii="Arial" w:hAnsi="Arial"/>
      <w:sz w:val="18"/>
      <w:u w:val="single"/>
    </w:rPr>
  </w:style>
  <w:style w:type="paragraph" w:styleId="NormalWeb">
    <w:name w:val="Normal (Web)"/>
    <w:basedOn w:val="Normal"/>
    <w:uiPriority w:val="99"/>
    <w:unhideWhenUsed/>
    <w:rsid w:val="00C5122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97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215B57DC3B4A309D5F5F23E28CCBB1"/>
        <w:category>
          <w:name w:val="General"/>
          <w:gallery w:val="placeholder"/>
        </w:category>
        <w:types>
          <w:type w:val="bbPlcHdr"/>
        </w:types>
        <w:behaviors>
          <w:behavior w:val="content"/>
        </w:behaviors>
        <w:guid w:val="{64A9F5F9-0BE7-42A3-BE56-0B328CFA0460}"/>
      </w:docPartPr>
      <w:docPartBody>
        <w:p w:rsidR="003825B1" w:rsidRDefault="006E7DF3" w:rsidP="00C674FE">
          <w:pPr>
            <w:pStyle w:val="2A215B57DC3B4A309D5F5F23E28CCBB1"/>
          </w:pPr>
          <w:r>
            <w:rPr>
              <w:rStyle w:val="PlaceholderText"/>
            </w:rPr>
            <w:t>Click here to enter text.</w:t>
          </w:r>
        </w:p>
      </w:docPartBody>
    </w:docPart>
    <w:docPart>
      <w:docPartPr>
        <w:name w:val="18DE0B7892614CBD96E8022C1EA498EB"/>
        <w:category>
          <w:name w:val="General"/>
          <w:gallery w:val="placeholder"/>
        </w:category>
        <w:types>
          <w:type w:val="bbPlcHdr"/>
        </w:types>
        <w:behaviors>
          <w:behavior w:val="content"/>
        </w:behaviors>
        <w:guid w:val="{70B39E29-3C2A-47E0-94F5-B85C1ED41840}"/>
      </w:docPartPr>
      <w:docPartBody>
        <w:p w:rsidR="003825B1" w:rsidRDefault="006E7DF3" w:rsidP="00C674FE">
          <w:pPr>
            <w:pStyle w:val="18DE0B7892614CBD96E8022C1EA498EB"/>
          </w:pPr>
          <w:r w:rsidRPr="007A18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FE"/>
    <w:rsid w:val="000C632B"/>
    <w:rsid w:val="00134140"/>
    <w:rsid w:val="00293D94"/>
    <w:rsid w:val="002E6D95"/>
    <w:rsid w:val="003825B1"/>
    <w:rsid w:val="003A0D25"/>
    <w:rsid w:val="003F612D"/>
    <w:rsid w:val="00493D7D"/>
    <w:rsid w:val="005A0BB2"/>
    <w:rsid w:val="005F0F9E"/>
    <w:rsid w:val="006E7DF3"/>
    <w:rsid w:val="007677DB"/>
    <w:rsid w:val="007F5B34"/>
    <w:rsid w:val="00836096"/>
    <w:rsid w:val="008373D6"/>
    <w:rsid w:val="00933453"/>
    <w:rsid w:val="00966505"/>
    <w:rsid w:val="00A737F1"/>
    <w:rsid w:val="00AE296D"/>
    <w:rsid w:val="00BB2A2F"/>
    <w:rsid w:val="00BD2BB6"/>
    <w:rsid w:val="00BE71FD"/>
    <w:rsid w:val="00C674FE"/>
    <w:rsid w:val="00CA1185"/>
    <w:rsid w:val="00DA3602"/>
    <w:rsid w:val="00E81959"/>
    <w:rsid w:val="00FB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4FE"/>
  </w:style>
  <w:style w:type="paragraph" w:customStyle="1" w:styleId="2A215B57DC3B4A309D5F5F23E28CCBB1">
    <w:name w:val="2A215B57DC3B4A309D5F5F23E28CCBB1"/>
    <w:rsid w:val="00C674FE"/>
  </w:style>
  <w:style w:type="paragraph" w:customStyle="1" w:styleId="18DE0B7892614CBD96E8022C1EA498EB">
    <w:name w:val="18DE0B7892614CBD96E8022C1EA498EB"/>
    <w:rsid w:val="00C67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59F0E42900330FE6C5DD48D" ma:contentTypeVersion="13" ma:contentTypeDescription="Create a new document." ma:contentTypeScope="" ma:versionID="fb2f6ed21ef27a737f9b89f282b84b1e">
  <xsd:schema xmlns:xsd="http://www.w3.org/2001/XMLSchema" xmlns:xs="http://www.w3.org/2001/XMLSchema" xmlns:p="http://schemas.microsoft.com/office/2006/metadata/properties" xmlns:ns2="fbac4572-eb32-4c4e-afe4-f019a85ebada" xmlns:ns3="39868b67-0d22-488e-bcad-694ee7bcc4a4" targetNamespace="http://schemas.microsoft.com/office/2006/metadata/properties" ma:root="true" ma:fieldsID="3ade781dc1db88fe080598690a842109" ns2:_="" ns3:_="">
    <xsd:import namespace="fbac4572-eb32-4c4e-afe4-f019a85ebada"/>
    <xsd:import namespace="39868b67-0d22-488e-bcad-694ee7bcc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c4572-eb32-4c4e-afe4-f019a85eb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68b67-0d22-488e-bcad-694ee7bcc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868b67-0d22-488e-bcad-694ee7bcc4a4">
      <UserInfo>
        <DisplayName>Lynch, Rebecca</DisplayName>
        <AccountId>9</AccountId>
        <AccountType/>
      </UserInfo>
      <UserInfo>
        <DisplayName>Snow, Steve</DisplayName>
        <AccountId>36</AccountId>
        <AccountType/>
      </UserInfo>
      <UserInfo>
        <DisplayName>Menachof, Lisa</DisplayName>
        <AccountId>17</AccountId>
        <AccountType/>
      </UserInfo>
      <UserInfo>
        <DisplayName>Pierce, Wally</DisplayName>
        <AccountId>489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9C076-E93A-4A5B-AD11-076D9AB9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c4572-eb32-4c4e-afe4-f019a85ebada"/>
    <ds:schemaRef ds:uri="39868b67-0d22-488e-bcad-694ee7bcc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6CB01-F5F8-4D0C-819E-82F679CB915B}">
  <ds:schemaRefs>
    <ds:schemaRef ds:uri="http://schemas.microsoft.com/office/2006/metadata/properties"/>
    <ds:schemaRef ds:uri="http://schemas.microsoft.com/office/infopath/2007/PartnerControls"/>
    <ds:schemaRef ds:uri="39868b67-0d22-488e-bcad-694ee7bcc4a4"/>
  </ds:schemaRefs>
</ds:datastoreItem>
</file>

<file path=customXml/itemProps3.xml><?xml version="1.0" encoding="utf-8"?>
<ds:datastoreItem xmlns:ds="http://schemas.openxmlformats.org/officeDocument/2006/customXml" ds:itemID="{DDDD1C1B-50B2-42C2-9D03-876EF6B3EE84}">
  <ds:schemaRefs>
    <ds:schemaRef ds:uri="http://schemas.openxmlformats.org/officeDocument/2006/bibliography"/>
  </ds:schemaRefs>
</ds:datastoreItem>
</file>

<file path=customXml/itemProps4.xml><?xml version="1.0" encoding="utf-8"?>
<ds:datastoreItem xmlns:ds="http://schemas.openxmlformats.org/officeDocument/2006/customXml" ds:itemID="{BE0A6B02-34AD-446D-AADF-F2F94544D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2472</Words>
  <Characters>13600</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Integra Telecom</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 Carpenter (Integra)</dc:creator>
  <cp:lastModifiedBy>Simon Hébert</cp:lastModifiedBy>
  <cp:revision>13</cp:revision>
  <cp:lastPrinted>2017-09-18T20:17:00Z</cp:lastPrinted>
  <dcterms:created xsi:type="dcterms:W3CDTF">2022-08-03T13:41:00Z</dcterms:created>
  <dcterms:modified xsi:type="dcterms:W3CDTF">2022-08-08T17:56:00Z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0x01010072A3BFEBD59F0E42900330FE6C5DD48D</vt:lpwstr>
  </property>
</Properties>
</file>