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071FB" w14:textId="77777777" w:rsidR="00C7794D" w:rsidRPr="002977AC" w:rsidRDefault="002977AC" w:rsidP="00CF1176">
      <w:pPr>
        <w:tabs>
          <w:tab w:val="left" w:pos="6300"/>
        </w:tabs>
        <w:jc w:val="center"/>
        <w:rPr>
          <w:rFonts w:ascii="Arial" w:hAnsi="Arial" w:cs="Arial"/>
          <w:b/>
          <w:sz w:val="28"/>
          <w:szCs w:val="18"/>
        </w:rPr>
      </w:pPr>
      <w:bookmarkStart w:id="0" w:name="_Hlk497142234"/>
      <w:bookmarkStart w:id="1" w:name="_Hlk493146510"/>
      <w:bookmarkEnd w:id="0"/>
      <w:r w:rsidRPr="002977AC">
        <w:rPr>
          <w:rFonts w:ascii="Arial" w:hAnsi="Arial" w:cs="Arial"/>
          <w:b/>
          <w:noProof/>
          <w:sz w:val="28"/>
          <w:szCs w:val="18"/>
        </w:rPr>
        <w:drawing>
          <wp:anchor distT="0" distB="0" distL="114300" distR="114300" simplePos="0" relativeHeight="251659264" behindDoc="1" locked="0" layoutInCell="1" allowOverlap="1" wp14:anchorId="0B4EFA96" wp14:editId="677B3DE7">
            <wp:simplePos x="0" y="0"/>
            <wp:positionH relativeFrom="margin">
              <wp:posOffset>-75678</wp:posOffset>
            </wp:positionH>
            <wp:positionV relativeFrom="paragraph">
              <wp:posOffset>-386212</wp:posOffset>
            </wp:positionV>
            <wp:extent cx="1155940" cy="552179"/>
            <wp:effectExtent l="0" t="0" r="6350" b="63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55940" cy="552179"/>
                    </a:xfrm>
                    <a:prstGeom prst="rect">
                      <a:avLst/>
                    </a:prstGeom>
                    <a:noFill/>
                    <a:ln>
                      <a:noFill/>
                    </a:ln>
                  </pic:spPr>
                </pic:pic>
              </a:graphicData>
            </a:graphic>
            <wp14:sizeRelH relativeFrom="page">
              <wp14:pctWidth>0</wp14:pctWidth>
            </wp14:sizeRelH>
            <wp14:sizeRelV relativeFrom="page">
              <wp14:pctHeight>0</wp14:pctHeight>
            </wp14:sizeRelV>
          </wp:anchor>
        </w:drawing>
      </w:r>
      <w:r w:rsidR="00C7794D" w:rsidRPr="002977AC">
        <w:rPr>
          <w:rFonts w:ascii="Arial" w:hAnsi="Arial" w:cs="Arial"/>
          <w:b/>
          <w:sz w:val="28"/>
          <w:szCs w:val="18"/>
        </w:rPr>
        <w:t>SERVICE SCHEDULE</w:t>
      </w:r>
    </w:p>
    <w:p w14:paraId="5D91557E" w14:textId="1554CC4D" w:rsidR="00C7794D" w:rsidRDefault="0016210B" w:rsidP="00CF1176">
      <w:pPr>
        <w:tabs>
          <w:tab w:val="left" w:pos="6300"/>
        </w:tabs>
        <w:jc w:val="center"/>
        <w:rPr>
          <w:rFonts w:ascii="Arial" w:hAnsi="Arial" w:cs="Arial"/>
          <w:b/>
          <w:sz w:val="28"/>
          <w:szCs w:val="18"/>
        </w:rPr>
      </w:pPr>
      <w:r>
        <w:rPr>
          <w:rFonts w:ascii="Arial" w:hAnsi="Arial" w:cs="Arial"/>
          <w:b/>
          <w:sz w:val="28"/>
          <w:szCs w:val="18"/>
        </w:rPr>
        <w:t>IP-VPN</w:t>
      </w:r>
    </w:p>
    <w:bookmarkEnd w:id="1"/>
    <w:p w14:paraId="2B899C2A" w14:textId="77777777" w:rsidR="00C7794D" w:rsidRPr="00001F62" w:rsidRDefault="00C7794D" w:rsidP="00CF1176">
      <w:pPr>
        <w:tabs>
          <w:tab w:val="left" w:pos="6300"/>
        </w:tabs>
        <w:rPr>
          <w:rFonts w:ascii="Arial" w:hAnsi="Arial" w:cs="Arial"/>
          <w:sz w:val="18"/>
          <w:szCs w:val="18"/>
        </w:rPr>
      </w:pPr>
    </w:p>
    <w:p w14:paraId="5938D3DE" w14:textId="2ED7E843" w:rsidR="002977AC" w:rsidRDefault="002977AC" w:rsidP="002977AC">
      <w:pPr>
        <w:jc w:val="both"/>
        <w:rPr>
          <w:rStyle w:val="Style1"/>
          <w:sz w:val="20"/>
        </w:rPr>
      </w:pPr>
      <w:bookmarkStart w:id="2" w:name="_Hlk493146226"/>
      <w:r>
        <w:rPr>
          <w:rFonts w:ascii="Arial" w:hAnsi="Arial" w:cs="Arial"/>
          <w:b/>
          <w:sz w:val="20"/>
        </w:rPr>
        <w:t>CUSTOMER</w:t>
      </w:r>
      <w:r>
        <w:rPr>
          <w:rFonts w:ascii="Arial" w:hAnsi="Arial" w:cs="Arial"/>
          <w:sz w:val="20"/>
        </w:rPr>
        <w:t xml:space="preserve"> (“</w:t>
      </w:r>
      <w:r>
        <w:rPr>
          <w:rFonts w:ascii="Arial" w:hAnsi="Arial" w:cs="Arial"/>
          <w:b/>
          <w:sz w:val="20"/>
        </w:rPr>
        <w:t>Custome</w:t>
      </w:r>
      <w:r>
        <w:rPr>
          <w:rFonts w:ascii="Arial" w:hAnsi="Arial" w:cs="Arial"/>
          <w:sz w:val="20"/>
        </w:rPr>
        <w:t xml:space="preserve">r”):  </w:t>
      </w:r>
      <w:sdt>
        <w:sdtPr>
          <w:rPr>
            <w:rStyle w:val="Style1"/>
            <w:sz w:val="20"/>
          </w:rPr>
          <w:id w:val="-52160361"/>
          <w:placeholder>
            <w:docPart w:val="C47D61BB9DDB4C6DB1B1180DD9685836"/>
          </w:placeholder>
        </w:sdtPr>
        <w:sdtEndPr>
          <w:rPr>
            <w:rStyle w:val="Style1"/>
          </w:rPr>
        </w:sdtEndPr>
        <w:sdtContent>
          <w:r>
            <w:rPr>
              <w:rStyle w:val="Style1"/>
              <w:caps/>
              <w:sz w:val="20"/>
            </w:rPr>
            <w:t>enter cUSTOMER name here</w:t>
          </w:r>
        </w:sdtContent>
      </w:sdt>
    </w:p>
    <w:p w14:paraId="7424D8F7" w14:textId="77777777" w:rsidR="002977AC" w:rsidRDefault="002977AC" w:rsidP="002977AC">
      <w:pPr>
        <w:jc w:val="both"/>
        <w:rPr>
          <w:rFonts w:ascii="Arial" w:hAnsi="Arial" w:cs="Arial"/>
          <w:b/>
          <w:caps/>
          <w:sz w:val="20"/>
        </w:rPr>
      </w:pPr>
    </w:p>
    <w:p w14:paraId="44A47C75" w14:textId="37A91D6B" w:rsidR="002977AC" w:rsidRPr="002A21C7" w:rsidRDefault="002977AC" w:rsidP="002977AC">
      <w:pPr>
        <w:pStyle w:val="ListParagraph"/>
        <w:tabs>
          <w:tab w:val="left" w:pos="6300"/>
        </w:tabs>
        <w:ind w:left="0"/>
        <w:jc w:val="both"/>
        <w:rPr>
          <w:rFonts w:ascii="Arial" w:hAnsi="Arial" w:cs="Arial"/>
          <w:sz w:val="19"/>
          <w:szCs w:val="19"/>
        </w:rPr>
      </w:pPr>
      <w:r w:rsidRPr="00596932">
        <w:rPr>
          <w:rFonts w:ascii="Arial" w:hAnsi="Arial" w:cs="Arial"/>
          <w:sz w:val="19"/>
          <w:szCs w:val="19"/>
        </w:rPr>
        <w:t xml:space="preserve">This </w:t>
      </w:r>
      <w:bookmarkStart w:id="3" w:name="_Hlk493146400"/>
      <w:r w:rsidR="0016210B">
        <w:rPr>
          <w:rFonts w:ascii="Arial" w:hAnsi="Arial" w:cs="Arial"/>
          <w:sz w:val="19"/>
          <w:szCs w:val="19"/>
        </w:rPr>
        <w:t xml:space="preserve">IP-VPN </w:t>
      </w:r>
      <w:r w:rsidR="007E2AC7">
        <w:rPr>
          <w:rFonts w:ascii="Arial" w:hAnsi="Arial" w:cs="Arial"/>
          <w:sz w:val="19"/>
          <w:szCs w:val="19"/>
        </w:rPr>
        <w:t>(</w:t>
      </w:r>
      <w:r w:rsidR="0016210B">
        <w:rPr>
          <w:rFonts w:ascii="Arial" w:hAnsi="Arial" w:cs="Arial"/>
          <w:sz w:val="19"/>
          <w:szCs w:val="19"/>
        </w:rPr>
        <w:t>Internet Protocol – Virtual Private Network)</w:t>
      </w:r>
      <w:r w:rsidR="00401FB0">
        <w:rPr>
          <w:rFonts w:ascii="Arial" w:hAnsi="Arial" w:cs="Arial"/>
          <w:sz w:val="19"/>
          <w:szCs w:val="19"/>
        </w:rPr>
        <w:t xml:space="preserve"> </w:t>
      </w:r>
      <w:r w:rsidRPr="002A21C7">
        <w:rPr>
          <w:rFonts w:ascii="Arial" w:hAnsi="Arial" w:cs="Arial"/>
          <w:sz w:val="19"/>
          <w:szCs w:val="19"/>
        </w:rPr>
        <w:t xml:space="preserve">Service Schedule </w:t>
      </w:r>
      <w:bookmarkEnd w:id="3"/>
      <w:r w:rsidRPr="002A21C7">
        <w:rPr>
          <w:rFonts w:ascii="Arial" w:hAnsi="Arial" w:cs="Arial"/>
          <w:sz w:val="19"/>
          <w:szCs w:val="19"/>
        </w:rPr>
        <w:t>(“</w:t>
      </w:r>
      <w:r w:rsidRPr="002A21C7">
        <w:rPr>
          <w:rFonts w:ascii="Arial" w:hAnsi="Arial" w:cs="Arial"/>
          <w:b/>
          <w:sz w:val="19"/>
          <w:szCs w:val="19"/>
        </w:rPr>
        <w:t>Service Schedule</w:t>
      </w:r>
      <w:r w:rsidRPr="002A21C7">
        <w:rPr>
          <w:rFonts w:ascii="Arial" w:hAnsi="Arial" w:cs="Arial"/>
          <w:sz w:val="19"/>
          <w:szCs w:val="19"/>
        </w:rPr>
        <w:t>”) shall be governed by and subject to the applicable Master Service Agreement (“</w:t>
      </w:r>
      <w:r w:rsidRPr="002A21C7">
        <w:rPr>
          <w:rFonts w:ascii="Arial" w:hAnsi="Arial" w:cs="Arial"/>
          <w:b/>
          <w:sz w:val="19"/>
          <w:szCs w:val="19"/>
        </w:rPr>
        <w:t>MSA</w:t>
      </w:r>
      <w:r w:rsidRPr="002A21C7">
        <w:rPr>
          <w:rFonts w:ascii="Arial" w:hAnsi="Arial" w:cs="Arial"/>
          <w:sz w:val="19"/>
          <w:szCs w:val="19"/>
        </w:rPr>
        <w:t>”) between the Customer and Allstream Business Inc.</w:t>
      </w:r>
      <w:r>
        <w:rPr>
          <w:rFonts w:ascii="Arial" w:hAnsi="Arial" w:cs="Arial"/>
          <w:sz w:val="19"/>
          <w:szCs w:val="19"/>
        </w:rPr>
        <w:t xml:space="preserve"> </w:t>
      </w:r>
      <w:r w:rsidRPr="00591E10">
        <w:rPr>
          <w:rFonts w:ascii="Arial" w:hAnsi="Arial" w:cs="Arial"/>
          <w:sz w:val="19"/>
          <w:szCs w:val="19"/>
        </w:rPr>
        <w:t xml:space="preserve">and/or </w:t>
      </w:r>
      <w:r w:rsidRPr="00952373">
        <w:rPr>
          <w:rFonts w:ascii="Arial" w:hAnsi="Arial" w:cs="Arial"/>
          <w:sz w:val="19"/>
          <w:szCs w:val="19"/>
        </w:rPr>
        <w:t>Allstream Business US</w:t>
      </w:r>
      <w:r>
        <w:rPr>
          <w:rFonts w:ascii="Arial" w:hAnsi="Arial" w:cs="Arial"/>
          <w:sz w:val="19"/>
          <w:szCs w:val="19"/>
        </w:rPr>
        <w:t>,</w:t>
      </w:r>
      <w:r w:rsidR="00316D4E">
        <w:rPr>
          <w:rFonts w:ascii="Arial" w:hAnsi="Arial" w:cs="Arial"/>
          <w:sz w:val="19"/>
          <w:szCs w:val="19"/>
        </w:rPr>
        <w:t xml:space="preserve"> LLC</w:t>
      </w:r>
      <w:r w:rsidRPr="00591E10">
        <w:rPr>
          <w:rFonts w:ascii="Arial" w:hAnsi="Arial" w:cs="Arial"/>
          <w:sz w:val="19"/>
          <w:szCs w:val="19"/>
        </w:rPr>
        <w:t xml:space="preserve">. through its subsidiaries </w:t>
      </w:r>
      <w:r w:rsidRPr="002A21C7">
        <w:rPr>
          <w:rFonts w:ascii="Arial" w:hAnsi="Arial" w:cs="Arial"/>
          <w:sz w:val="19"/>
          <w:szCs w:val="19"/>
        </w:rPr>
        <w:t>(“</w:t>
      </w:r>
      <w:r w:rsidRPr="00591E10">
        <w:rPr>
          <w:rFonts w:ascii="Arial" w:hAnsi="Arial" w:cs="Arial"/>
          <w:b/>
          <w:sz w:val="19"/>
          <w:szCs w:val="19"/>
        </w:rPr>
        <w:t>Allstream</w:t>
      </w:r>
      <w:r w:rsidRPr="002A21C7">
        <w:rPr>
          <w:rFonts w:ascii="Arial" w:hAnsi="Arial" w:cs="Arial"/>
          <w:sz w:val="19"/>
          <w:szCs w:val="19"/>
        </w:rPr>
        <w:t xml:space="preserve">”).  If the Customer has not executed an MSA then this Service Schedule shall be governed by the terms and conditions of Allstream’s standard MSA as posted on </w:t>
      </w:r>
      <w:r>
        <w:rPr>
          <w:rFonts w:ascii="Arial" w:hAnsi="Arial" w:cs="Arial"/>
          <w:sz w:val="19"/>
          <w:szCs w:val="19"/>
        </w:rPr>
        <w:t>www.a</w:t>
      </w:r>
      <w:r w:rsidRPr="002A21C7">
        <w:rPr>
          <w:rFonts w:ascii="Arial" w:hAnsi="Arial" w:cs="Arial"/>
          <w:sz w:val="19"/>
          <w:szCs w:val="19"/>
        </w:rPr>
        <w:t>llstream.com incorporated herein by this reference and available upon request. Capitalized terms not defined herein will have the meaning ascribed to them in the MSA.</w:t>
      </w:r>
      <w:r>
        <w:rPr>
          <w:rFonts w:ascii="Arial" w:hAnsi="Arial" w:cs="Arial"/>
          <w:sz w:val="19"/>
          <w:szCs w:val="19"/>
        </w:rPr>
        <w:t xml:space="preserve"> </w:t>
      </w:r>
      <w:r w:rsidRPr="002A21C7">
        <w:rPr>
          <w:rFonts w:ascii="Arial" w:hAnsi="Arial" w:cs="Arial"/>
          <w:sz w:val="19"/>
          <w:szCs w:val="19"/>
        </w:rPr>
        <w:t>Allstream and Customer may be referred to herein as a “Party” and collectively as the “Parties.”</w:t>
      </w:r>
    </w:p>
    <w:p w14:paraId="754770BD" w14:textId="77777777" w:rsidR="002977AC" w:rsidRPr="002A21C7" w:rsidRDefault="002977AC" w:rsidP="002977AC">
      <w:pPr>
        <w:jc w:val="both"/>
        <w:rPr>
          <w:rFonts w:ascii="Arial" w:eastAsia="Calibri" w:hAnsi="Arial" w:cs="Arial"/>
          <w:sz w:val="19"/>
          <w:szCs w:val="19"/>
        </w:rPr>
      </w:pPr>
      <w:r w:rsidRPr="002A21C7">
        <w:rPr>
          <w:rFonts w:ascii="Arial" w:eastAsia="Calibri" w:hAnsi="Arial" w:cs="Arial"/>
          <w:sz w:val="19"/>
          <w:szCs w:val="19"/>
        </w:rPr>
        <w:t>This Service Schedule contains detailed information relating to the provisioning of communications services (“</w:t>
      </w:r>
      <w:r w:rsidRPr="002A21C7">
        <w:rPr>
          <w:rFonts w:ascii="Arial" w:eastAsia="Calibri" w:hAnsi="Arial" w:cs="Arial"/>
          <w:b/>
          <w:sz w:val="19"/>
          <w:szCs w:val="19"/>
        </w:rPr>
        <w:t>Services</w:t>
      </w:r>
      <w:r w:rsidRPr="002A21C7">
        <w:rPr>
          <w:rFonts w:ascii="Arial" w:eastAsia="Calibri" w:hAnsi="Arial" w:cs="Arial"/>
          <w:sz w:val="19"/>
          <w:szCs w:val="19"/>
        </w:rPr>
        <w:t>”) as purchased by Customer from time to time by way of an Allstream approved Service Order</w:t>
      </w:r>
      <w:r>
        <w:rPr>
          <w:rFonts w:ascii="Arial" w:eastAsia="Calibri" w:hAnsi="Arial" w:cs="Arial"/>
          <w:sz w:val="19"/>
          <w:szCs w:val="19"/>
        </w:rPr>
        <w:t>.</w:t>
      </w:r>
      <w:r w:rsidRPr="002A21C7">
        <w:rPr>
          <w:rFonts w:ascii="Arial" w:eastAsia="Calibri" w:hAnsi="Arial" w:cs="Arial"/>
          <w:sz w:val="19"/>
          <w:szCs w:val="19"/>
        </w:rPr>
        <w:t xml:space="preserve"> </w:t>
      </w:r>
    </w:p>
    <w:bookmarkEnd w:id="2"/>
    <w:p w14:paraId="7BD6649E" w14:textId="77777777" w:rsidR="00C7794D" w:rsidRPr="00001F62" w:rsidRDefault="00C7794D" w:rsidP="00CF1176">
      <w:pPr>
        <w:tabs>
          <w:tab w:val="left" w:pos="6300"/>
        </w:tabs>
        <w:jc w:val="both"/>
        <w:rPr>
          <w:rFonts w:ascii="Arial" w:hAnsi="Arial" w:cs="Arial"/>
          <w:sz w:val="18"/>
          <w:szCs w:val="18"/>
        </w:rPr>
      </w:pPr>
    </w:p>
    <w:p w14:paraId="04B28C49" w14:textId="4D764FDF" w:rsidR="00541291" w:rsidRDefault="00826586" w:rsidP="007350B7">
      <w:pPr>
        <w:pStyle w:val="BodyTextIndent2"/>
        <w:numPr>
          <w:ilvl w:val="0"/>
          <w:numId w:val="3"/>
        </w:numPr>
        <w:tabs>
          <w:tab w:val="left" w:pos="6300"/>
        </w:tabs>
        <w:spacing w:after="0"/>
        <w:ind w:left="540" w:hanging="540"/>
        <w:rPr>
          <w:rFonts w:ascii="Arial" w:hAnsi="Arial" w:cs="Arial"/>
          <w:sz w:val="18"/>
          <w:szCs w:val="18"/>
        </w:rPr>
      </w:pPr>
      <w:bookmarkStart w:id="4" w:name="_Hlk493146288"/>
      <w:r w:rsidRPr="0015721C">
        <w:rPr>
          <w:rFonts w:ascii="Arial" w:hAnsi="Arial" w:cs="Arial"/>
          <w:b/>
          <w:sz w:val="18"/>
          <w:szCs w:val="18"/>
        </w:rPr>
        <w:t>DEFINITIONS.</w:t>
      </w:r>
      <w:r w:rsidRPr="0015721C">
        <w:rPr>
          <w:rFonts w:ascii="Arial" w:hAnsi="Arial" w:cs="Arial"/>
          <w:sz w:val="18"/>
          <w:szCs w:val="18"/>
        </w:rPr>
        <w:t xml:space="preserve">  The following additional defi</w:t>
      </w:r>
      <w:r w:rsidR="0015721C">
        <w:rPr>
          <w:rFonts w:ascii="Arial" w:hAnsi="Arial" w:cs="Arial"/>
          <w:sz w:val="18"/>
          <w:szCs w:val="18"/>
        </w:rPr>
        <w:t xml:space="preserve">nitions shall apply to </w:t>
      </w:r>
      <w:r w:rsidR="00484A4A">
        <w:rPr>
          <w:rFonts w:ascii="Arial" w:hAnsi="Arial" w:cs="Arial"/>
          <w:sz w:val="18"/>
          <w:szCs w:val="18"/>
        </w:rPr>
        <w:t>IP-VPN.</w:t>
      </w:r>
    </w:p>
    <w:p w14:paraId="06A4FBBA" w14:textId="77777777" w:rsidR="0015721C" w:rsidRPr="0015721C" w:rsidRDefault="0015721C" w:rsidP="0015721C">
      <w:pPr>
        <w:pStyle w:val="BodyTextIndent2"/>
        <w:tabs>
          <w:tab w:val="left" w:pos="6300"/>
        </w:tabs>
        <w:spacing w:after="0"/>
        <w:ind w:left="720" w:firstLine="0"/>
        <w:rPr>
          <w:rFonts w:ascii="Arial" w:hAnsi="Arial" w:cs="Arial"/>
          <w:sz w:val="18"/>
          <w:szCs w:val="18"/>
        </w:rPr>
      </w:pPr>
    </w:p>
    <w:p w14:paraId="6995B62B" w14:textId="3AD40108" w:rsidR="00686356" w:rsidRDefault="00686356" w:rsidP="00CF1176">
      <w:pPr>
        <w:pStyle w:val="BodyTextIndent2"/>
        <w:numPr>
          <w:ilvl w:val="1"/>
          <w:numId w:val="3"/>
        </w:numPr>
        <w:tabs>
          <w:tab w:val="left" w:pos="6300"/>
        </w:tabs>
        <w:ind w:left="990" w:hanging="450"/>
        <w:rPr>
          <w:rFonts w:ascii="Arial" w:hAnsi="Arial" w:cs="Arial"/>
          <w:sz w:val="18"/>
          <w:szCs w:val="18"/>
        </w:rPr>
      </w:pPr>
      <w:r w:rsidRPr="00001F62">
        <w:rPr>
          <w:rFonts w:ascii="Arial" w:hAnsi="Arial" w:cs="Arial"/>
          <w:b/>
          <w:sz w:val="18"/>
          <w:szCs w:val="18"/>
        </w:rPr>
        <w:t>Allocated MRC</w:t>
      </w:r>
      <w:r w:rsidRPr="00001F62">
        <w:rPr>
          <w:rFonts w:ascii="Arial" w:hAnsi="Arial" w:cs="Arial"/>
          <w:sz w:val="18"/>
          <w:szCs w:val="18"/>
        </w:rPr>
        <w:t xml:space="preserve"> means</w:t>
      </w:r>
      <w:r w:rsidR="00AD3EE5">
        <w:rPr>
          <w:rFonts w:ascii="Arial" w:hAnsi="Arial" w:cs="Arial"/>
          <w:sz w:val="18"/>
          <w:szCs w:val="18"/>
        </w:rPr>
        <w:t>, for a multipoint Service,</w:t>
      </w:r>
      <w:r w:rsidRPr="00001F62">
        <w:rPr>
          <w:rFonts w:ascii="Arial" w:hAnsi="Arial" w:cs="Arial"/>
          <w:sz w:val="18"/>
          <w:szCs w:val="18"/>
        </w:rPr>
        <w:t xml:space="preserve"> a portion of a Monthly Recurring Charge allocated b</w:t>
      </w:r>
      <w:r w:rsidR="00AD3EE5">
        <w:rPr>
          <w:rFonts w:ascii="Arial" w:hAnsi="Arial" w:cs="Arial"/>
          <w:sz w:val="18"/>
          <w:szCs w:val="18"/>
        </w:rPr>
        <w:t>y Service and/or each Customer l</w:t>
      </w:r>
      <w:r w:rsidRPr="00001F62">
        <w:rPr>
          <w:rFonts w:ascii="Arial" w:hAnsi="Arial" w:cs="Arial"/>
          <w:sz w:val="18"/>
          <w:szCs w:val="18"/>
        </w:rPr>
        <w:t xml:space="preserve">ocation </w:t>
      </w:r>
      <w:r w:rsidR="00AD3EE5">
        <w:rPr>
          <w:rFonts w:ascii="Arial" w:hAnsi="Arial" w:cs="Arial"/>
          <w:sz w:val="18"/>
          <w:szCs w:val="18"/>
        </w:rPr>
        <w:t>as specified on a Service Order, and if not so specified in a Service Order then pro</w:t>
      </w:r>
      <w:r w:rsidR="00DD6E1A">
        <w:rPr>
          <w:rFonts w:ascii="Arial" w:hAnsi="Arial" w:cs="Arial"/>
          <w:sz w:val="18"/>
          <w:szCs w:val="18"/>
        </w:rPr>
        <w:t>rat</w:t>
      </w:r>
      <w:r w:rsidR="00AD3EE5">
        <w:rPr>
          <w:rFonts w:ascii="Arial" w:hAnsi="Arial" w:cs="Arial"/>
          <w:sz w:val="18"/>
          <w:szCs w:val="18"/>
        </w:rPr>
        <w:t>ed based on the number of location</w:t>
      </w:r>
      <w:r w:rsidR="00D57DDD">
        <w:rPr>
          <w:rFonts w:ascii="Arial" w:hAnsi="Arial" w:cs="Arial"/>
          <w:sz w:val="18"/>
          <w:szCs w:val="18"/>
        </w:rPr>
        <w:t>s</w:t>
      </w:r>
      <w:r w:rsidR="00AD3EE5">
        <w:rPr>
          <w:rFonts w:ascii="Arial" w:hAnsi="Arial" w:cs="Arial"/>
          <w:sz w:val="18"/>
          <w:szCs w:val="18"/>
        </w:rPr>
        <w:t xml:space="preserve"> associated with the Service</w:t>
      </w:r>
      <w:r w:rsidR="00DD6E1A">
        <w:rPr>
          <w:rFonts w:ascii="Arial" w:hAnsi="Arial" w:cs="Arial"/>
          <w:sz w:val="18"/>
          <w:szCs w:val="18"/>
        </w:rPr>
        <w:t>.</w:t>
      </w:r>
      <w:r w:rsidR="00AE6739">
        <w:rPr>
          <w:rFonts w:ascii="Arial" w:hAnsi="Arial" w:cs="Arial"/>
          <w:sz w:val="18"/>
          <w:szCs w:val="18"/>
        </w:rPr>
        <w:t xml:space="preserve">  </w:t>
      </w:r>
    </w:p>
    <w:p w14:paraId="070E4FC1" w14:textId="2114C281" w:rsidR="00827E05" w:rsidRPr="00B02643" w:rsidRDefault="00827E05" w:rsidP="00827E05">
      <w:pPr>
        <w:pStyle w:val="BodyTextIndent2"/>
        <w:numPr>
          <w:ilvl w:val="1"/>
          <w:numId w:val="3"/>
        </w:numPr>
        <w:tabs>
          <w:tab w:val="left" w:pos="6300"/>
        </w:tabs>
        <w:ind w:left="990" w:hanging="450"/>
        <w:rPr>
          <w:rFonts w:ascii="Arial" w:hAnsi="Arial" w:cs="Arial"/>
          <w:sz w:val="18"/>
          <w:szCs w:val="18"/>
        </w:rPr>
      </w:pPr>
      <w:r w:rsidRPr="007E2AC7">
        <w:rPr>
          <w:rFonts w:ascii="Arial" w:hAnsi="Arial" w:cs="Arial"/>
          <w:b/>
          <w:sz w:val="18"/>
          <w:szCs w:val="18"/>
        </w:rPr>
        <w:t>Allstream Network</w:t>
      </w:r>
      <w:r>
        <w:rPr>
          <w:rFonts w:ascii="Arial" w:hAnsi="Arial" w:cs="Arial"/>
          <w:sz w:val="18"/>
          <w:szCs w:val="18"/>
        </w:rPr>
        <w:t xml:space="preserve"> means the physical communications hardware and facilities between the Customer service demarcation point and the </w:t>
      </w:r>
      <w:r w:rsidR="007E2AC7">
        <w:rPr>
          <w:rFonts w:ascii="Arial" w:hAnsi="Arial" w:cs="Arial"/>
          <w:sz w:val="18"/>
          <w:szCs w:val="18"/>
        </w:rPr>
        <w:t>Allstream core equipment</w:t>
      </w:r>
      <w:r>
        <w:rPr>
          <w:rFonts w:ascii="Arial" w:hAnsi="Arial" w:cs="Arial"/>
          <w:sz w:val="18"/>
          <w:szCs w:val="18"/>
        </w:rPr>
        <w:t xml:space="preserve">.  This Network includes any Allstream leased third-party resources to complete the connectivity </w:t>
      </w:r>
      <w:r w:rsidR="007E2AC7">
        <w:rPr>
          <w:rFonts w:ascii="Arial" w:hAnsi="Arial" w:cs="Arial"/>
          <w:sz w:val="18"/>
          <w:szCs w:val="18"/>
        </w:rPr>
        <w:t>between the customer and Allstream</w:t>
      </w:r>
      <w:r>
        <w:rPr>
          <w:rFonts w:ascii="Arial" w:hAnsi="Arial" w:cs="Arial"/>
          <w:sz w:val="18"/>
          <w:szCs w:val="18"/>
        </w:rPr>
        <w:t xml:space="preserve">. </w:t>
      </w:r>
    </w:p>
    <w:p w14:paraId="2F7A9046" w14:textId="5CC5F17A" w:rsidR="0067158D" w:rsidRPr="00001F62" w:rsidRDefault="0067158D" w:rsidP="00CF1176">
      <w:pPr>
        <w:pStyle w:val="BodyTextIndent2"/>
        <w:numPr>
          <w:ilvl w:val="1"/>
          <w:numId w:val="3"/>
        </w:numPr>
        <w:tabs>
          <w:tab w:val="left" w:pos="6300"/>
        </w:tabs>
        <w:ind w:left="990" w:hanging="450"/>
        <w:rPr>
          <w:rFonts w:ascii="Arial" w:hAnsi="Arial" w:cs="Arial"/>
          <w:sz w:val="18"/>
          <w:szCs w:val="18"/>
        </w:rPr>
      </w:pPr>
      <w:r w:rsidRPr="00001F62">
        <w:rPr>
          <w:rFonts w:ascii="Arial" w:hAnsi="Arial" w:cs="Arial"/>
          <w:b/>
          <w:sz w:val="18"/>
          <w:szCs w:val="18"/>
        </w:rPr>
        <w:t>Bandwidth</w:t>
      </w:r>
      <w:r w:rsidRPr="00001F62">
        <w:rPr>
          <w:rFonts w:ascii="Arial" w:hAnsi="Arial" w:cs="Arial"/>
          <w:sz w:val="18"/>
          <w:szCs w:val="18"/>
        </w:rPr>
        <w:t xml:space="preserve"> </w:t>
      </w:r>
      <w:r w:rsidR="00D57DDD">
        <w:rPr>
          <w:rFonts w:ascii="Arial" w:hAnsi="Arial" w:cs="Arial"/>
          <w:sz w:val="18"/>
          <w:szCs w:val="18"/>
        </w:rPr>
        <w:t xml:space="preserve">means </w:t>
      </w:r>
      <w:r w:rsidRPr="00001F62">
        <w:rPr>
          <w:rFonts w:ascii="Arial" w:hAnsi="Arial" w:cs="Arial"/>
          <w:sz w:val="18"/>
          <w:szCs w:val="18"/>
        </w:rPr>
        <w:t>the amount of data (quantified as Mbps</w:t>
      </w:r>
      <w:r w:rsidR="00AE6739">
        <w:rPr>
          <w:rFonts w:ascii="Arial" w:hAnsi="Arial" w:cs="Arial"/>
          <w:sz w:val="18"/>
          <w:szCs w:val="18"/>
        </w:rPr>
        <w:t xml:space="preserve"> </w:t>
      </w:r>
      <w:r w:rsidR="009E307A">
        <w:rPr>
          <w:rFonts w:ascii="Arial" w:hAnsi="Arial" w:cs="Arial"/>
          <w:sz w:val="18"/>
          <w:szCs w:val="18"/>
        </w:rPr>
        <w:t>(</w:t>
      </w:r>
      <w:r w:rsidR="00AE6739">
        <w:rPr>
          <w:rFonts w:ascii="Arial" w:hAnsi="Arial" w:cs="Arial"/>
          <w:sz w:val="18"/>
          <w:szCs w:val="18"/>
        </w:rPr>
        <w:t>“M”</w:t>
      </w:r>
      <w:r w:rsidR="009E307A">
        <w:rPr>
          <w:rFonts w:ascii="Arial" w:hAnsi="Arial" w:cs="Arial"/>
          <w:sz w:val="18"/>
          <w:szCs w:val="18"/>
        </w:rPr>
        <w:t>)</w:t>
      </w:r>
      <w:r w:rsidR="00AE6739">
        <w:rPr>
          <w:rFonts w:ascii="Arial" w:hAnsi="Arial" w:cs="Arial"/>
          <w:sz w:val="18"/>
          <w:szCs w:val="18"/>
        </w:rPr>
        <w:t xml:space="preserve"> or Gbps </w:t>
      </w:r>
      <w:r w:rsidR="009E307A">
        <w:rPr>
          <w:rFonts w:ascii="Arial" w:hAnsi="Arial" w:cs="Arial"/>
          <w:sz w:val="18"/>
          <w:szCs w:val="18"/>
        </w:rPr>
        <w:t>(</w:t>
      </w:r>
      <w:r w:rsidR="00AE6739">
        <w:rPr>
          <w:rFonts w:ascii="Arial" w:hAnsi="Arial" w:cs="Arial"/>
          <w:sz w:val="18"/>
          <w:szCs w:val="18"/>
        </w:rPr>
        <w:t>“G”</w:t>
      </w:r>
      <w:r w:rsidRPr="00001F62">
        <w:rPr>
          <w:rFonts w:ascii="Arial" w:hAnsi="Arial" w:cs="Arial"/>
          <w:sz w:val="18"/>
          <w:szCs w:val="18"/>
        </w:rPr>
        <w:t>)</w:t>
      </w:r>
      <w:r w:rsidR="009E307A">
        <w:rPr>
          <w:rFonts w:ascii="Arial" w:hAnsi="Arial" w:cs="Arial"/>
          <w:sz w:val="18"/>
          <w:szCs w:val="18"/>
        </w:rPr>
        <w:t>)</w:t>
      </w:r>
      <w:r w:rsidRPr="00001F62">
        <w:rPr>
          <w:rFonts w:ascii="Arial" w:hAnsi="Arial" w:cs="Arial"/>
          <w:sz w:val="18"/>
          <w:szCs w:val="18"/>
        </w:rPr>
        <w:t xml:space="preserve"> made available to Customer</w:t>
      </w:r>
      <w:r w:rsidR="00226C7C" w:rsidRPr="00001F62">
        <w:rPr>
          <w:rFonts w:ascii="Arial" w:hAnsi="Arial" w:cs="Arial"/>
          <w:sz w:val="18"/>
          <w:szCs w:val="18"/>
        </w:rPr>
        <w:t xml:space="preserve"> as specified in a Service Order</w:t>
      </w:r>
      <w:r w:rsidRPr="00001F62">
        <w:rPr>
          <w:rFonts w:ascii="Arial" w:hAnsi="Arial" w:cs="Arial"/>
          <w:sz w:val="18"/>
          <w:szCs w:val="18"/>
        </w:rPr>
        <w:t>.</w:t>
      </w:r>
    </w:p>
    <w:p w14:paraId="0BFDA28D" w14:textId="5F237445" w:rsidR="00826586" w:rsidRDefault="00541291" w:rsidP="00CF1176">
      <w:pPr>
        <w:pStyle w:val="BodyTextIndent2"/>
        <w:numPr>
          <w:ilvl w:val="1"/>
          <w:numId w:val="3"/>
        </w:numPr>
        <w:tabs>
          <w:tab w:val="left" w:pos="6300"/>
        </w:tabs>
        <w:ind w:left="990" w:hanging="450"/>
        <w:rPr>
          <w:rFonts w:ascii="Arial" w:hAnsi="Arial" w:cs="Arial"/>
          <w:sz w:val="18"/>
          <w:szCs w:val="18"/>
        </w:rPr>
      </w:pPr>
      <w:r w:rsidRPr="00001F62">
        <w:rPr>
          <w:rFonts w:ascii="Arial" w:hAnsi="Arial" w:cs="Arial"/>
          <w:b/>
          <w:sz w:val="18"/>
          <w:szCs w:val="18"/>
        </w:rPr>
        <w:t>Bandwidth Commitment</w:t>
      </w:r>
      <w:r w:rsidR="001874D9" w:rsidRPr="00001F62">
        <w:rPr>
          <w:rFonts w:ascii="Arial" w:hAnsi="Arial" w:cs="Arial"/>
          <w:sz w:val="18"/>
          <w:szCs w:val="18"/>
        </w:rPr>
        <w:t xml:space="preserve"> </w:t>
      </w:r>
      <w:r w:rsidR="00D57DDD">
        <w:rPr>
          <w:rFonts w:ascii="Arial" w:hAnsi="Arial" w:cs="Arial"/>
          <w:sz w:val="18"/>
          <w:szCs w:val="18"/>
        </w:rPr>
        <w:t>means the</w:t>
      </w:r>
      <w:r w:rsidRPr="00001F62">
        <w:rPr>
          <w:rFonts w:ascii="Arial" w:hAnsi="Arial" w:cs="Arial"/>
          <w:sz w:val="18"/>
          <w:szCs w:val="18"/>
        </w:rPr>
        <w:t xml:space="preserve"> Customer’s commitment, </w:t>
      </w:r>
      <w:proofErr w:type="gramStart"/>
      <w:r w:rsidRPr="00001F62">
        <w:rPr>
          <w:rFonts w:ascii="Arial" w:hAnsi="Arial" w:cs="Arial"/>
          <w:sz w:val="18"/>
          <w:szCs w:val="18"/>
        </w:rPr>
        <w:t>in a given</w:t>
      </w:r>
      <w:proofErr w:type="gramEnd"/>
      <w:r w:rsidRPr="00001F62">
        <w:rPr>
          <w:rFonts w:ascii="Arial" w:hAnsi="Arial" w:cs="Arial"/>
          <w:sz w:val="18"/>
          <w:szCs w:val="18"/>
        </w:rPr>
        <w:t xml:space="preserve"> month to pay for a certain level of Bandwidth</w:t>
      </w:r>
      <w:r w:rsidR="0067158D" w:rsidRPr="00001F62">
        <w:rPr>
          <w:rFonts w:ascii="Arial" w:hAnsi="Arial" w:cs="Arial"/>
          <w:sz w:val="18"/>
          <w:szCs w:val="18"/>
        </w:rPr>
        <w:t>.</w:t>
      </w:r>
      <w:r w:rsidR="002D1F65" w:rsidRPr="00001F62">
        <w:rPr>
          <w:rFonts w:ascii="Arial" w:hAnsi="Arial" w:cs="Arial"/>
          <w:sz w:val="18"/>
          <w:szCs w:val="18"/>
        </w:rPr>
        <w:t xml:space="preserve">  Customer agrees to pay t</w:t>
      </w:r>
      <w:r w:rsidR="0067158D" w:rsidRPr="00001F62">
        <w:rPr>
          <w:rFonts w:ascii="Arial" w:hAnsi="Arial" w:cs="Arial"/>
          <w:sz w:val="18"/>
          <w:szCs w:val="18"/>
        </w:rPr>
        <w:t>he MRC specifi</w:t>
      </w:r>
      <w:r w:rsidR="002D1F65" w:rsidRPr="00001F62">
        <w:rPr>
          <w:rFonts w:ascii="Arial" w:hAnsi="Arial" w:cs="Arial"/>
          <w:sz w:val="18"/>
          <w:szCs w:val="18"/>
        </w:rPr>
        <w:t>ed on the Service Order as a minimum monthly charge</w:t>
      </w:r>
      <w:r w:rsidRPr="00001F62">
        <w:rPr>
          <w:rFonts w:ascii="Arial" w:hAnsi="Arial" w:cs="Arial"/>
          <w:sz w:val="18"/>
          <w:szCs w:val="18"/>
        </w:rPr>
        <w:t xml:space="preserve"> </w:t>
      </w:r>
      <w:r w:rsidR="00226C7C" w:rsidRPr="00001F62">
        <w:rPr>
          <w:rFonts w:ascii="Arial" w:hAnsi="Arial" w:cs="Arial"/>
          <w:sz w:val="18"/>
          <w:szCs w:val="18"/>
        </w:rPr>
        <w:t>regardless of actual usage.  A</w:t>
      </w:r>
      <w:r w:rsidR="002D1F65" w:rsidRPr="00001F62">
        <w:rPr>
          <w:rFonts w:ascii="Arial" w:hAnsi="Arial" w:cs="Arial"/>
          <w:sz w:val="18"/>
          <w:szCs w:val="18"/>
        </w:rPr>
        <w:t xml:space="preserve"> Bandwidth Commitment must be specified on a Service Order</w:t>
      </w:r>
      <w:r w:rsidR="00226C7C" w:rsidRPr="00001F62">
        <w:rPr>
          <w:rFonts w:ascii="Arial" w:hAnsi="Arial" w:cs="Arial"/>
          <w:sz w:val="18"/>
          <w:szCs w:val="18"/>
        </w:rPr>
        <w:t xml:space="preserve"> to be applicable</w:t>
      </w:r>
      <w:r w:rsidR="002D1F65" w:rsidRPr="00001F62">
        <w:rPr>
          <w:rFonts w:ascii="Arial" w:hAnsi="Arial" w:cs="Arial"/>
          <w:sz w:val="18"/>
          <w:szCs w:val="18"/>
        </w:rPr>
        <w:t>.</w:t>
      </w:r>
    </w:p>
    <w:p w14:paraId="6E306097" w14:textId="6778CDB6" w:rsidR="00CA6DA7" w:rsidRDefault="00CA6DA7" w:rsidP="00CF1176">
      <w:pPr>
        <w:pStyle w:val="BodyTextIndent2"/>
        <w:numPr>
          <w:ilvl w:val="1"/>
          <w:numId w:val="3"/>
        </w:numPr>
        <w:tabs>
          <w:tab w:val="left" w:pos="6300"/>
        </w:tabs>
        <w:ind w:left="990" w:hanging="450"/>
        <w:rPr>
          <w:rFonts w:ascii="Arial" w:hAnsi="Arial" w:cs="Arial"/>
          <w:sz w:val="18"/>
          <w:szCs w:val="18"/>
        </w:rPr>
      </w:pPr>
      <w:r w:rsidRPr="00CA6DA7">
        <w:rPr>
          <w:rFonts w:ascii="Arial" w:hAnsi="Arial" w:cs="Arial"/>
          <w:b/>
          <w:sz w:val="18"/>
          <w:szCs w:val="18"/>
        </w:rPr>
        <w:t>Customer Premises Equipment (</w:t>
      </w:r>
      <w:r w:rsidR="00484A4A" w:rsidRPr="00CA6DA7">
        <w:rPr>
          <w:rFonts w:ascii="Arial" w:hAnsi="Arial" w:cs="Arial"/>
          <w:b/>
          <w:sz w:val="18"/>
          <w:szCs w:val="18"/>
        </w:rPr>
        <w:t>CPE</w:t>
      </w:r>
      <w:r w:rsidR="00484A4A">
        <w:rPr>
          <w:rFonts w:ascii="Arial" w:hAnsi="Arial" w:cs="Arial"/>
          <w:sz w:val="18"/>
          <w:szCs w:val="18"/>
        </w:rPr>
        <w:t>) means</w:t>
      </w:r>
      <w:r>
        <w:rPr>
          <w:rFonts w:ascii="Arial" w:hAnsi="Arial" w:cs="Arial"/>
          <w:sz w:val="18"/>
          <w:szCs w:val="18"/>
        </w:rPr>
        <w:t xml:space="preserve"> the Allstream provided network hardware equipment installed and maintained by Allstream to deliver Allstream services to the customer.</w:t>
      </w:r>
    </w:p>
    <w:p w14:paraId="2078BE46" w14:textId="44464281" w:rsidR="00C85DF1" w:rsidRPr="00D96F9B" w:rsidRDefault="00C85DF1" w:rsidP="007E0AB5">
      <w:pPr>
        <w:pStyle w:val="BodyTextIndent2"/>
        <w:numPr>
          <w:ilvl w:val="1"/>
          <w:numId w:val="3"/>
        </w:numPr>
        <w:tabs>
          <w:tab w:val="left" w:pos="6300"/>
        </w:tabs>
        <w:ind w:left="990" w:hanging="450"/>
        <w:rPr>
          <w:rFonts w:ascii="Arial" w:hAnsi="Arial" w:cs="Arial"/>
          <w:sz w:val="18"/>
          <w:szCs w:val="18"/>
        </w:rPr>
      </w:pPr>
      <w:r w:rsidRPr="00D96F9B">
        <w:rPr>
          <w:rFonts w:ascii="Arial" w:hAnsi="Arial" w:cs="Arial"/>
          <w:b/>
          <w:sz w:val="18"/>
          <w:szCs w:val="18"/>
        </w:rPr>
        <w:t xml:space="preserve">Cloud Service Provider (CSP) </w:t>
      </w:r>
      <w:r w:rsidRPr="00FD2BD8">
        <w:rPr>
          <w:rFonts w:ascii="Arial" w:hAnsi="Arial" w:cs="Arial"/>
          <w:bCs/>
          <w:sz w:val="18"/>
          <w:szCs w:val="18"/>
        </w:rPr>
        <w:t>means a service provider that</w:t>
      </w:r>
      <w:r w:rsidRPr="00D96F9B">
        <w:rPr>
          <w:rFonts w:ascii="Roboto" w:hAnsi="Roboto"/>
          <w:color w:val="202124"/>
          <w:shd w:val="clear" w:color="auto" w:fill="FFFFFF"/>
        </w:rPr>
        <w:t xml:space="preserve"> is a third-party company offering a cloud-based computer platform, infrastructure, application, </w:t>
      </w:r>
      <w:r w:rsidR="009E2F47">
        <w:rPr>
          <w:rFonts w:ascii="Roboto" w:hAnsi="Roboto"/>
          <w:color w:val="202124"/>
          <w:shd w:val="clear" w:color="auto" w:fill="FFFFFF"/>
        </w:rPr>
        <w:t>and</w:t>
      </w:r>
      <w:r w:rsidRPr="00D96F9B">
        <w:rPr>
          <w:rFonts w:ascii="Roboto" w:hAnsi="Roboto"/>
          <w:color w:val="202124"/>
          <w:shd w:val="clear" w:color="auto" w:fill="FFFFFF"/>
        </w:rPr>
        <w:t xml:space="preserve"> storage services.</w:t>
      </w:r>
      <w:r w:rsidRPr="00D96F9B">
        <w:rPr>
          <w:rFonts w:ascii="Arial" w:hAnsi="Arial" w:cs="Arial"/>
          <w:b/>
          <w:sz w:val="18"/>
          <w:szCs w:val="18"/>
        </w:rPr>
        <w:t xml:space="preserve"> </w:t>
      </w:r>
    </w:p>
    <w:p w14:paraId="06A1C3F1" w14:textId="2A364698" w:rsidR="00502DBC" w:rsidRPr="00502DBC" w:rsidRDefault="00502DBC" w:rsidP="00DD6E1A">
      <w:pPr>
        <w:pStyle w:val="BodyTextIndent2"/>
        <w:numPr>
          <w:ilvl w:val="1"/>
          <w:numId w:val="3"/>
        </w:numPr>
        <w:tabs>
          <w:tab w:val="left" w:pos="6300"/>
        </w:tabs>
        <w:ind w:left="990" w:hanging="450"/>
        <w:rPr>
          <w:rFonts w:ascii="Arial" w:hAnsi="Arial" w:cs="Arial"/>
          <w:sz w:val="18"/>
          <w:szCs w:val="18"/>
        </w:rPr>
      </w:pPr>
      <w:r w:rsidRPr="00502DBC">
        <w:rPr>
          <w:rFonts w:ascii="Arial" w:hAnsi="Arial" w:cs="Arial"/>
          <w:b/>
          <w:sz w:val="18"/>
          <w:szCs w:val="18"/>
        </w:rPr>
        <w:t>Dedicated</w:t>
      </w:r>
      <w:r w:rsidR="00AD3EE5">
        <w:rPr>
          <w:rFonts w:ascii="Arial" w:hAnsi="Arial" w:cs="Arial"/>
          <w:b/>
          <w:sz w:val="18"/>
          <w:szCs w:val="18"/>
        </w:rPr>
        <w:t xml:space="preserve"> Service</w:t>
      </w:r>
      <w:r w:rsidRPr="00502DBC">
        <w:rPr>
          <w:rFonts w:ascii="Arial" w:hAnsi="Arial" w:cs="Arial"/>
          <w:sz w:val="18"/>
          <w:szCs w:val="18"/>
        </w:rPr>
        <w:t xml:space="preserve"> </w:t>
      </w:r>
      <w:r w:rsidR="00D57DDD">
        <w:rPr>
          <w:rFonts w:ascii="Arial" w:hAnsi="Arial" w:cs="Arial"/>
          <w:sz w:val="18"/>
          <w:szCs w:val="18"/>
        </w:rPr>
        <w:t>means</w:t>
      </w:r>
      <w:r w:rsidRPr="00502DBC">
        <w:rPr>
          <w:rFonts w:ascii="Arial" w:hAnsi="Arial" w:cs="Arial"/>
          <w:sz w:val="18"/>
          <w:szCs w:val="18"/>
        </w:rPr>
        <w:t xml:space="preserve"> reserved bandwidth over </w:t>
      </w:r>
      <w:r w:rsidR="002977AC">
        <w:rPr>
          <w:rFonts w:ascii="Arial" w:hAnsi="Arial" w:cs="Arial"/>
          <w:sz w:val="18"/>
          <w:szCs w:val="18"/>
        </w:rPr>
        <w:t>Allstream</w:t>
      </w:r>
      <w:r w:rsidRPr="00502DBC">
        <w:rPr>
          <w:rFonts w:ascii="Arial" w:hAnsi="Arial" w:cs="Arial"/>
          <w:sz w:val="18"/>
          <w:szCs w:val="18"/>
        </w:rPr>
        <w:t>’s shared network without oversubscription.  Customer will always have their contracted bandwidth rate available end-to-end.</w:t>
      </w:r>
    </w:p>
    <w:p w14:paraId="06E6AB2D" w14:textId="446BD72E" w:rsidR="00D57DDD" w:rsidRDefault="00D57DDD" w:rsidP="00CF1176">
      <w:pPr>
        <w:pStyle w:val="BodyTextIndent2"/>
        <w:numPr>
          <w:ilvl w:val="1"/>
          <w:numId w:val="3"/>
        </w:numPr>
        <w:tabs>
          <w:tab w:val="left" w:pos="6300"/>
        </w:tabs>
        <w:ind w:left="990" w:hanging="450"/>
        <w:rPr>
          <w:rFonts w:ascii="Arial" w:hAnsi="Arial" w:cs="Arial"/>
          <w:sz w:val="18"/>
          <w:szCs w:val="18"/>
        </w:rPr>
      </w:pPr>
      <w:r w:rsidRPr="00001F62">
        <w:rPr>
          <w:rFonts w:ascii="Arial" w:hAnsi="Arial" w:cs="Arial"/>
          <w:b/>
          <w:sz w:val="18"/>
          <w:szCs w:val="18"/>
        </w:rPr>
        <w:t>Demarcation</w:t>
      </w:r>
      <w:r>
        <w:rPr>
          <w:rFonts w:ascii="Arial" w:hAnsi="Arial" w:cs="Arial"/>
          <w:b/>
          <w:sz w:val="18"/>
          <w:szCs w:val="18"/>
        </w:rPr>
        <w:t xml:space="preserve"> Point</w:t>
      </w:r>
      <w:r w:rsidR="000765AD">
        <w:rPr>
          <w:rFonts w:ascii="Arial" w:hAnsi="Arial" w:cs="Arial"/>
          <w:sz w:val="18"/>
          <w:szCs w:val="18"/>
        </w:rPr>
        <w:t xml:space="preserve"> means</w:t>
      </w:r>
      <w:r w:rsidRPr="00001F62">
        <w:rPr>
          <w:rFonts w:ascii="Arial" w:hAnsi="Arial" w:cs="Arial"/>
          <w:sz w:val="18"/>
          <w:szCs w:val="18"/>
        </w:rPr>
        <w:t xml:space="preserve"> the </w:t>
      </w:r>
      <w:r>
        <w:rPr>
          <w:rFonts w:ascii="Arial" w:hAnsi="Arial" w:cs="Arial"/>
          <w:sz w:val="18"/>
          <w:szCs w:val="18"/>
        </w:rPr>
        <w:t xml:space="preserve">NNI and/or UNI interface port where </w:t>
      </w:r>
      <w:r w:rsidR="002977AC">
        <w:rPr>
          <w:rFonts w:ascii="Arial" w:hAnsi="Arial" w:cs="Arial"/>
          <w:sz w:val="18"/>
          <w:szCs w:val="18"/>
        </w:rPr>
        <w:t>Allstream</w:t>
      </w:r>
      <w:r>
        <w:rPr>
          <w:rFonts w:ascii="Arial" w:hAnsi="Arial" w:cs="Arial"/>
          <w:sz w:val="18"/>
          <w:szCs w:val="18"/>
        </w:rPr>
        <w:t xml:space="preserve"> hands off service to Customer except as otherwise specified on a </w:t>
      </w:r>
      <w:r w:rsidRPr="00001F62">
        <w:rPr>
          <w:rFonts w:ascii="Arial" w:hAnsi="Arial" w:cs="Arial"/>
          <w:sz w:val="18"/>
          <w:szCs w:val="18"/>
        </w:rPr>
        <w:t>Service Order</w:t>
      </w:r>
    </w:p>
    <w:p w14:paraId="1BC116CD" w14:textId="285E0BE7" w:rsidR="005256BC" w:rsidRDefault="00120834" w:rsidP="005256BC">
      <w:pPr>
        <w:pStyle w:val="BodyTextIndent2"/>
        <w:numPr>
          <w:ilvl w:val="1"/>
          <w:numId w:val="3"/>
        </w:numPr>
        <w:tabs>
          <w:tab w:val="left" w:pos="6300"/>
        </w:tabs>
        <w:ind w:left="990" w:hanging="450"/>
        <w:rPr>
          <w:rFonts w:ascii="Arial" w:hAnsi="Arial" w:cs="Arial"/>
          <w:sz w:val="18"/>
          <w:szCs w:val="18"/>
        </w:rPr>
      </w:pPr>
      <w:r>
        <w:rPr>
          <w:rFonts w:ascii="Arial" w:hAnsi="Arial" w:cs="Arial"/>
          <w:b/>
          <w:sz w:val="18"/>
          <w:szCs w:val="18"/>
        </w:rPr>
        <w:t>Intercity</w:t>
      </w:r>
      <w:r w:rsidR="007A4000">
        <w:rPr>
          <w:rFonts w:ascii="Arial" w:hAnsi="Arial" w:cs="Arial"/>
          <w:b/>
          <w:sz w:val="18"/>
          <w:szCs w:val="18"/>
        </w:rPr>
        <w:t xml:space="preserve"> </w:t>
      </w:r>
      <w:r w:rsidR="00D57DDD">
        <w:rPr>
          <w:rFonts w:ascii="Arial" w:hAnsi="Arial" w:cs="Arial"/>
          <w:sz w:val="18"/>
          <w:szCs w:val="18"/>
        </w:rPr>
        <w:t>means</w:t>
      </w:r>
      <w:r w:rsidR="007350B7">
        <w:rPr>
          <w:rFonts w:ascii="Arial" w:hAnsi="Arial" w:cs="Arial"/>
          <w:sz w:val="18"/>
          <w:szCs w:val="18"/>
        </w:rPr>
        <w:t xml:space="preserve"> </w:t>
      </w:r>
      <w:proofErr w:type="gramStart"/>
      <w:r w:rsidR="007350B7">
        <w:rPr>
          <w:rFonts w:ascii="Arial" w:hAnsi="Arial" w:cs="Arial"/>
          <w:sz w:val="18"/>
          <w:szCs w:val="18"/>
        </w:rPr>
        <w:t>a</w:t>
      </w:r>
      <w:proofErr w:type="gramEnd"/>
      <w:r w:rsidR="007350B7">
        <w:rPr>
          <w:rFonts w:ascii="Arial" w:hAnsi="Arial" w:cs="Arial"/>
          <w:sz w:val="18"/>
          <w:szCs w:val="18"/>
        </w:rPr>
        <w:t xml:space="preserve"> </w:t>
      </w:r>
      <w:r w:rsidR="0016210B">
        <w:rPr>
          <w:rFonts w:ascii="Arial" w:hAnsi="Arial" w:cs="Arial"/>
          <w:sz w:val="18"/>
          <w:szCs w:val="18"/>
        </w:rPr>
        <w:t>IP-VPN</w:t>
      </w:r>
      <w:r w:rsidR="007E2AC7">
        <w:rPr>
          <w:rFonts w:ascii="Arial" w:hAnsi="Arial" w:cs="Arial"/>
          <w:sz w:val="18"/>
          <w:szCs w:val="18"/>
        </w:rPr>
        <w:t xml:space="preserve"> </w:t>
      </w:r>
      <w:r w:rsidR="007350B7">
        <w:rPr>
          <w:rFonts w:ascii="Arial" w:hAnsi="Arial" w:cs="Arial"/>
          <w:sz w:val="18"/>
          <w:szCs w:val="18"/>
        </w:rPr>
        <w:t xml:space="preserve">Service </w:t>
      </w:r>
      <w:r>
        <w:rPr>
          <w:rFonts w:ascii="Arial" w:hAnsi="Arial" w:cs="Arial"/>
          <w:sz w:val="18"/>
          <w:szCs w:val="18"/>
        </w:rPr>
        <w:t xml:space="preserve">between </w:t>
      </w:r>
      <w:r w:rsidR="007A4000">
        <w:rPr>
          <w:rFonts w:ascii="Arial" w:hAnsi="Arial" w:cs="Arial"/>
          <w:sz w:val="18"/>
          <w:szCs w:val="18"/>
        </w:rPr>
        <w:t xml:space="preserve">two </w:t>
      </w:r>
      <w:r w:rsidR="00DD019E">
        <w:rPr>
          <w:rFonts w:ascii="Arial" w:hAnsi="Arial" w:cs="Arial"/>
          <w:sz w:val="18"/>
          <w:szCs w:val="18"/>
        </w:rPr>
        <w:t xml:space="preserve">or more </w:t>
      </w:r>
      <w:r w:rsidR="007A4000">
        <w:rPr>
          <w:rFonts w:ascii="Arial" w:hAnsi="Arial" w:cs="Arial"/>
          <w:sz w:val="18"/>
          <w:szCs w:val="18"/>
        </w:rPr>
        <w:t xml:space="preserve">different </w:t>
      </w:r>
      <w:r w:rsidR="00791F6A">
        <w:rPr>
          <w:rFonts w:ascii="Arial" w:hAnsi="Arial" w:cs="Arial"/>
          <w:sz w:val="18"/>
          <w:szCs w:val="18"/>
        </w:rPr>
        <w:t xml:space="preserve">Core-Based Statistical Areas </w:t>
      </w:r>
      <w:r>
        <w:rPr>
          <w:rFonts w:ascii="Arial" w:hAnsi="Arial" w:cs="Arial"/>
          <w:sz w:val="18"/>
          <w:szCs w:val="18"/>
        </w:rPr>
        <w:t xml:space="preserve">over </w:t>
      </w:r>
      <w:r w:rsidR="002977AC">
        <w:rPr>
          <w:rFonts w:ascii="Arial" w:hAnsi="Arial" w:cs="Arial"/>
          <w:sz w:val="18"/>
          <w:szCs w:val="18"/>
        </w:rPr>
        <w:br/>
        <w:t>Allstream</w:t>
      </w:r>
      <w:r>
        <w:rPr>
          <w:rFonts w:ascii="Arial" w:hAnsi="Arial" w:cs="Arial"/>
          <w:sz w:val="18"/>
          <w:szCs w:val="18"/>
        </w:rPr>
        <w:t xml:space="preserve">’s </w:t>
      </w:r>
      <w:proofErr w:type="spellStart"/>
      <w:r>
        <w:rPr>
          <w:rFonts w:ascii="Arial" w:hAnsi="Arial" w:cs="Arial"/>
          <w:sz w:val="18"/>
          <w:szCs w:val="18"/>
        </w:rPr>
        <w:t>longhaul</w:t>
      </w:r>
      <w:proofErr w:type="spellEnd"/>
      <w:r>
        <w:rPr>
          <w:rFonts w:ascii="Arial" w:hAnsi="Arial" w:cs="Arial"/>
          <w:sz w:val="18"/>
          <w:szCs w:val="18"/>
        </w:rPr>
        <w:t xml:space="preserve"> network.</w:t>
      </w:r>
    </w:p>
    <w:p w14:paraId="083E2442" w14:textId="05546808" w:rsidR="00120834" w:rsidRPr="005256BC" w:rsidRDefault="00120834" w:rsidP="005256BC">
      <w:pPr>
        <w:pStyle w:val="BodyTextIndent2"/>
        <w:numPr>
          <w:ilvl w:val="1"/>
          <w:numId w:val="3"/>
        </w:numPr>
        <w:tabs>
          <w:tab w:val="left" w:pos="6300"/>
        </w:tabs>
        <w:ind w:left="990" w:hanging="450"/>
        <w:rPr>
          <w:rFonts w:ascii="Arial" w:hAnsi="Arial" w:cs="Arial"/>
          <w:sz w:val="18"/>
          <w:szCs w:val="18"/>
        </w:rPr>
      </w:pPr>
      <w:r w:rsidRPr="005256BC">
        <w:rPr>
          <w:rFonts w:ascii="Arial" w:hAnsi="Arial" w:cs="Arial"/>
          <w:b/>
          <w:sz w:val="18"/>
          <w:szCs w:val="18"/>
        </w:rPr>
        <w:t xml:space="preserve">Metro </w:t>
      </w:r>
      <w:r w:rsidR="000765AD" w:rsidRPr="005256BC">
        <w:rPr>
          <w:rFonts w:ascii="Arial" w:hAnsi="Arial" w:cs="Arial"/>
          <w:sz w:val="18"/>
          <w:szCs w:val="18"/>
        </w:rPr>
        <w:t>means</w:t>
      </w:r>
      <w:r w:rsidRPr="005256BC">
        <w:rPr>
          <w:rFonts w:ascii="Arial" w:hAnsi="Arial" w:cs="Arial"/>
          <w:sz w:val="18"/>
          <w:szCs w:val="18"/>
        </w:rPr>
        <w:t xml:space="preserve"> </w:t>
      </w:r>
      <w:proofErr w:type="gramStart"/>
      <w:r w:rsidR="007A4000" w:rsidRPr="005256BC">
        <w:rPr>
          <w:rFonts w:ascii="Arial" w:hAnsi="Arial" w:cs="Arial"/>
          <w:sz w:val="18"/>
          <w:szCs w:val="18"/>
        </w:rPr>
        <w:t>a</w:t>
      </w:r>
      <w:proofErr w:type="gramEnd"/>
      <w:r w:rsidR="007350B7">
        <w:rPr>
          <w:rFonts w:ascii="Arial" w:hAnsi="Arial" w:cs="Arial"/>
          <w:sz w:val="18"/>
          <w:szCs w:val="18"/>
        </w:rPr>
        <w:t xml:space="preserve"> </w:t>
      </w:r>
      <w:r w:rsidR="0016210B">
        <w:rPr>
          <w:rFonts w:ascii="Arial" w:hAnsi="Arial" w:cs="Arial"/>
          <w:sz w:val="18"/>
          <w:szCs w:val="18"/>
        </w:rPr>
        <w:t>IP-VPN</w:t>
      </w:r>
      <w:r w:rsidR="007E2AC7">
        <w:rPr>
          <w:rFonts w:ascii="Arial" w:hAnsi="Arial" w:cs="Arial"/>
          <w:sz w:val="18"/>
          <w:szCs w:val="18"/>
        </w:rPr>
        <w:t xml:space="preserve"> </w:t>
      </w:r>
      <w:r w:rsidR="007350B7">
        <w:rPr>
          <w:rFonts w:ascii="Arial" w:hAnsi="Arial" w:cs="Arial"/>
          <w:sz w:val="18"/>
          <w:szCs w:val="18"/>
        </w:rPr>
        <w:t xml:space="preserve">Service </w:t>
      </w:r>
      <w:r w:rsidRPr="005256BC">
        <w:rPr>
          <w:rFonts w:ascii="Arial" w:hAnsi="Arial" w:cs="Arial"/>
          <w:sz w:val="18"/>
          <w:szCs w:val="18"/>
        </w:rPr>
        <w:t xml:space="preserve">between </w:t>
      </w:r>
      <w:r w:rsidR="007A4000" w:rsidRPr="005256BC">
        <w:rPr>
          <w:rFonts w:ascii="Arial" w:hAnsi="Arial" w:cs="Arial"/>
          <w:sz w:val="18"/>
          <w:szCs w:val="18"/>
        </w:rPr>
        <w:t xml:space="preserve">two </w:t>
      </w:r>
      <w:r w:rsidR="00DD019E" w:rsidRPr="005256BC">
        <w:rPr>
          <w:rFonts w:ascii="Arial" w:hAnsi="Arial" w:cs="Arial"/>
          <w:sz w:val="18"/>
          <w:szCs w:val="18"/>
        </w:rPr>
        <w:t xml:space="preserve">or more </w:t>
      </w:r>
      <w:r w:rsidRPr="005256BC">
        <w:rPr>
          <w:rFonts w:ascii="Arial" w:hAnsi="Arial" w:cs="Arial"/>
          <w:sz w:val="18"/>
          <w:szCs w:val="18"/>
        </w:rPr>
        <w:t xml:space="preserve">locations within </w:t>
      </w:r>
      <w:r w:rsidR="007A4000" w:rsidRPr="005256BC">
        <w:rPr>
          <w:rFonts w:ascii="Arial" w:hAnsi="Arial" w:cs="Arial"/>
          <w:sz w:val="18"/>
          <w:szCs w:val="18"/>
        </w:rPr>
        <w:t>the same</w:t>
      </w:r>
      <w:r w:rsidRPr="005256BC">
        <w:rPr>
          <w:rFonts w:ascii="Arial" w:hAnsi="Arial" w:cs="Arial"/>
          <w:sz w:val="18"/>
          <w:szCs w:val="18"/>
        </w:rPr>
        <w:t xml:space="preserve"> </w:t>
      </w:r>
      <w:r w:rsidR="00791F6A" w:rsidRPr="005256BC">
        <w:rPr>
          <w:rFonts w:ascii="Arial" w:hAnsi="Arial" w:cs="Arial"/>
          <w:sz w:val="18"/>
          <w:szCs w:val="18"/>
        </w:rPr>
        <w:t>Core-Based Statistical Area</w:t>
      </w:r>
      <w:r w:rsidRPr="005256BC">
        <w:rPr>
          <w:rFonts w:ascii="Arial" w:hAnsi="Arial" w:cs="Arial"/>
          <w:sz w:val="18"/>
          <w:szCs w:val="18"/>
        </w:rPr>
        <w:t>.</w:t>
      </w:r>
    </w:p>
    <w:p w14:paraId="258D17CD" w14:textId="344D4924" w:rsidR="00D57DDD" w:rsidRPr="007350B7" w:rsidRDefault="001874D9" w:rsidP="007350B7">
      <w:pPr>
        <w:pStyle w:val="BodyTextIndent2"/>
        <w:numPr>
          <w:ilvl w:val="1"/>
          <w:numId w:val="3"/>
        </w:numPr>
        <w:tabs>
          <w:tab w:val="left" w:pos="6300"/>
        </w:tabs>
        <w:ind w:left="990" w:hanging="450"/>
        <w:rPr>
          <w:rFonts w:ascii="Arial" w:hAnsi="Arial" w:cs="Arial"/>
          <w:sz w:val="18"/>
          <w:szCs w:val="18"/>
        </w:rPr>
      </w:pPr>
      <w:r w:rsidRPr="00001F62">
        <w:rPr>
          <w:rFonts w:ascii="Arial" w:hAnsi="Arial" w:cs="Arial"/>
          <w:b/>
          <w:sz w:val="18"/>
          <w:szCs w:val="18"/>
        </w:rPr>
        <w:t>NNI</w:t>
      </w:r>
      <w:r w:rsidR="00226C7C" w:rsidRPr="00001F62">
        <w:rPr>
          <w:rFonts w:ascii="Arial" w:hAnsi="Arial" w:cs="Arial"/>
          <w:sz w:val="18"/>
          <w:szCs w:val="18"/>
        </w:rPr>
        <w:t xml:space="preserve"> </w:t>
      </w:r>
      <w:r w:rsidR="00AE6739">
        <w:rPr>
          <w:rFonts w:ascii="Arial" w:hAnsi="Arial" w:cs="Arial"/>
          <w:sz w:val="18"/>
          <w:szCs w:val="18"/>
        </w:rPr>
        <w:t>(</w:t>
      </w:r>
      <w:r w:rsidRPr="00001F62">
        <w:rPr>
          <w:rFonts w:ascii="Arial" w:hAnsi="Arial" w:cs="Arial"/>
          <w:sz w:val="18"/>
          <w:szCs w:val="18"/>
        </w:rPr>
        <w:t xml:space="preserve">Network-to-Network Interface) </w:t>
      </w:r>
      <w:r w:rsidR="000765AD">
        <w:rPr>
          <w:rFonts w:ascii="Arial" w:hAnsi="Arial" w:cs="Arial"/>
          <w:sz w:val="18"/>
          <w:szCs w:val="18"/>
        </w:rPr>
        <w:t>means</w:t>
      </w:r>
      <w:r w:rsidRPr="00001F62">
        <w:rPr>
          <w:rFonts w:ascii="Arial" w:hAnsi="Arial" w:cs="Arial"/>
          <w:sz w:val="18"/>
          <w:szCs w:val="18"/>
        </w:rPr>
        <w:t xml:space="preserve"> the</w:t>
      </w:r>
      <w:r w:rsidR="00783E92" w:rsidRPr="00001F62">
        <w:rPr>
          <w:rFonts w:ascii="Arial" w:hAnsi="Arial" w:cs="Arial"/>
          <w:sz w:val="18"/>
          <w:szCs w:val="18"/>
        </w:rPr>
        <w:t xml:space="preserve"> physical</w:t>
      </w:r>
      <w:r w:rsidRPr="00001F62">
        <w:rPr>
          <w:rFonts w:ascii="Arial" w:hAnsi="Arial" w:cs="Arial"/>
          <w:sz w:val="18"/>
          <w:szCs w:val="18"/>
        </w:rPr>
        <w:t xml:space="preserve"> interface used to interconnect to </w:t>
      </w:r>
      <w:r w:rsidR="002977AC">
        <w:rPr>
          <w:rFonts w:ascii="Arial" w:hAnsi="Arial" w:cs="Arial"/>
          <w:sz w:val="18"/>
          <w:szCs w:val="18"/>
        </w:rPr>
        <w:t>Allstream</w:t>
      </w:r>
      <w:r w:rsidR="00B7617C" w:rsidRPr="00001F62">
        <w:rPr>
          <w:rFonts w:ascii="Arial" w:hAnsi="Arial" w:cs="Arial"/>
          <w:sz w:val="18"/>
          <w:szCs w:val="18"/>
        </w:rPr>
        <w:t>’s</w:t>
      </w:r>
      <w:r w:rsidRPr="00001F62">
        <w:rPr>
          <w:rFonts w:ascii="Arial" w:hAnsi="Arial" w:cs="Arial"/>
          <w:sz w:val="18"/>
          <w:szCs w:val="18"/>
        </w:rPr>
        <w:t xml:space="preserve"> network</w:t>
      </w:r>
      <w:r w:rsidR="007C50FE" w:rsidRPr="00001F62">
        <w:rPr>
          <w:rFonts w:ascii="Arial" w:hAnsi="Arial" w:cs="Arial"/>
          <w:sz w:val="18"/>
          <w:szCs w:val="18"/>
        </w:rPr>
        <w:t>.</w:t>
      </w:r>
      <w:r w:rsidRPr="00001F62">
        <w:rPr>
          <w:rFonts w:ascii="Arial" w:hAnsi="Arial" w:cs="Arial"/>
          <w:sz w:val="18"/>
          <w:szCs w:val="18"/>
        </w:rPr>
        <w:t xml:space="preserve"> </w:t>
      </w:r>
      <w:r w:rsidR="00783E92" w:rsidRPr="00001F62">
        <w:rPr>
          <w:rFonts w:ascii="Arial" w:hAnsi="Arial" w:cs="Arial"/>
          <w:sz w:val="18"/>
          <w:szCs w:val="18"/>
        </w:rPr>
        <w:t>It provides the demarcation</w:t>
      </w:r>
      <w:r w:rsidR="00B623D8">
        <w:rPr>
          <w:rFonts w:ascii="Arial" w:hAnsi="Arial" w:cs="Arial"/>
          <w:sz w:val="18"/>
          <w:szCs w:val="18"/>
        </w:rPr>
        <w:t xml:space="preserve"> point</w:t>
      </w:r>
      <w:r w:rsidR="00783E92" w:rsidRPr="00001F62">
        <w:rPr>
          <w:rFonts w:ascii="Arial" w:hAnsi="Arial" w:cs="Arial"/>
          <w:sz w:val="18"/>
          <w:szCs w:val="18"/>
        </w:rPr>
        <w:t xml:space="preserve"> between </w:t>
      </w:r>
      <w:r w:rsidR="00DD019E">
        <w:rPr>
          <w:rFonts w:ascii="Arial" w:hAnsi="Arial" w:cs="Arial"/>
          <w:sz w:val="18"/>
          <w:szCs w:val="18"/>
        </w:rPr>
        <w:t xml:space="preserve">the </w:t>
      </w:r>
      <w:r w:rsidR="002977AC">
        <w:rPr>
          <w:rFonts w:ascii="Arial" w:hAnsi="Arial" w:cs="Arial"/>
          <w:sz w:val="18"/>
          <w:szCs w:val="18"/>
        </w:rPr>
        <w:t>Allstream</w:t>
      </w:r>
      <w:r w:rsidR="00DD019E">
        <w:rPr>
          <w:rFonts w:ascii="Arial" w:hAnsi="Arial" w:cs="Arial"/>
          <w:sz w:val="18"/>
          <w:szCs w:val="18"/>
        </w:rPr>
        <w:t xml:space="preserve"> and Customer</w:t>
      </w:r>
      <w:r w:rsidR="00783E92" w:rsidRPr="00001F62">
        <w:rPr>
          <w:rFonts w:ascii="Arial" w:hAnsi="Arial" w:cs="Arial"/>
          <w:sz w:val="18"/>
          <w:szCs w:val="18"/>
        </w:rPr>
        <w:t xml:space="preserve"> networks.</w:t>
      </w:r>
    </w:p>
    <w:p w14:paraId="30D6E047" w14:textId="7FF45566" w:rsidR="00A30138" w:rsidRDefault="00A30138" w:rsidP="00947067">
      <w:pPr>
        <w:pStyle w:val="ListParagraph"/>
        <w:numPr>
          <w:ilvl w:val="1"/>
          <w:numId w:val="3"/>
        </w:numPr>
        <w:spacing w:after="0" w:line="240" w:lineRule="auto"/>
        <w:ind w:left="990" w:hanging="450"/>
        <w:contextualSpacing w:val="0"/>
        <w:jc w:val="both"/>
        <w:rPr>
          <w:rFonts w:ascii="Arial" w:hAnsi="Arial" w:cs="Arial"/>
          <w:sz w:val="18"/>
          <w:szCs w:val="18"/>
        </w:rPr>
      </w:pPr>
      <w:r w:rsidRPr="00A30138">
        <w:rPr>
          <w:rFonts w:ascii="Arial" w:hAnsi="Arial" w:cs="Arial"/>
          <w:b/>
          <w:sz w:val="18"/>
          <w:szCs w:val="18"/>
        </w:rPr>
        <w:t>Protected Service</w:t>
      </w:r>
      <w:r>
        <w:rPr>
          <w:rFonts w:ascii="Arial" w:hAnsi="Arial" w:cs="Arial"/>
          <w:sz w:val="18"/>
          <w:szCs w:val="18"/>
        </w:rPr>
        <w:t xml:space="preserve"> </w:t>
      </w:r>
      <w:r w:rsidR="000765AD">
        <w:rPr>
          <w:rFonts w:ascii="Arial" w:hAnsi="Arial" w:cs="Arial"/>
          <w:sz w:val="18"/>
          <w:szCs w:val="18"/>
        </w:rPr>
        <w:t>means</w:t>
      </w:r>
      <w:r>
        <w:rPr>
          <w:rFonts w:ascii="Arial" w:hAnsi="Arial" w:cs="Arial"/>
          <w:sz w:val="18"/>
          <w:szCs w:val="18"/>
        </w:rPr>
        <w:t xml:space="preserve"> </w:t>
      </w:r>
      <w:proofErr w:type="gramStart"/>
      <w:r>
        <w:rPr>
          <w:rFonts w:ascii="Arial" w:hAnsi="Arial" w:cs="Arial"/>
          <w:sz w:val="18"/>
          <w:szCs w:val="18"/>
        </w:rPr>
        <w:t>a</w:t>
      </w:r>
      <w:proofErr w:type="gramEnd"/>
      <w:r>
        <w:rPr>
          <w:rFonts w:ascii="Arial" w:hAnsi="Arial" w:cs="Arial"/>
          <w:sz w:val="18"/>
          <w:szCs w:val="18"/>
        </w:rPr>
        <w:t xml:space="preserve"> </w:t>
      </w:r>
      <w:r w:rsidR="0016210B">
        <w:rPr>
          <w:rFonts w:ascii="Arial" w:hAnsi="Arial" w:cs="Arial"/>
          <w:sz w:val="18"/>
          <w:szCs w:val="18"/>
        </w:rPr>
        <w:t>IP-VPN</w:t>
      </w:r>
      <w:r w:rsidR="007E2AC7">
        <w:rPr>
          <w:rFonts w:ascii="Arial" w:hAnsi="Arial" w:cs="Arial"/>
          <w:sz w:val="18"/>
          <w:szCs w:val="18"/>
        </w:rPr>
        <w:t xml:space="preserve"> </w:t>
      </w:r>
      <w:r>
        <w:rPr>
          <w:rFonts w:ascii="Arial" w:hAnsi="Arial" w:cs="Arial"/>
          <w:sz w:val="18"/>
          <w:szCs w:val="18"/>
        </w:rPr>
        <w:t xml:space="preserve">which includes a protection scheme that allows traffic to be rerouted in the event of a fiber cut or equipment failure.  </w:t>
      </w:r>
      <w:r w:rsidR="009E307A">
        <w:rPr>
          <w:rFonts w:ascii="Arial" w:hAnsi="Arial" w:cs="Arial"/>
          <w:sz w:val="18"/>
          <w:szCs w:val="18"/>
        </w:rPr>
        <w:t xml:space="preserve">For a </w:t>
      </w:r>
      <w:r>
        <w:rPr>
          <w:rFonts w:ascii="Arial" w:hAnsi="Arial" w:cs="Arial"/>
          <w:sz w:val="18"/>
          <w:szCs w:val="18"/>
        </w:rPr>
        <w:t xml:space="preserve">Service </w:t>
      </w:r>
      <w:r w:rsidR="009E307A">
        <w:rPr>
          <w:rFonts w:ascii="Arial" w:hAnsi="Arial" w:cs="Arial"/>
          <w:sz w:val="18"/>
          <w:szCs w:val="18"/>
        </w:rPr>
        <w:t xml:space="preserve">to be deemed a </w:t>
      </w:r>
      <w:r>
        <w:rPr>
          <w:rFonts w:ascii="Arial" w:hAnsi="Arial" w:cs="Arial"/>
          <w:sz w:val="18"/>
          <w:szCs w:val="18"/>
        </w:rPr>
        <w:t xml:space="preserve">Protected Service </w:t>
      </w:r>
      <w:r w:rsidR="009E307A">
        <w:rPr>
          <w:rFonts w:ascii="Arial" w:hAnsi="Arial" w:cs="Arial"/>
          <w:sz w:val="18"/>
          <w:szCs w:val="18"/>
        </w:rPr>
        <w:t xml:space="preserve">hereunder, the Service Order for such Service </w:t>
      </w:r>
      <w:r>
        <w:rPr>
          <w:rFonts w:ascii="Arial" w:hAnsi="Arial" w:cs="Arial"/>
          <w:sz w:val="18"/>
          <w:szCs w:val="18"/>
        </w:rPr>
        <w:t xml:space="preserve">shall </w:t>
      </w:r>
      <w:r w:rsidR="004A1F3A">
        <w:rPr>
          <w:rFonts w:ascii="Arial" w:hAnsi="Arial" w:cs="Arial"/>
          <w:sz w:val="18"/>
          <w:szCs w:val="18"/>
        </w:rPr>
        <w:t xml:space="preserve">specifically </w:t>
      </w:r>
      <w:r w:rsidR="009E307A">
        <w:rPr>
          <w:rFonts w:ascii="Arial" w:hAnsi="Arial" w:cs="Arial"/>
          <w:sz w:val="18"/>
          <w:szCs w:val="18"/>
        </w:rPr>
        <w:t>state that such Service is a Protected Service</w:t>
      </w:r>
      <w:r>
        <w:rPr>
          <w:rFonts w:ascii="Arial" w:hAnsi="Arial" w:cs="Arial"/>
          <w:sz w:val="18"/>
          <w:szCs w:val="18"/>
        </w:rPr>
        <w:t>.</w:t>
      </w:r>
    </w:p>
    <w:p w14:paraId="4F018A8E" w14:textId="1DAE8608" w:rsidR="00FB7113" w:rsidRPr="00FB7113" w:rsidRDefault="00FB7113" w:rsidP="00947067">
      <w:pPr>
        <w:jc w:val="both"/>
        <w:rPr>
          <w:rFonts w:ascii="Arial" w:hAnsi="Arial" w:cs="Arial"/>
          <w:sz w:val="18"/>
          <w:szCs w:val="18"/>
        </w:rPr>
      </w:pPr>
    </w:p>
    <w:p w14:paraId="069CF7B7" w14:textId="3CF164DA" w:rsidR="001874D9" w:rsidRDefault="001874D9" w:rsidP="00947067">
      <w:pPr>
        <w:pStyle w:val="BodyTextIndent2"/>
        <w:numPr>
          <w:ilvl w:val="1"/>
          <w:numId w:val="3"/>
        </w:numPr>
        <w:tabs>
          <w:tab w:val="left" w:pos="6300"/>
        </w:tabs>
        <w:ind w:left="990" w:hanging="450"/>
        <w:rPr>
          <w:rFonts w:ascii="Arial" w:hAnsi="Arial" w:cs="Arial"/>
          <w:sz w:val="18"/>
          <w:szCs w:val="18"/>
        </w:rPr>
      </w:pPr>
      <w:r w:rsidRPr="00001F62">
        <w:rPr>
          <w:rFonts w:ascii="Arial" w:hAnsi="Arial" w:cs="Arial"/>
          <w:b/>
          <w:sz w:val="18"/>
          <w:szCs w:val="18"/>
        </w:rPr>
        <w:t>UNI</w:t>
      </w:r>
      <w:r w:rsidRPr="00001F62">
        <w:rPr>
          <w:rFonts w:ascii="Arial" w:hAnsi="Arial" w:cs="Arial"/>
          <w:sz w:val="18"/>
          <w:szCs w:val="18"/>
        </w:rPr>
        <w:t xml:space="preserve"> </w:t>
      </w:r>
      <w:r w:rsidR="000765AD">
        <w:rPr>
          <w:rFonts w:ascii="Arial" w:hAnsi="Arial" w:cs="Arial"/>
          <w:sz w:val="18"/>
          <w:szCs w:val="18"/>
        </w:rPr>
        <w:t>means</w:t>
      </w:r>
      <w:r w:rsidRPr="00001F62">
        <w:rPr>
          <w:rFonts w:ascii="Arial" w:hAnsi="Arial" w:cs="Arial"/>
          <w:sz w:val="18"/>
          <w:szCs w:val="18"/>
        </w:rPr>
        <w:t xml:space="preserve"> User Network Interface is the interface used t</w:t>
      </w:r>
      <w:r w:rsidR="00034853" w:rsidRPr="00001F62">
        <w:rPr>
          <w:rFonts w:ascii="Arial" w:hAnsi="Arial" w:cs="Arial"/>
          <w:sz w:val="18"/>
          <w:szCs w:val="18"/>
        </w:rPr>
        <w:t>o interconnect a customer to</w:t>
      </w:r>
      <w:r w:rsidRPr="00001F62">
        <w:rPr>
          <w:rFonts w:ascii="Arial" w:hAnsi="Arial" w:cs="Arial"/>
          <w:sz w:val="18"/>
          <w:szCs w:val="18"/>
        </w:rPr>
        <w:t xml:space="preserve"> </w:t>
      </w:r>
      <w:r w:rsidR="00FF1529">
        <w:rPr>
          <w:rFonts w:ascii="Arial" w:hAnsi="Arial" w:cs="Arial"/>
          <w:sz w:val="18"/>
          <w:szCs w:val="18"/>
        </w:rPr>
        <w:t>Allstream</w:t>
      </w:r>
      <w:r w:rsidRPr="00001F62">
        <w:rPr>
          <w:rFonts w:ascii="Arial" w:hAnsi="Arial" w:cs="Arial"/>
          <w:sz w:val="18"/>
          <w:szCs w:val="18"/>
        </w:rPr>
        <w:t>’s network. The</w:t>
      </w:r>
      <w:r w:rsidR="00B16C77" w:rsidRPr="00001F62">
        <w:rPr>
          <w:rFonts w:ascii="Arial" w:hAnsi="Arial" w:cs="Arial"/>
          <w:sz w:val="18"/>
          <w:szCs w:val="18"/>
        </w:rPr>
        <w:t xml:space="preserve"> UNI also provides a reference point </w:t>
      </w:r>
      <w:r w:rsidR="00034853" w:rsidRPr="00001F62">
        <w:rPr>
          <w:rFonts w:ascii="Arial" w:hAnsi="Arial" w:cs="Arial"/>
          <w:sz w:val="18"/>
          <w:szCs w:val="18"/>
        </w:rPr>
        <w:t>for demarcation between</w:t>
      </w:r>
      <w:r w:rsidRPr="00001F62">
        <w:rPr>
          <w:rFonts w:ascii="Arial" w:hAnsi="Arial" w:cs="Arial"/>
          <w:sz w:val="18"/>
          <w:szCs w:val="18"/>
        </w:rPr>
        <w:t xml:space="preserve"> </w:t>
      </w:r>
      <w:r w:rsidR="00FF1529">
        <w:rPr>
          <w:rFonts w:ascii="Arial" w:hAnsi="Arial" w:cs="Arial"/>
          <w:sz w:val="18"/>
          <w:szCs w:val="18"/>
        </w:rPr>
        <w:t>Allstream</w:t>
      </w:r>
      <w:r w:rsidRPr="00001F62">
        <w:rPr>
          <w:rFonts w:ascii="Arial" w:hAnsi="Arial" w:cs="Arial"/>
          <w:sz w:val="18"/>
          <w:szCs w:val="18"/>
        </w:rPr>
        <w:t xml:space="preserve">’s and Customer’s </w:t>
      </w:r>
      <w:r w:rsidR="00B16C77" w:rsidRPr="00001F62">
        <w:rPr>
          <w:rFonts w:ascii="Arial" w:hAnsi="Arial" w:cs="Arial"/>
          <w:sz w:val="18"/>
          <w:szCs w:val="18"/>
        </w:rPr>
        <w:t>networks</w:t>
      </w:r>
      <w:r w:rsidRPr="00001F62">
        <w:rPr>
          <w:rFonts w:ascii="Arial" w:hAnsi="Arial" w:cs="Arial"/>
          <w:sz w:val="18"/>
          <w:szCs w:val="18"/>
        </w:rPr>
        <w:t xml:space="preserve">. </w:t>
      </w:r>
      <w:r w:rsidR="00FF1529">
        <w:rPr>
          <w:rFonts w:ascii="Arial" w:hAnsi="Arial" w:cs="Arial"/>
          <w:sz w:val="18"/>
          <w:szCs w:val="18"/>
        </w:rPr>
        <w:t>Allstream</w:t>
      </w:r>
      <w:r w:rsidR="00B16C77" w:rsidRPr="00001F62">
        <w:rPr>
          <w:rFonts w:ascii="Arial" w:hAnsi="Arial" w:cs="Arial"/>
          <w:sz w:val="18"/>
          <w:szCs w:val="18"/>
        </w:rPr>
        <w:t xml:space="preserve"> is responsible for service up to the UNI point, which is the default Demarcation</w:t>
      </w:r>
      <w:r w:rsidR="00B623D8">
        <w:rPr>
          <w:rFonts w:ascii="Arial" w:hAnsi="Arial" w:cs="Arial"/>
          <w:sz w:val="18"/>
          <w:szCs w:val="18"/>
        </w:rPr>
        <w:t xml:space="preserve"> Point</w:t>
      </w:r>
      <w:r w:rsidR="00D510C9" w:rsidRPr="00001F62">
        <w:rPr>
          <w:rFonts w:ascii="Arial" w:hAnsi="Arial" w:cs="Arial"/>
          <w:sz w:val="18"/>
          <w:szCs w:val="18"/>
        </w:rPr>
        <w:t>.</w:t>
      </w:r>
    </w:p>
    <w:p w14:paraId="4ED7DAE1" w14:textId="506F2F1C" w:rsidR="00A30138" w:rsidRPr="00001F62" w:rsidRDefault="00A30138" w:rsidP="00947067">
      <w:pPr>
        <w:pStyle w:val="BodyTextIndent2"/>
        <w:numPr>
          <w:ilvl w:val="1"/>
          <w:numId w:val="3"/>
        </w:numPr>
        <w:tabs>
          <w:tab w:val="left" w:pos="6300"/>
        </w:tabs>
        <w:ind w:left="990" w:hanging="450"/>
        <w:rPr>
          <w:rFonts w:ascii="Arial" w:hAnsi="Arial" w:cs="Arial"/>
          <w:sz w:val="18"/>
          <w:szCs w:val="18"/>
        </w:rPr>
      </w:pPr>
      <w:r>
        <w:rPr>
          <w:rFonts w:ascii="Arial" w:hAnsi="Arial" w:cs="Arial"/>
          <w:b/>
          <w:sz w:val="18"/>
          <w:szCs w:val="18"/>
        </w:rPr>
        <w:t xml:space="preserve">Unprotected Service </w:t>
      </w:r>
      <w:r w:rsidR="000765AD">
        <w:rPr>
          <w:rFonts w:ascii="Arial" w:hAnsi="Arial" w:cs="Arial"/>
          <w:sz w:val="18"/>
          <w:szCs w:val="18"/>
        </w:rPr>
        <w:t>means</w:t>
      </w:r>
      <w:r>
        <w:rPr>
          <w:rFonts w:ascii="Arial" w:hAnsi="Arial" w:cs="Arial"/>
          <w:sz w:val="18"/>
          <w:szCs w:val="18"/>
        </w:rPr>
        <w:t xml:space="preserve"> </w:t>
      </w:r>
      <w:proofErr w:type="gramStart"/>
      <w:r>
        <w:rPr>
          <w:rFonts w:ascii="Arial" w:hAnsi="Arial" w:cs="Arial"/>
          <w:sz w:val="18"/>
          <w:szCs w:val="18"/>
        </w:rPr>
        <w:t>a</w:t>
      </w:r>
      <w:proofErr w:type="gramEnd"/>
      <w:r>
        <w:rPr>
          <w:rFonts w:ascii="Arial" w:hAnsi="Arial" w:cs="Arial"/>
          <w:sz w:val="18"/>
          <w:szCs w:val="18"/>
        </w:rPr>
        <w:t xml:space="preserve"> </w:t>
      </w:r>
      <w:r w:rsidR="0016210B">
        <w:rPr>
          <w:rFonts w:ascii="Arial" w:hAnsi="Arial" w:cs="Arial"/>
          <w:sz w:val="18"/>
          <w:szCs w:val="18"/>
        </w:rPr>
        <w:t>IP-VPN</w:t>
      </w:r>
      <w:r w:rsidR="007E2AC7">
        <w:rPr>
          <w:rFonts w:ascii="Arial" w:hAnsi="Arial" w:cs="Arial"/>
          <w:sz w:val="18"/>
          <w:szCs w:val="18"/>
        </w:rPr>
        <w:t xml:space="preserve"> </w:t>
      </w:r>
      <w:r>
        <w:rPr>
          <w:rFonts w:ascii="Arial" w:hAnsi="Arial" w:cs="Arial"/>
          <w:sz w:val="18"/>
          <w:szCs w:val="18"/>
        </w:rPr>
        <w:t xml:space="preserve">which does not include a protection scheme that allows traffic to be rerouted in the event of a fiber cut or equipment failure.  </w:t>
      </w:r>
      <w:r w:rsidR="004A1F3A">
        <w:rPr>
          <w:rFonts w:ascii="Arial" w:hAnsi="Arial" w:cs="Arial"/>
          <w:sz w:val="18"/>
          <w:szCs w:val="18"/>
        </w:rPr>
        <w:t>Any S</w:t>
      </w:r>
      <w:r>
        <w:rPr>
          <w:rFonts w:ascii="Arial" w:hAnsi="Arial" w:cs="Arial"/>
          <w:sz w:val="18"/>
          <w:szCs w:val="18"/>
        </w:rPr>
        <w:t xml:space="preserve">ervice </w:t>
      </w:r>
      <w:r w:rsidR="004A1F3A">
        <w:rPr>
          <w:rFonts w:ascii="Arial" w:hAnsi="Arial" w:cs="Arial"/>
          <w:sz w:val="18"/>
          <w:szCs w:val="18"/>
        </w:rPr>
        <w:t xml:space="preserve">not </w:t>
      </w:r>
      <w:r w:rsidR="00B2671A">
        <w:rPr>
          <w:rFonts w:ascii="Arial" w:hAnsi="Arial" w:cs="Arial"/>
          <w:sz w:val="18"/>
          <w:szCs w:val="18"/>
        </w:rPr>
        <w:t xml:space="preserve">expressly </w:t>
      </w:r>
      <w:r w:rsidR="004A1F3A">
        <w:rPr>
          <w:rFonts w:ascii="Arial" w:hAnsi="Arial" w:cs="Arial"/>
          <w:sz w:val="18"/>
          <w:szCs w:val="18"/>
        </w:rPr>
        <w:t xml:space="preserve">designated as a Protected Service on the applicable </w:t>
      </w:r>
      <w:r>
        <w:rPr>
          <w:rFonts w:ascii="Arial" w:hAnsi="Arial" w:cs="Arial"/>
          <w:sz w:val="18"/>
          <w:szCs w:val="18"/>
        </w:rPr>
        <w:t>Service Order</w:t>
      </w:r>
      <w:r w:rsidR="004A1F3A">
        <w:rPr>
          <w:rFonts w:ascii="Arial" w:hAnsi="Arial" w:cs="Arial"/>
          <w:sz w:val="18"/>
          <w:szCs w:val="18"/>
        </w:rPr>
        <w:t xml:space="preserve"> shall be deemed an Unprotected Service</w:t>
      </w:r>
      <w:r>
        <w:rPr>
          <w:rFonts w:ascii="Arial" w:hAnsi="Arial" w:cs="Arial"/>
          <w:sz w:val="18"/>
          <w:szCs w:val="18"/>
        </w:rPr>
        <w:t>.</w:t>
      </w:r>
    </w:p>
    <w:bookmarkEnd w:id="4"/>
    <w:p w14:paraId="74169A2E" w14:textId="77777777" w:rsidR="00C214D7" w:rsidRPr="00001F62" w:rsidRDefault="00C214D7" w:rsidP="00C214D7">
      <w:pPr>
        <w:pStyle w:val="BodyTextIndent2"/>
        <w:tabs>
          <w:tab w:val="left" w:pos="6300"/>
        </w:tabs>
        <w:spacing w:after="0"/>
        <w:ind w:left="540" w:firstLine="0"/>
        <w:rPr>
          <w:rFonts w:ascii="Arial" w:hAnsi="Arial" w:cs="Arial"/>
          <w:sz w:val="18"/>
          <w:szCs w:val="18"/>
        </w:rPr>
      </w:pPr>
    </w:p>
    <w:p w14:paraId="2225CC5A" w14:textId="4ADAC3DA" w:rsidR="00826586" w:rsidRDefault="0016210B" w:rsidP="00C214D7">
      <w:pPr>
        <w:pStyle w:val="BodyTextIndent2"/>
        <w:numPr>
          <w:ilvl w:val="0"/>
          <w:numId w:val="3"/>
        </w:numPr>
        <w:tabs>
          <w:tab w:val="left" w:pos="6300"/>
        </w:tabs>
        <w:spacing w:after="0"/>
        <w:ind w:left="540" w:hanging="540"/>
        <w:rPr>
          <w:rFonts w:ascii="Arial" w:hAnsi="Arial" w:cs="Arial"/>
          <w:sz w:val="18"/>
          <w:szCs w:val="18"/>
        </w:rPr>
      </w:pPr>
      <w:r>
        <w:rPr>
          <w:rFonts w:ascii="Arial" w:hAnsi="Arial" w:cs="Arial"/>
          <w:b/>
          <w:sz w:val="18"/>
          <w:szCs w:val="18"/>
        </w:rPr>
        <w:t>IP-VPN</w:t>
      </w:r>
      <w:r w:rsidR="00DF58E0" w:rsidRPr="00001F62">
        <w:rPr>
          <w:rFonts w:ascii="Arial" w:hAnsi="Arial" w:cs="Arial"/>
          <w:b/>
          <w:sz w:val="18"/>
          <w:szCs w:val="18"/>
        </w:rPr>
        <w:t xml:space="preserve"> </w:t>
      </w:r>
      <w:r w:rsidR="00826586" w:rsidRPr="00001F62">
        <w:rPr>
          <w:rFonts w:ascii="Arial" w:hAnsi="Arial" w:cs="Arial"/>
          <w:b/>
          <w:sz w:val="18"/>
          <w:szCs w:val="18"/>
        </w:rPr>
        <w:t xml:space="preserve">SERVICE </w:t>
      </w:r>
      <w:r w:rsidR="00D510C9" w:rsidRPr="00001F62">
        <w:rPr>
          <w:rFonts w:ascii="Arial" w:hAnsi="Arial" w:cs="Arial"/>
          <w:b/>
          <w:sz w:val="18"/>
          <w:szCs w:val="18"/>
        </w:rPr>
        <w:t>DESCRIPTION</w:t>
      </w:r>
      <w:r w:rsidR="001874D9" w:rsidRPr="00001F62">
        <w:rPr>
          <w:rFonts w:ascii="Arial" w:hAnsi="Arial" w:cs="Arial"/>
          <w:sz w:val="18"/>
          <w:szCs w:val="18"/>
        </w:rPr>
        <w:t xml:space="preserve">.  </w:t>
      </w:r>
      <w:r w:rsidR="00FF1529">
        <w:rPr>
          <w:rFonts w:ascii="Arial" w:hAnsi="Arial" w:cs="Arial"/>
          <w:sz w:val="18"/>
          <w:szCs w:val="18"/>
        </w:rPr>
        <w:t>Allstream</w:t>
      </w:r>
      <w:r w:rsidR="00D510C9" w:rsidRPr="00001F62">
        <w:rPr>
          <w:rFonts w:ascii="Arial" w:hAnsi="Arial" w:cs="Arial"/>
          <w:sz w:val="18"/>
          <w:szCs w:val="18"/>
        </w:rPr>
        <w:t xml:space="preserve"> </w:t>
      </w:r>
      <w:r>
        <w:rPr>
          <w:rFonts w:ascii="Arial" w:hAnsi="Arial" w:cs="Arial"/>
          <w:sz w:val="18"/>
          <w:szCs w:val="18"/>
        </w:rPr>
        <w:t>IP-VPN</w:t>
      </w:r>
      <w:r w:rsidR="00DF58E0" w:rsidRPr="00001F62">
        <w:rPr>
          <w:rFonts w:ascii="Arial" w:hAnsi="Arial" w:cs="Arial"/>
          <w:sz w:val="18"/>
          <w:szCs w:val="18"/>
        </w:rPr>
        <w:t xml:space="preserve"> </w:t>
      </w:r>
      <w:r w:rsidR="00982F4A">
        <w:rPr>
          <w:rFonts w:ascii="Arial" w:hAnsi="Arial" w:cs="Arial"/>
          <w:sz w:val="18"/>
          <w:szCs w:val="18"/>
        </w:rPr>
        <w:t>S</w:t>
      </w:r>
      <w:r w:rsidR="00D510C9" w:rsidRPr="00001F62">
        <w:rPr>
          <w:rFonts w:ascii="Arial" w:hAnsi="Arial" w:cs="Arial"/>
          <w:sz w:val="18"/>
          <w:szCs w:val="18"/>
        </w:rPr>
        <w:t>ervice</w:t>
      </w:r>
      <w:r>
        <w:rPr>
          <w:rFonts w:ascii="Arial" w:hAnsi="Arial" w:cs="Arial"/>
          <w:sz w:val="18"/>
          <w:szCs w:val="18"/>
        </w:rPr>
        <w:t xml:space="preserve"> </w:t>
      </w:r>
      <w:r w:rsidR="00D510C9" w:rsidRPr="00001F62">
        <w:rPr>
          <w:rFonts w:ascii="Arial" w:hAnsi="Arial" w:cs="Arial"/>
          <w:sz w:val="18"/>
          <w:szCs w:val="18"/>
        </w:rPr>
        <w:t>provide</w:t>
      </w:r>
      <w:r>
        <w:rPr>
          <w:rFonts w:ascii="Arial" w:hAnsi="Arial" w:cs="Arial"/>
          <w:sz w:val="18"/>
          <w:szCs w:val="18"/>
        </w:rPr>
        <w:t xml:space="preserve">s a private layer-3 </w:t>
      </w:r>
      <w:r w:rsidR="00CA6DA7">
        <w:rPr>
          <w:rFonts w:ascii="Arial" w:hAnsi="Arial" w:cs="Arial"/>
          <w:sz w:val="18"/>
          <w:szCs w:val="18"/>
        </w:rPr>
        <w:t>multi-site connectivity over Allstream’s multiprotocol label switching (MPLS) core network to create virtual private networks (VPN).  IP-VPN service transports and routes several types of network traffic using technologies of a MPLS core network and provides managed routers, performance reporting, change management, configuration management, service outage monitoring and notification of issues with CPE and the network.  IP-VPN</w:t>
      </w:r>
      <w:r w:rsidR="00DF58E0">
        <w:rPr>
          <w:rFonts w:ascii="Arial" w:hAnsi="Arial" w:cs="Arial"/>
          <w:sz w:val="18"/>
          <w:szCs w:val="18"/>
        </w:rPr>
        <w:t xml:space="preserve"> </w:t>
      </w:r>
      <w:r w:rsidR="00CA6DA7">
        <w:rPr>
          <w:rFonts w:ascii="Arial" w:hAnsi="Arial" w:cs="Arial"/>
          <w:sz w:val="18"/>
          <w:szCs w:val="18"/>
        </w:rPr>
        <w:t>s</w:t>
      </w:r>
      <w:r w:rsidR="00826586" w:rsidRPr="00001F62">
        <w:rPr>
          <w:rFonts w:ascii="Arial" w:hAnsi="Arial" w:cs="Arial"/>
          <w:sz w:val="18"/>
          <w:szCs w:val="18"/>
        </w:rPr>
        <w:t>ervice supports transmission speeds from 1</w:t>
      </w:r>
      <w:r w:rsidR="00DF58E0">
        <w:rPr>
          <w:rFonts w:ascii="Arial" w:hAnsi="Arial" w:cs="Arial"/>
          <w:sz w:val="18"/>
          <w:szCs w:val="18"/>
        </w:rPr>
        <w:t>.5</w:t>
      </w:r>
      <w:r w:rsidR="00CA6DA7">
        <w:rPr>
          <w:rFonts w:ascii="Arial" w:hAnsi="Arial" w:cs="Arial"/>
          <w:sz w:val="18"/>
          <w:szCs w:val="18"/>
        </w:rPr>
        <w:t xml:space="preserve"> </w:t>
      </w:r>
      <w:r w:rsidR="00826586" w:rsidRPr="00001F62">
        <w:rPr>
          <w:rFonts w:ascii="Arial" w:hAnsi="Arial" w:cs="Arial"/>
          <w:sz w:val="18"/>
          <w:szCs w:val="18"/>
        </w:rPr>
        <w:t>Mbps up to 1</w:t>
      </w:r>
      <w:r w:rsidR="00791F6A">
        <w:rPr>
          <w:rFonts w:ascii="Arial" w:hAnsi="Arial" w:cs="Arial"/>
          <w:sz w:val="18"/>
          <w:szCs w:val="18"/>
        </w:rPr>
        <w:t>0</w:t>
      </w:r>
      <w:r w:rsidR="00CA6DA7">
        <w:rPr>
          <w:rFonts w:ascii="Arial" w:hAnsi="Arial" w:cs="Arial"/>
          <w:sz w:val="18"/>
          <w:szCs w:val="18"/>
        </w:rPr>
        <w:t xml:space="preserve"> </w:t>
      </w:r>
      <w:r w:rsidR="00826586" w:rsidRPr="00001F62">
        <w:rPr>
          <w:rFonts w:ascii="Arial" w:hAnsi="Arial" w:cs="Arial"/>
          <w:sz w:val="18"/>
          <w:szCs w:val="18"/>
        </w:rPr>
        <w:t>Gbps.</w:t>
      </w:r>
      <w:r w:rsidR="001874D9" w:rsidRPr="00001F62">
        <w:rPr>
          <w:rFonts w:ascii="Arial" w:hAnsi="Arial" w:cs="Arial"/>
          <w:sz w:val="18"/>
          <w:szCs w:val="18"/>
        </w:rPr>
        <w:t xml:space="preserve">  </w:t>
      </w:r>
    </w:p>
    <w:p w14:paraId="459870CA" w14:textId="1499FD72" w:rsidR="00AD7AD6" w:rsidRDefault="00AD7AD6" w:rsidP="00507A7B">
      <w:pPr>
        <w:pStyle w:val="BodyTextIndent2"/>
        <w:tabs>
          <w:tab w:val="left" w:pos="6300"/>
        </w:tabs>
        <w:spacing w:after="0"/>
        <w:ind w:firstLine="0"/>
        <w:rPr>
          <w:rFonts w:ascii="Arial" w:hAnsi="Arial" w:cs="Arial"/>
          <w:sz w:val="18"/>
          <w:szCs w:val="18"/>
        </w:rPr>
      </w:pPr>
    </w:p>
    <w:p w14:paraId="01304031" w14:textId="65BAB6A3" w:rsidR="00507A7B" w:rsidRPr="00507A7B" w:rsidRDefault="00507A7B" w:rsidP="00507A7B">
      <w:pPr>
        <w:tabs>
          <w:tab w:val="num" w:pos="1710"/>
        </w:tabs>
        <w:ind w:left="1440"/>
        <w:jc w:val="both"/>
        <w:rPr>
          <w:rFonts w:ascii="Arial" w:hAnsi="Arial" w:cs="Arial"/>
          <w:sz w:val="18"/>
          <w:szCs w:val="18"/>
        </w:rPr>
      </w:pPr>
      <w:r w:rsidRPr="00507A7B">
        <w:rPr>
          <w:rFonts w:ascii="Arial" w:hAnsi="Arial" w:cs="Arial"/>
          <w:b/>
          <w:sz w:val="18"/>
          <w:szCs w:val="18"/>
        </w:rPr>
        <w:t xml:space="preserve">Cloud Connect: </w:t>
      </w:r>
      <w:r w:rsidRPr="00507A7B">
        <w:rPr>
          <w:rFonts w:ascii="Arial" w:hAnsi="Arial" w:cs="Arial"/>
          <w:sz w:val="18"/>
          <w:szCs w:val="18"/>
        </w:rPr>
        <w:t>a</w:t>
      </w:r>
      <w:r w:rsidR="00C623BD">
        <w:rPr>
          <w:rFonts w:ascii="Arial" w:hAnsi="Arial" w:cs="Arial"/>
          <w:sz w:val="18"/>
          <w:szCs w:val="18"/>
        </w:rPr>
        <w:t>n</w:t>
      </w:r>
      <w:r w:rsidRPr="00507A7B">
        <w:rPr>
          <w:rFonts w:ascii="Arial" w:hAnsi="Arial" w:cs="Arial"/>
          <w:sz w:val="18"/>
          <w:szCs w:val="18"/>
        </w:rPr>
        <w:t xml:space="preserve"> </w:t>
      </w:r>
      <w:r w:rsidR="00C623BD">
        <w:rPr>
          <w:rFonts w:ascii="Arial" w:hAnsi="Arial" w:cs="Arial"/>
          <w:sz w:val="18"/>
          <w:szCs w:val="18"/>
        </w:rPr>
        <w:t>IP-VPN</w:t>
      </w:r>
      <w:r w:rsidR="009E0B59">
        <w:rPr>
          <w:rFonts w:ascii="Arial" w:hAnsi="Arial" w:cs="Arial"/>
          <w:sz w:val="18"/>
          <w:szCs w:val="18"/>
        </w:rPr>
        <w:t xml:space="preserve"> </w:t>
      </w:r>
      <w:r w:rsidRPr="00507A7B">
        <w:rPr>
          <w:rFonts w:ascii="Arial" w:hAnsi="Arial" w:cs="Arial"/>
          <w:sz w:val="18"/>
          <w:szCs w:val="18"/>
        </w:rPr>
        <w:t xml:space="preserve">service </w:t>
      </w:r>
      <w:r w:rsidR="00575F44">
        <w:rPr>
          <w:rFonts w:ascii="Arial" w:hAnsi="Arial" w:cs="Arial"/>
          <w:sz w:val="18"/>
          <w:szCs w:val="18"/>
        </w:rPr>
        <w:t xml:space="preserve">between a customer site and </w:t>
      </w:r>
      <w:r w:rsidR="001605D2">
        <w:rPr>
          <w:rFonts w:ascii="Arial" w:hAnsi="Arial" w:cs="Arial"/>
          <w:sz w:val="18"/>
          <w:szCs w:val="18"/>
        </w:rPr>
        <w:t>a</w:t>
      </w:r>
      <w:r w:rsidRPr="00507A7B">
        <w:rPr>
          <w:rFonts w:ascii="Arial" w:hAnsi="Arial" w:cs="Arial"/>
          <w:sz w:val="18"/>
          <w:szCs w:val="18"/>
        </w:rPr>
        <w:t xml:space="preserve"> CSP site. </w:t>
      </w:r>
      <w:r w:rsidR="002C54BA">
        <w:rPr>
          <w:rFonts w:ascii="Arial" w:hAnsi="Arial" w:cs="Arial"/>
          <w:sz w:val="18"/>
          <w:szCs w:val="18"/>
        </w:rPr>
        <w:t xml:space="preserve">The </w:t>
      </w:r>
      <w:r w:rsidRPr="00507A7B">
        <w:rPr>
          <w:rFonts w:ascii="Arial" w:hAnsi="Arial" w:cs="Arial"/>
          <w:sz w:val="18"/>
          <w:szCs w:val="18"/>
        </w:rPr>
        <w:t xml:space="preserve">Cloud Connect </w:t>
      </w:r>
      <w:r w:rsidR="00A96AE1">
        <w:rPr>
          <w:rFonts w:ascii="Arial" w:hAnsi="Arial" w:cs="Arial"/>
          <w:sz w:val="18"/>
          <w:szCs w:val="18"/>
        </w:rPr>
        <w:t>S</w:t>
      </w:r>
      <w:r w:rsidRPr="00507A7B">
        <w:rPr>
          <w:rFonts w:ascii="Arial" w:hAnsi="Arial" w:cs="Arial"/>
          <w:sz w:val="18"/>
          <w:szCs w:val="18"/>
        </w:rPr>
        <w:t>ervice aggregates</w:t>
      </w:r>
      <w:r w:rsidR="00131642">
        <w:rPr>
          <w:rFonts w:ascii="Arial" w:hAnsi="Arial" w:cs="Arial"/>
          <w:sz w:val="18"/>
          <w:szCs w:val="18"/>
        </w:rPr>
        <w:t xml:space="preserve"> one or</w:t>
      </w:r>
      <w:r w:rsidRPr="00507A7B">
        <w:rPr>
          <w:rFonts w:ascii="Arial" w:hAnsi="Arial" w:cs="Arial"/>
          <w:sz w:val="18"/>
          <w:szCs w:val="18"/>
        </w:rPr>
        <w:t xml:space="preserve"> multiple </w:t>
      </w:r>
      <w:r w:rsidR="00131642">
        <w:rPr>
          <w:rFonts w:ascii="Arial" w:hAnsi="Arial" w:cs="Arial"/>
          <w:sz w:val="18"/>
          <w:szCs w:val="18"/>
        </w:rPr>
        <w:t>IP-VPN</w:t>
      </w:r>
      <w:r w:rsidRPr="00507A7B">
        <w:rPr>
          <w:rFonts w:ascii="Arial" w:hAnsi="Arial" w:cs="Arial"/>
          <w:sz w:val="18"/>
          <w:szCs w:val="18"/>
        </w:rPr>
        <w:t xml:space="preserve"> </w:t>
      </w:r>
      <w:r w:rsidR="003D2DE7">
        <w:rPr>
          <w:rFonts w:ascii="Arial" w:hAnsi="Arial" w:cs="Arial"/>
          <w:sz w:val="18"/>
          <w:szCs w:val="18"/>
        </w:rPr>
        <w:t>c</w:t>
      </w:r>
      <w:r w:rsidRPr="00507A7B">
        <w:rPr>
          <w:rFonts w:ascii="Arial" w:hAnsi="Arial" w:cs="Arial"/>
          <w:sz w:val="18"/>
          <w:szCs w:val="18"/>
        </w:rPr>
        <w:t xml:space="preserve">ustomer locations to the CSP location in point to point or point to multipoint configuration. </w:t>
      </w:r>
      <w:r w:rsidR="00A565FA">
        <w:rPr>
          <w:rFonts w:ascii="Arial" w:hAnsi="Arial" w:cs="Arial"/>
          <w:sz w:val="18"/>
          <w:szCs w:val="18"/>
        </w:rPr>
        <w:t>Service at the CSP may be a delivered as a dedicated connection or on a shared NNI, with multiple customers separated by individual</w:t>
      </w:r>
      <w:r w:rsidR="002A4846">
        <w:rPr>
          <w:rFonts w:ascii="Arial" w:hAnsi="Arial" w:cs="Arial"/>
          <w:sz w:val="18"/>
          <w:szCs w:val="18"/>
        </w:rPr>
        <w:t xml:space="preserve"> privately routed networks per customer. </w:t>
      </w:r>
      <w:r w:rsidRPr="00507A7B">
        <w:rPr>
          <w:rFonts w:ascii="Arial" w:hAnsi="Arial" w:cs="Arial"/>
          <w:sz w:val="18"/>
          <w:szCs w:val="18"/>
        </w:rPr>
        <w:t>The minimum transmission speed at the CSP site is 50 Mbps.</w:t>
      </w:r>
    </w:p>
    <w:p w14:paraId="729CB748" w14:textId="77777777" w:rsidR="00507A7B" w:rsidRDefault="00507A7B" w:rsidP="00507A7B">
      <w:pPr>
        <w:pStyle w:val="BodyTextIndent2"/>
        <w:tabs>
          <w:tab w:val="left" w:pos="6300"/>
        </w:tabs>
        <w:spacing w:after="0"/>
        <w:ind w:firstLine="0"/>
        <w:rPr>
          <w:rFonts w:ascii="Arial" w:hAnsi="Arial" w:cs="Arial"/>
          <w:sz w:val="18"/>
          <w:szCs w:val="18"/>
        </w:rPr>
      </w:pPr>
    </w:p>
    <w:p w14:paraId="1F1D5311" w14:textId="77777777" w:rsidR="00C214D7" w:rsidRPr="00C214D7" w:rsidRDefault="00C214D7" w:rsidP="00C214D7">
      <w:pPr>
        <w:pStyle w:val="BodyTextIndent2"/>
        <w:tabs>
          <w:tab w:val="left" w:pos="6300"/>
        </w:tabs>
        <w:spacing w:after="0"/>
        <w:ind w:left="994" w:firstLine="0"/>
        <w:rPr>
          <w:rFonts w:ascii="Arial" w:hAnsi="Arial" w:cs="Arial"/>
          <w:sz w:val="18"/>
          <w:szCs w:val="18"/>
        </w:rPr>
      </w:pPr>
    </w:p>
    <w:p w14:paraId="3733E55D" w14:textId="6ABA9C7A" w:rsidR="001874D9" w:rsidRPr="00001F62" w:rsidRDefault="00122017" w:rsidP="001874D9">
      <w:pPr>
        <w:pStyle w:val="ListParagraph"/>
        <w:numPr>
          <w:ilvl w:val="2"/>
          <w:numId w:val="3"/>
        </w:numPr>
        <w:tabs>
          <w:tab w:val="num" w:pos="1710"/>
        </w:tabs>
        <w:spacing w:before="240" w:line="240" w:lineRule="auto"/>
        <w:contextualSpacing w:val="0"/>
        <w:jc w:val="both"/>
        <w:rPr>
          <w:rFonts w:ascii="Arial" w:hAnsi="Arial" w:cs="Arial"/>
          <w:sz w:val="18"/>
          <w:szCs w:val="18"/>
        </w:rPr>
      </w:pPr>
      <w:r>
        <w:rPr>
          <w:rFonts w:ascii="Arial" w:hAnsi="Arial" w:cs="Arial"/>
          <w:b/>
          <w:sz w:val="18"/>
          <w:szCs w:val="18"/>
        </w:rPr>
        <w:t>Router</w:t>
      </w:r>
      <w:r w:rsidR="001874D9" w:rsidRPr="00001F62">
        <w:rPr>
          <w:rFonts w:ascii="Arial" w:hAnsi="Arial" w:cs="Arial"/>
          <w:sz w:val="18"/>
          <w:szCs w:val="18"/>
        </w:rPr>
        <w:t xml:space="preserve">:  </w:t>
      </w:r>
      <w:r w:rsidR="00235AB7">
        <w:rPr>
          <w:rFonts w:ascii="Arial" w:hAnsi="Arial" w:cs="Arial"/>
          <w:sz w:val="18"/>
          <w:szCs w:val="18"/>
        </w:rPr>
        <w:t>Allstream will install and maintain a CPE at the customer’s premises</w:t>
      </w:r>
      <w:r w:rsidR="00B7268A" w:rsidRPr="00001F62">
        <w:rPr>
          <w:rFonts w:ascii="Arial" w:hAnsi="Arial" w:cs="Arial"/>
          <w:sz w:val="18"/>
          <w:szCs w:val="18"/>
        </w:rPr>
        <w:t>.</w:t>
      </w:r>
      <w:r w:rsidR="00235AB7">
        <w:rPr>
          <w:rFonts w:ascii="Arial" w:hAnsi="Arial" w:cs="Arial"/>
          <w:sz w:val="18"/>
          <w:szCs w:val="18"/>
        </w:rPr>
        <w:t xml:space="preserve">  The CPE will be able to accommodate service bandwidths up to 10Gbps.  Handoff to the customer will be either electrical or optical.</w:t>
      </w:r>
    </w:p>
    <w:p w14:paraId="5CF2EB1D" w14:textId="429EC10C" w:rsidR="0058330D" w:rsidRDefault="00235AB7" w:rsidP="0058330D">
      <w:pPr>
        <w:pStyle w:val="ListParagraph"/>
        <w:numPr>
          <w:ilvl w:val="2"/>
          <w:numId w:val="3"/>
        </w:numPr>
        <w:tabs>
          <w:tab w:val="num" w:pos="1710"/>
        </w:tabs>
        <w:spacing w:before="240"/>
        <w:jc w:val="both"/>
        <w:rPr>
          <w:rFonts w:ascii="Arial" w:hAnsi="Arial" w:cs="Arial"/>
          <w:sz w:val="18"/>
          <w:szCs w:val="18"/>
        </w:rPr>
      </w:pPr>
      <w:r>
        <w:rPr>
          <w:rFonts w:ascii="Arial" w:hAnsi="Arial" w:cs="Arial"/>
          <w:b/>
          <w:sz w:val="18"/>
          <w:szCs w:val="18"/>
        </w:rPr>
        <w:t>Service Configuration</w:t>
      </w:r>
      <w:r w:rsidR="001874D9" w:rsidRPr="009F0237">
        <w:rPr>
          <w:rFonts w:ascii="Arial" w:hAnsi="Arial" w:cs="Arial"/>
          <w:b/>
          <w:sz w:val="18"/>
          <w:szCs w:val="18"/>
        </w:rPr>
        <w:t>:</w:t>
      </w:r>
      <w:r w:rsidR="001874D9" w:rsidRPr="009F0237">
        <w:rPr>
          <w:rFonts w:ascii="Arial" w:hAnsi="Arial" w:cs="Arial"/>
          <w:sz w:val="18"/>
          <w:szCs w:val="18"/>
        </w:rPr>
        <w:t xml:space="preserve">  </w:t>
      </w:r>
      <w:r>
        <w:rPr>
          <w:rFonts w:ascii="Arial" w:hAnsi="Arial" w:cs="Arial"/>
          <w:sz w:val="18"/>
          <w:szCs w:val="18"/>
        </w:rPr>
        <w:t xml:space="preserve">Allstream will configure the service, including layer-3 route tables, </w:t>
      </w:r>
      <w:r w:rsidR="00573F5C">
        <w:rPr>
          <w:rFonts w:ascii="Arial" w:hAnsi="Arial" w:cs="Arial"/>
          <w:sz w:val="18"/>
          <w:szCs w:val="18"/>
        </w:rPr>
        <w:t>Quality of Service (</w:t>
      </w:r>
      <w:r>
        <w:rPr>
          <w:rFonts w:ascii="Arial" w:hAnsi="Arial" w:cs="Arial"/>
          <w:sz w:val="18"/>
          <w:szCs w:val="18"/>
        </w:rPr>
        <w:t>QoS</w:t>
      </w:r>
      <w:r w:rsidR="00573F5C">
        <w:rPr>
          <w:rFonts w:ascii="Arial" w:hAnsi="Arial" w:cs="Arial"/>
          <w:sz w:val="18"/>
          <w:szCs w:val="18"/>
        </w:rPr>
        <w:t>)</w:t>
      </w:r>
      <w:r w:rsidR="00A068DE">
        <w:rPr>
          <w:rFonts w:ascii="Arial" w:hAnsi="Arial" w:cs="Arial"/>
          <w:sz w:val="18"/>
          <w:szCs w:val="18"/>
        </w:rPr>
        <w:t xml:space="preserve"> templates via Differentiated Service Code Points (DSCP), </w:t>
      </w:r>
      <w:bookmarkStart w:id="5" w:name="_Hlk21701964"/>
      <w:r w:rsidR="00A068DE">
        <w:rPr>
          <w:rFonts w:ascii="Arial" w:hAnsi="Arial" w:cs="Arial"/>
          <w:sz w:val="18"/>
          <w:szCs w:val="18"/>
        </w:rPr>
        <w:t>Allstream provided Dynamic Host Configuration Protocol (DHCP) and Allstream provided DHCP forwarding</w:t>
      </w:r>
      <w:r w:rsidR="00E5015E">
        <w:rPr>
          <w:rFonts w:ascii="Arial" w:hAnsi="Arial" w:cs="Arial"/>
          <w:sz w:val="18"/>
          <w:szCs w:val="18"/>
        </w:rPr>
        <w:t>, read only SNMP requests</w:t>
      </w:r>
      <w:bookmarkEnd w:id="5"/>
      <w:r w:rsidR="001874D9" w:rsidRPr="009F0237">
        <w:rPr>
          <w:rFonts w:ascii="Arial" w:hAnsi="Arial" w:cs="Arial"/>
          <w:sz w:val="18"/>
          <w:szCs w:val="18"/>
        </w:rPr>
        <w:t xml:space="preserve">.  </w:t>
      </w:r>
    </w:p>
    <w:p w14:paraId="3AEBB62A" w14:textId="63B6CEBF" w:rsidR="00E5015E" w:rsidRPr="006F75CC" w:rsidRDefault="00E5015E" w:rsidP="00E5015E">
      <w:pPr>
        <w:tabs>
          <w:tab w:val="num" w:pos="1944"/>
        </w:tabs>
        <w:spacing w:before="240"/>
        <w:ind w:left="1944"/>
        <w:jc w:val="both"/>
        <w:rPr>
          <w:rFonts w:ascii="Arial" w:hAnsi="Arial" w:cs="Arial"/>
          <w:sz w:val="18"/>
          <w:szCs w:val="18"/>
          <w:u w:val="single"/>
        </w:rPr>
      </w:pPr>
      <w:bookmarkStart w:id="6" w:name="_Hlk21701229"/>
      <w:r w:rsidRPr="006F75CC">
        <w:rPr>
          <w:rFonts w:ascii="Arial" w:hAnsi="Arial" w:cs="Arial"/>
          <w:sz w:val="18"/>
          <w:szCs w:val="18"/>
          <w:u w:val="single"/>
        </w:rPr>
        <w:t>QoS Templates</w:t>
      </w:r>
    </w:p>
    <w:tbl>
      <w:tblPr>
        <w:tblW w:w="0" w:type="auto"/>
        <w:tblInd w:w="207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109"/>
        <w:gridCol w:w="1940"/>
        <w:gridCol w:w="1879"/>
        <w:gridCol w:w="1859"/>
        <w:gridCol w:w="1878"/>
      </w:tblGrid>
      <w:tr w:rsidR="00E5015E" w:rsidRPr="00E5015E" w14:paraId="774EFD8F" w14:textId="77777777" w:rsidTr="006F75CC">
        <w:trPr>
          <w:trHeight w:hRule="exact" w:val="720"/>
        </w:trPr>
        <w:tc>
          <w:tcPr>
            <w:tcW w:w="1109" w:type="dxa"/>
            <w:tcBorders>
              <w:top w:val="single" w:sz="8" w:space="0" w:color="A3A3A3"/>
              <w:left w:val="single" w:sz="8" w:space="0" w:color="A3A3A3"/>
              <w:bottom w:val="single" w:sz="8" w:space="0" w:color="A3A3A3"/>
              <w:right w:val="single" w:sz="8" w:space="0" w:color="A3A3A3"/>
            </w:tcBorders>
            <w:shd w:val="clear" w:color="auto" w:fill="007BC3"/>
            <w:tcMar>
              <w:top w:w="80" w:type="dxa"/>
              <w:left w:w="80" w:type="dxa"/>
              <w:bottom w:w="80" w:type="dxa"/>
              <w:right w:w="80" w:type="dxa"/>
            </w:tcMar>
            <w:vAlign w:val="center"/>
            <w:hideMark/>
          </w:tcPr>
          <w:p w14:paraId="054DCB8B" w14:textId="77777777" w:rsidR="00E5015E" w:rsidRPr="00E5015E" w:rsidRDefault="00E5015E" w:rsidP="006F75CC">
            <w:pPr>
              <w:jc w:val="center"/>
              <w:rPr>
                <w:rFonts w:ascii="Arial" w:hAnsi="Arial" w:cs="Arial"/>
                <w:color w:val="FFFFFF"/>
                <w:sz w:val="18"/>
                <w:szCs w:val="18"/>
              </w:rPr>
            </w:pPr>
            <w:r w:rsidRPr="00E5015E">
              <w:rPr>
                <w:rFonts w:ascii="Arial" w:hAnsi="Arial" w:cs="Arial"/>
                <w:b/>
                <w:bCs/>
                <w:color w:val="FFFFFF"/>
                <w:sz w:val="18"/>
                <w:szCs w:val="18"/>
              </w:rPr>
              <w:t>Template</w:t>
            </w:r>
          </w:p>
        </w:tc>
        <w:tc>
          <w:tcPr>
            <w:tcW w:w="1940" w:type="dxa"/>
            <w:tcBorders>
              <w:top w:val="single" w:sz="8" w:space="0" w:color="A3A3A3"/>
              <w:left w:val="single" w:sz="8" w:space="0" w:color="A3A3A3"/>
              <w:bottom w:val="single" w:sz="8" w:space="0" w:color="A3A3A3"/>
              <w:right w:val="single" w:sz="8" w:space="0" w:color="A3A3A3"/>
            </w:tcBorders>
            <w:shd w:val="clear" w:color="auto" w:fill="007BC3"/>
            <w:tcMar>
              <w:top w:w="80" w:type="dxa"/>
              <w:left w:w="80" w:type="dxa"/>
              <w:bottom w:w="80" w:type="dxa"/>
              <w:right w:w="80" w:type="dxa"/>
            </w:tcMar>
            <w:vAlign w:val="center"/>
            <w:hideMark/>
          </w:tcPr>
          <w:p w14:paraId="14864DCB" w14:textId="04A3D343" w:rsidR="00E5015E" w:rsidRPr="00E5015E" w:rsidRDefault="00E5015E" w:rsidP="00573F5C">
            <w:pPr>
              <w:spacing w:after="140"/>
              <w:jc w:val="center"/>
              <w:rPr>
                <w:rFonts w:ascii="Arial" w:hAnsi="Arial" w:cs="Arial"/>
                <w:color w:val="FFFFFF"/>
                <w:sz w:val="18"/>
                <w:szCs w:val="18"/>
              </w:rPr>
            </w:pPr>
            <w:r w:rsidRPr="00E5015E">
              <w:rPr>
                <w:rFonts w:ascii="Arial" w:hAnsi="Arial" w:cs="Arial"/>
                <w:b/>
                <w:bCs/>
                <w:color w:val="FFFFFF"/>
                <w:sz w:val="18"/>
                <w:szCs w:val="18"/>
              </w:rPr>
              <w:t xml:space="preserve">Queue 1 </w:t>
            </w:r>
            <w:r>
              <w:rPr>
                <w:rFonts w:ascii="Arial" w:hAnsi="Arial" w:cs="Arial"/>
                <w:b/>
                <w:bCs/>
                <w:color w:val="FFFFFF"/>
                <w:sz w:val="18"/>
                <w:szCs w:val="18"/>
              </w:rPr>
              <w:t>(EF)</w:t>
            </w:r>
          </w:p>
        </w:tc>
        <w:tc>
          <w:tcPr>
            <w:tcW w:w="1879" w:type="dxa"/>
            <w:tcBorders>
              <w:top w:val="single" w:sz="8" w:space="0" w:color="A3A3A3"/>
              <w:left w:val="single" w:sz="8" w:space="0" w:color="A3A3A3"/>
              <w:bottom w:val="single" w:sz="8" w:space="0" w:color="A3A3A3"/>
              <w:right w:val="single" w:sz="8" w:space="0" w:color="A3A3A3"/>
            </w:tcBorders>
            <w:shd w:val="clear" w:color="auto" w:fill="007BC3"/>
            <w:tcMar>
              <w:top w:w="80" w:type="dxa"/>
              <w:left w:w="80" w:type="dxa"/>
              <w:bottom w:w="80" w:type="dxa"/>
              <w:right w:w="80" w:type="dxa"/>
            </w:tcMar>
            <w:vAlign w:val="center"/>
            <w:hideMark/>
          </w:tcPr>
          <w:p w14:paraId="7F63245B" w14:textId="704EDEB5" w:rsidR="00E5015E" w:rsidRPr="00E5015E" w:rsidRDefault="00E5015E" w:rsidP="00573F5C">
            <w:pPr>
              <w:spacing w:after="140"/>
              <w:jc w:val="center"/>
              <w:rPr>
                <w:rFonts w:ascii="Arial" w:hAnsi="Arial" w:cs="Arial"/>
                <w:color w:val="FFFFFF"/>
                <w:sz w:val="18"/>
                <w:szCs w:val="18"/>
              </w:rPr>
            </w:pPr>
            <w:r w:rsidRPr="00E5015E">
              <w:rPr>
                <w:rFonts w:ascii="Arial" w:hAnsi="Arial" w:cs="Arial"/>
                <w:b/>
                <w:bCs/>
                <w:color w:val="FFFFFF"/>
                <w:sz w:val="18"/>
                <w:szCs w:val="18"/>
              </w:rPr>
              <w:t xml:space="preserve">Queue </w:t>
            </w:r>
            <w:r w:rsidR="00573F5C">
              <w:rPr>
                <w:rFonts w:ascii="Arial" w:hAnsi="Arial" w:cs="Arial"/>
                <w:b/>
                <w:bCs/>
                <w:color w:val="FFFFFF"/>
                <w:sz w:val="18"/>
                <w:szCs w:val="18"/>
              </w:rPr>
              <w:t xml:space="preserve">2 </w:t>
            </w:r>
            <w:r>
              <w:rPr>
                <w:rFonts w:ascii="Arial" w:hAnsi="Arial" w:cs="Arial"/>
                <w:b/>
                <w:bCs/>
                <w:color w:val="FFFFFF"/>
                <w:sz w:val="18"/>
                <w:szCs w:val="18"/>
              </w:rPr>
              <w:t>(CS</w:t>
            </w:r>
            <w:r w:rsidR="00ED69A8">
              <w:rPr>
                <w:rFonts w:ascii="Arial" w:hAnsi="Arial" w:cs="Arial"/>
                <w:b/>
                <w:bCs/>
                <w:color w:val="FFFFFF"/>
                <w:sz w:val="18"/>
                <w:szCs w:val="18"/>
              </w:rPr>
              <w:t>2</w:t>
            </w:r>
            <w:r>
              <w:rPr>
                <w:rFonts w:ascii="Arial" w:hAnsi="Arial" w:cs="Arial"/>
                <w:b/>
                <w:bCs/>
                <w:color w:val="FFFFFF"/>
                <w:sz w:val="18"/>
                <w:szCs w:val="18"/>
              </w:rPr>
              <w:t>)</w:t>
            </w:r>
          </w:p>
        </w:tc>
        <w:tc>
          <w:tcPr>
            <w:tcW w:w="1859" w:type="dxa"/>
            <w:tcBorders>
              <w:top w:val="single" w:sz="8" w:space="0" w:color="A3A3A3"/>
              <w:left w:val="single" w:sz="8" w:space="0" w:color="A3A3A3"/>
              <w:bottom w:val="single" w:sz="8" w:space="0" w:color="A3A3A3"/>
              <w:right w:val="single" w:sz="8" w:space="0" w:color="A3A3A3"/>
            </w:tcBorders>
            <w:shd w:val="clear" w:color="auto" w:fill="007BC3"/>
            <w:tcMar>
              <w:top w:w="80" w:type="dxa"/>
              <w:left w:w="80" w:type="dxa"/>
              <w:bottom w:w="80" w:type="dxa"/>
              <w:right w:w="80" w:type="dxa"/>
            </w:tcMar>
            <w:vAlign w:val="center"/>
            <w:hideMark/>
          </w:tcPr>
          <w:p w14:paraId="1976BF6E" w14:textId="26AB7BDC" w:rsidR="00E5015E" w:rsidRPr="00E5015E" w:rsidRDefault="00E5015E" w:rsidP="00573F5C">
            <w:pPr>
              <w:spacing w:after="140"/>
              <w:jc w:val="center"/>
              <w:rPr>
                <w:rFonts w:ascii="Arial" w:hAnsi="Arial" w:cs="Arial"/>
                <w:color w:val="FFFFFF"/>
                <w:sz w:val="18"/>
                <w:szCs w:val="18"/>
              </w:rPr>
            </w:pPr>
            <w:r w:rsidRPr="00E5015E">
              <w:rPr>
                <w:rFonts w:ascii="Arial" w:hAnsi="Arial" w:cs="Arial"/>
                <w:b/>
                <w:bCs/>
                <w:color w:val="FFFFFF"/>
                <w:sz w:val="18"/>
                <w:szCs w:val="18"/>
              </w:rPr>
              <w:t xml:space="preserve">Queue 3 </w:t>
            </w:r>
            <w:r>
              <w:rPr>
                <w:rFonts w:ascii="Arial" w:hAnsi="Arial" w:cs="Arial"/>
                <w:b/>
                <w:bCs/>
                <w:color w:val="FFFFFF"/>
                <w:sz w:val="18"/>
                <w:szCs w:val="18"/>
              </w:rPr>
              <w:t>(CS</w:t>
            </w:r>
            <w:r w:rsidR="00ED69A8">
              <w:rPr>
                <w:rFonts w:ascii="Arial" w:hAnsi="Arial" w:cs="Arial"/>
                <w:b/>
                <w:bCs/>
                <w:color w:val="FFFFFF"/>
                <w:sz w:val="18"/>
                <w:szCs w:val="18"/>
              </w:rPr>
              <w:t>1</w:t>
            </w:r>
            <w:r>
              <w:rPr>
                <w:rFonts w:ascii="Arial" w:hAnsi="Arial" w:cs="Arial"/>
                <w:b/>
                <w:bCs/>
                <w:color w:val="FFFFFF"/>
                <w:sz w:val="18"/>
                <w:szCs w:val="18"/>
              </w:rPr>
              <w:t>)</w:t>
            </w:r>
          </w:p>
        </w:tc>
        <w:tc>
          <w:tcPr>
            <w:tcW w:w="1878" w:type="dxa"/>
            <w:tcBorders>
              <w:top w:val="single" w:sz="8" w:space="0" w:color="A3A3A3"/>
              <w:left w:val="single" w:sz="8" w:space="0" w:color="A3A3A3"/>
              <w:bottom w:val="single" w:sz="8" w:space="0" w:color="A3A3A3"/>
              <w:right w:val="single" w:sz="8" w:space="0" w:color="A3A3A3"/>
            </w:tcBorders>
            <w:shd w:val="clear" w:color="auto" w:fill="007BC3"/>
            <w:tcMar>
              <w:top w:w="80" w:type="dxa"/>
              <w:left w:w="80" w:type="dxa"/>
              <w:bottom w:w="80" w:type="dxa"/>
              <w:right w:w="80" w:type="dxa"/>
            </w:tcMar>
            <w:vAlign w:val="center"/>
            <w:hideMark/>
          </w:tcPr>
          <w:p w14:paraId="7B9AA8E9" w14:textId="0116547F" w:rsidR="00E5015E" w:rsidRPr="00E5015E" w:rsidRDefault="00E5015E" w:rsidP="00573F5C">
            <w:pPr>
              <w:spacing w:after="140"/>
              <w:jc w:val="center"/>
              <w:rPr>
                <w:rFonts w:ascii="Arial" w:hAnsi="Arial" w:cs="Arial"/>
                <w:color w:val="FFFFFF"/>
                <w:sz w:val="18"/>
                <w:szCs w:val="18"/>
              </w:rPr>
            </w:pPr>
            <w:r w:rsidRPr="00E5015E">
              <w:rPr>
                <w:rFonts w:ascii="Arial" w:hAnsi="Arial" w:cs="Arial"/>
                <w:b/>
                <w:bCs/>
                <w:color w:val="FFFFFF"/>
                <w:sz w:val="18"/>
                <w:szCs w:val="18"/>
              </w:rPr>
              <w:t xml:space="preserve">Queue </w:t>
            </w:r>
            <w:r w:rsidR="00573F5C">
              <w:rPr>
                <w:rFonts w:ascii="Arial" w:hAnsi="Arial" w:cs="Arial"/>
                <w:b/>
                <w:bCs/>
                <w:color w:val="FFFFFF"/>
                <w:sz w:val="18"/>
                <w:szCs w:val="18"/>
              </w:rPr>
              <w:t xml:space="preserve">4 </w:t>
            </w:r>
            <w:r>
              <w:rPr>
                <w:rFonts w:ascii="Arial" w:hAnsi="Arial" w:cs="Arial"/>
                <w:b/>
                <w:bCs/>
                <w:color w:val="FFFFFF"/>
                <w:sz w:val="18"/>
                <w:szCs w:val="18"/>
              </w:rPr>
              <w:t>(BE)</w:t>
            </w:r>
          </w:p>
        </w:tc>
      </w:tr>
      <w:tr w:rsidR="00E5015E" w:rsidRPr="00E5015E" w14:paraId="669AC2B4" w14:textId="77777777" w:rsidTr="00E5015E">
        <w:trPr>
          <w:trHeight w:hRule="exact" w:val="288"/>
        </w:trPr>
        <w:tc>
          <w:tcPr>
            <w:tcW w:w="110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2C624E29" w14:textId="1BE6B36D"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1</w:t>
            </w:r>
          </w:p>
        </w:tc>
        <w:tc>
          <w:tcPr>
            <w:tcW w:w="194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525D546F"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50%</w:t>
            </w:r>
          </w:p>
        </w:tc>
        <w:tc>
          <w:tcPr>
            <w:tcW w:w="187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617D027C"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5%</w:t>
            </w:r>
          </w:p>
        </w:tc>
        <w:tc>
          <w:tcPr>
            <w:tcW w:w="185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13D538EC"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0%</w:t>
            </w:r>
          </w:p>
        </w:tc>
        <w:tc>
          <w:tcPr>
            <w:tcW w:w="187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75F58275"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45%</w:t>
            </w:r>
          </w:p>
        </w:tc>
      </w:tr>
      <w:tr w:rsidR="00E5015E" w:rsidRPr="00E5015E" w14:paraId="09D8C8B9" w14:textId="77777777" w:rsidTr="00E5015E">
        <w:trPr>
          <w:trHeight w:hRule="exact" w:val="288"/>
        </w:trPr>
        <w:tc>
          <w:tcPr>
            <w:tcW w:w="110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5A2C6B80"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2</w:t>
            </w:r>
          </w:p>
        </w:tc>
        <w:tc>
          <w:tcPr>
            <w:tcW w:w="194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7524EDDB"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50%</w:t>
            </w:r>
          </w:p>
        </w:tc>
        <w:tc>
          <w:tcPr>
            <w:tcW w:w="187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24C5DB07"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10%</w:t>
            </w:r>
          </w:p>
        </w:tc>
        <w:tc>
          <w:tcPr>
            <w:tcW w:w="185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557067BE"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20%</w:t>
            </w:r>
          </w:p>
        </w:tc>
        <w:tc>
          <w:tcPr>
            <w:tcW w:w="187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5448D9CF"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20%</w:t>
            </w:r>
          </w:p>
        </w:tc>
      </w:tr>
      <w:tr w:rsidR="00E5015E" w:rsidRPr="00E5015E" w14:paraId="67D5E800" w14:textId="77777777" w:rsidTr="00E5015E">
        <w:trPr>
          <w:trHeight w:hRule="exact" w:val="288"/>
        </w:trPr>
        <w:tc>
          <w:tcPr>
            <w:tcW w:w="110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5C99119C"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3</w:t>
            </w:r>
          </w:p>
        </w:tc>
        <w:tc>
          <w:tcPr>
            <w:tcW w:w="194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7745748C"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50%</w:t>
            </w:r>
          </w:p>
        </w:tc>
        <w:tc>
          <w:tcPr>
            <w:tcW w:w="187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3E9507C2"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30%</w:t>
            </w:r>
          </w:p>
        </w:tc>
        <w:tc>
          <w:tcPr>
            <w:tcW w:w="185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765782B4"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0%</w:t>
            </w:r>
          </w:p>
        </w:tc>
        <w:tc>
          <w:tcPr>
            <w:tcW w:w="187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163E1C71"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20%</w:t>
            </w:r>
          </w:p>
        </w:tc>
      </w:tr>
      <w:tr w:rsidR="00E5015E" w:rsidRPr="00E5015E" w14:paraId="5F341818" w14:textId="77777777" w:rsidTr="00E5015E">
        <w:trPr>
          <w:trHeight w:hRule="exact" w:val="288"/>
        </w:trPr>
        <w:tc>
          <w:tcPr>
            <w:tcW w:w="110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143236BF"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4</w:t>
            </w:r>
          </w:p>
        </w:tc>
        <w:tc>
          <w:tcPr>
            <w:tcW w:w="194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656B02B2"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35%</w:t>
            </w:r>
          </w:p>
        </w:tc>
        <w:tc>
          <w:tcPr>
            <w:tcW w:w="187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5553412D"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5%</w:t>
            </w:r>
          </w:p>
        </w:tc>
        <w:tc>
          <w:tcPr>
            <w:tcW w:w="185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75F8455E"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0%</w:t>
            </w:r>
          </w:p>
        </w:tc>
        <w:tc>
          <w:tcPr>
            <w:tcW w:w="187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508A282D"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60%</w:t>
            </w:r>
          </w:p>
        </w:tc>
      </w:tr>
      <w:tr w:rsidR="00E5015E" w:rsidRPr="00E5015E" w14:paraId="4FD2D658" w14:textId="77777777" w:rsidTr="00E5015E">
        <w:trPr>
          <w:trHeight w:hRule="exact" w:val="288"/>
        </w:trPr>
        <w:tc>
          <w:tcPr>
            <w:tcW w:w="110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6C8D3113"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5</w:t>
            </w:r>
          </w:p>
        </w:tc>
        <w:tc>
          <w:tcPr>
            <w:tcW w:w="194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7FA0965E"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35%</w:t>
            </w:r>
          </w:p>
        </w:tc>
        <w:tc>
          <w:tcPr>
            <w:tcW w:w="187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4EB586B7"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20%</w:t>
            </w:r>
          </w:p>
        </w:tc>
        <w:tc>
          <w:tcPr>
            <w:tcW w:w="185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24FDE9FB"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10%</w:t>
            </w:r>
          </w:p>
        </w:tc>
        <w:tc>
          <w:tcPr>
            <w:tcW w:w="187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3C06114F"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35%</w:t>
            </w:r>
          </w:p>
        </w:tc>
      </w:tr>
      <w:tr w:rsidR="00E5015E" w:rsidRPr="00E5015E" w14:paraId="34579BC4" w14:textId="77777777" w:rsidTr="00E5015E">
        <w:trPr>
          <w:trHeight w:hRule="exact" w:val="288"/>
        </w:trPr>
        <w:tc>
          <w:tcPr>
            <w:tcW w:w="110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6675D538"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6</w:t>
            </w:r>
          </w:p>
        </w:tc>
        <w:tc>
          <w:tcPr>
            <w:tcW w:w="194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5181AAB9"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25%</w:t>
            </w:r>
          </w:p>
        </w:tc>
        <w:tc>
          <w:tcPr>
            <w:tcW w:w="187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767F4BD4"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5%</w:t>
            </w:r>
          </w:p>
        </w:tc>
        <w:tc>
          <w:tcPr>
            <w:tcW w:w="185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0C8CEEF1"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0%</w:t>
            </w:r>
          </w:p>
        </w:tc>
        <w:tc>
          <w:tcPr>
            <w:tcW w:w="187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15B74ED2"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70%</w:t>
            </w:r>
          </w:p>
        </w:tc>
      </w:tr>
      <w:tr w:rsidR="00E5015E" w:rsidRPr="00E5015E" w14:paraId="51C269FB" w14:textId="77777777" w:rsidTr="00E5015E">
        <w:trPr>
          <w:trHeight w:hRule="exact" w:val="288"/>
        </w:trPr>
        <w:tc>
          <w:tcPr>
            <w:tcW w:w="110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1FFF8100"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7</w:t>
            </w:r>
          </w:p>
        </w:tc>
        <w:tc>
          <w:tcPr>
            <w:tcW w:w="194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2804ABD4"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25%</w:t>
            </w:r>
          </w:p>
        </w:tc>
        <w:tc>
          <w:tcPr>
            <w:tcW w:w="187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56409ACA"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25%</w:t>
            </w:r>
          </w:p>
        </w:tc>
        <w:tc>
          <w:tcPr>
            <w:tcW w:w="185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077F08C2"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25%</w:t>
            </w:r>
          </w:p>
        </w:tc>
        <w:tc>
          <w:tcPr>
            <w:tcW w:w="187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2F7FB7FE"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25%</w:t>
            </w:r>
          </w:p>
        </w:tc>
      </w:tr>
      <w:tr w:rsidR="00E5015E" w:rsidRPr="00E5015E" w14:paraId="7E4C421D" w14:textId="77777777" w:rsidTr="00E5015E">
        <w:trPr>
          <w:trHeight w:hRule="exact" w:val="288"/>
        </w:trPr>
        <w:tc>
          <w:tcPr>
            <w:tcW w:w="110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2A68B2CD"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8</w:t>
            </w:r>
          </w:p>
        </w:tc>
        <w:tc>
          <w:tcPr>
            <w:tcW w:w="194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0DA03C8A"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25%</w:t>
            </w:r>
          </w:p>
        </w:tc>
        <w:tc>
          <w:tcPr>
            <w:tcW w:w="187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573F3A58"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50%</w:t>
            </w:r>
          </w:p>
        </w:tc>
        <w:tc>
          <w:tcPr>
            <w:tcW w:w="185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2FAE355C"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0%</w:t>
            </w:r>
          </w:p>
        </w:tc>
        <w:tc>
          <w:tcPr>
            <w:tcW w:w="187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4941D9C5"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25%</w:t>
            </w:r>
          </w:p>
        </w:tc>
      </w:tr>
      <w:tr w:rsidR="00E5015E" w:rsidRPr="00E5015E" w14:paraId="0856DA0A" w14:textId="77777777" w:rsidTr="00E5015E">
        <w:trPr>
          <w:trHeight w:hRule="exact" w:val="288"/>
        </w:trPr>
        <w:tc>
          <w:tcPr>
            <w:tcW w:w="110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4E9153C9"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9</w:t>
            </w:r>
          </w:p>
        </w:tc>
        <w:tc>
          <w:tcPr>
            <w:tcW w:w="194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38482C99"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10%</w:t>
            </w:r>
          </w:p>
        </w:tc>
        <w:tc>
          <w:tcPr>
            <w:tcW w:w="187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43E3B69C"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35%</w:t>
            </w:r>
          </w:p>
        </w:tc>
        <w:tc>
          <w:tcPr>
            <w:tcW w:w="185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11E14E06"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35%</w:t>
            </w:r>
          </w:p>
        </w:tc>
        <w:tc>
          <w:tcPr>
            <w:tcW w:w="187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0B7AFD5F"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25%</w:t>
            </w:r>
          </w:p>
        </w:tc>
      </w:tr>
      <w:tr w:rsidR="00E5015E" w:rsidRPr="00E5015E" w14:paraId="1F2F4B1E" w14:textId="77777777" w:rsidTr="00E5015E">
        <w:trPr>
          <w:trHeight w:hRule="exact" w:val="288"/>
        </w:trPr>
        <w:tc>
          <w:tcPr>
            <w:tcW w:w="110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06F771C6"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10</w:t>
            </w:r>
          </w:p>
        </w:tc>
        <w:tc>
          <w:tcPr>
            <w:tcW w:w="194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5DD47EFC"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10%</w:t>
            </w:r>
          </w:p>
        </w:tc>
        <w:tc>
          <w:tcPr>
            <w:tcW w:w="187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3C188361"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50%</w:t>
            </w:r>
          </w:p>
        </w:tc>
        <w:tc>
          <w:tcPr>
            <w:tcW w:w="185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1375076B"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20%</w:t>
            </w:r>
          </w:p>
        </w:tc>
        <w:tc>
          <w:tcPr>
            <w:tcW w:w="187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0BAA4BEC"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20%</w:t>
            </w:r>
          </w:p>
        </w:tc>
      </w:tr>
      <w:tr w:rsidR="00E5015E" w:rsidRPr="00E5015E" w14:paraId="2E750338" w14:textId="77777777" w:rsidTr="00E5015E">
        <w:trPr>
          <w:trHeight w:hRule="exact" w:val="288"/>
        </w:trPr>
        <w:tc>
          <w:tcPr>
            <w:tcW w:w="110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74618215"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No QoS</w:t>
            </w:r>
          </w:p>
        </w:tc>
        <w:tc>
          <w:tcPr>
            <w:tcW w:w="194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5BC844B5"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0%</w:t>
            </w:r>
          </w:p>
        </w:tc>
        <w:tc>
          <w:tcPr>
            <w:tcW w:w="187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2D00AEF1"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0%</w:t>
            </w:r>
          </w:p>
        </w:tc>
        <w:tc>
          <w:tcPr>
            <w:tcW w:w="185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0E442F91"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0%</w:t>
            </w:r>
          </w:p>
        </w:tc>
        <w:tc>
          <w:tcPr>
            <w:tcW w:w="187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68E1833F"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0%</w:t>
            </w:r>
          </w:p>
        </w:tc>
      </w:tr>
      <w:bookmarkEnd w:id="6"/>
    </w:tbl>
    <w:p w14:paraId="70C7DAD6" w14:textId="77777777" w:rsidR="00E5015E" w:rsidRPr="00E5015E" w:rsidRDefault="00E5015E" w:rsidP="00E5015E">
      <w:pPr>
        <w:tabs>
          <w:tab w:val="num" w:pos="1944"/>
        </w:tabs>
        <w:spacing w:before="240"/>
        <w:jc w:val="both"/>
        <w:rPr>
          <w:rFonts w:ascii="Arial" w:hAnsi="Arial" w:cs="Arial"/>
          <w:sz w:val="18"/>
          <w:szCs w:val="18"/>
        </w:rPr>
      </w:pPr>
    </w:p>
    <w:p w14:paraId="2613D522" w14:textId="7D718C6E" w:rsidR="002C7161" w:rsidRPr="00001F62" w:rsidRDefault="002C7161" w:rsidP="007350B7">
      <w:pPr>
        <w:pStyle w:val="BodyTextIndent2"/>
        <w:numPr>
          <w:ilvl w:val="1"/>
          <w:numId w:val="3"/>
        </w:numPr>
        <w:tabs>
          <w:tab w:val="clear" w:pos="1080"/>
          <w:tab w:val="left" w:pos="6300"/>
        </w:tabs>
        <w:ind w:left="990" w:hanging="450"/>
        <w:rPr>
          <w:rFonts w:ascii="Arial" w:hAnsi="Arial" w:cs="Arial"/>
          <w:sz w:val="18"/>
          <w:szCs w:val="18"/>
        </w:rPr>
      </w:pPr>
      <w:r w:rsidRPr="00001F62">
        <w:rPr>
          <w:rFonts w:ascii="Arial" w:hAnsi="Arial" w:cs="Arial"/>
          <w:b/>
          <w:sz w:val="18"/>
          <w:szCs w:val="18"/>
        </w:rPr>
        <w:t xml:space="preserve">Optional </w:t>
      </w:r>
      <w:r w:rsidR="00E5015E">
        <w:rPr>
          <w:rFonts w:ascii="Arial" w:hAnsi="Arial" w:cs="Arial"/>
          <w:b/>
          <w:sz w:val="18"/>
          <w:szCs w:val="18"/>
        </w:rPr>
        <w:t>IP-VPN</w:t>
      </w:r>
      <w:r w:rsidRPr="00001F62">
        <w:rPr>
          <w:rFonts w:ascii="Arial" w:hAnsi="Arial" w:cs="Arial"/>
          <w:b/>
          <w:sz w:val="18"/>
          <w:szCs w:val="18"/>
        </w:rPr>
        <w:t xml:space="preserve"> Features</w:t>
      </w:r>
      <w:r w:rsidRPr="00001F62">
        <w:rPr>
          <w:rFonts w:ascii="Arial" w:hAnsi="Arial" w:cs="Arial"/>
          <w:sz w:val="18"/>
          <w:szCs w:val="18"/>
        </w:rPr>
        <w:t>:</w:t>
      </w:r>
    </w:p>
    <w:p w14:paraId="69D7B0C5" w14:textId="10BDD233" w:rsidR="00042469" w:rsidRDefault="00A068DE" w:rsidP="00EC6DFF">
      <w:pPr>
        <w:pStyle w:val="BodyTextIndent2"/>
        <w:numPr>
          <w:ilvl w:val="2"/>
          <w:numId w:val="3"/>
        </w:numPr>
        <w:rPr>
          <w:rFonts w:ascii="Arial" w:hAnsi="Arial" w:cs="Arial"/>
          <w:sz w:val="18"/>
          <w:szCs w:val="18"/>
        </w:rPr>
      </w:pPr>
      <w:bookmarkStart w:id="7" w:name="_Hlk21701054"/>
      <w:r>
        <w:rPr>
          <w:rFonts w:ascii="Arial" w:hAnsi="Arial" w:cs="Arial"/>
          <w:b/>
          <w:sz w:val="18"/>
          <w:szCs w:val="18"/>
        </w:rPr>
        <w:t>Proactive Notification</w:t>
      </w:r>
      <w:r w:rsidR="002C7161" w:rsidRPr="00001F62">
        <w:rPr>
          <w:rFonts w:ascii="Arial" w:hAnsi="Arial" w:cs="Arial"/>
          <w:sz w:val="18"/>
          <w:szCs w:val="18"/>
        </w:rPr>
        <w:t xml:space="preserve">:  </w:t>
      </w:r>
      <w:r w:rsidR="00042469">
        <w:rPr>
          <w:rFonts w:ascii="Arial" w:hAnsi="Arial" w:cs="Arial"/>
          <w:sz w:val="18"/>
          <w:szCs w:val="18"/>
        </w:rPr>
        <w:t>Allstream will monitor the IP-VPN service 24 hours a day, 7 days a week.  If Allstream detects a Service Outage, Allstream will notify the customer</w:t>
      </w:r>
      <w:r w:rsidR="00020E21">
        <w:rPr>
          <w:rFonts w:ascii="Arial" w:hAnsi="Arial" w:cs="Arial"/>
          <w:sz w:val="18"/>
          <w:szCs w:val="18"/>
        </w:rPr>
        <w:t xml:space="preserve"> and open a trouble ticket (TT)</w:t>
      </w:r>
      <w:r w:rsidR="00042469">
        <w:rPr>
          <w:rFonts w:ascii="Arial" w:hAnsi="Arial" w:cs="Arial"/>
          <w:sz w:val="18"/>
          <w:szCs w:val="18"/>
        </w:rPr>
        <w:t xml:space="preserve">.  Once notified, the customer may request that </w:t>
      </w:r>
      <w:r w:rsidR="00D41739">
        <w:rPr>
          <w:rFonts w:ascii="Arial" w:hAnsi="Arial" w:cs="Arial"/>
          <w:sz w:val="18"/>
          <w:szCs w:val="18"/>
        </w:rPr>
        <w:t>Allstream</w:t>
      </w:r>
      <w:r w:rsidR="00042469">
        <w:rPr>
          <w:rFonts w:ascii="Arial" w:hAnsi="Arial" w:cs="Arial"/>
          <w:sz w:val="18"/>
          <w:szCs w:val="18"/>
        </w:rPr>
        <w:t xml:space="preserve"> open a trouble ticket for the service outage.  </w:t>
      </w:r>
      <w:r w:rsidR="00020E21">
        <w:rPr>
          <w:rFonts w:ascii="Arial" w:hAnsi="Arial" w:cs="Arial"/>
          <w:sz w:val="18"/>
          <w:szCs w:val="18"/>
        </w:rPr>
        <w:t xml:space="preserve">As an additional feature and charge, Allstream will automatically assign a technician to begin troubleshooting the service outage. </w:t>
      </w:r>
      <w:r w:rsidR="00042469">
        <w:rPr>
          <w:rFonts w:ascii="Arial" w:hAnsi="Arial" w:cs="Arial"/>
          <w:sz w:val="18"/>
          <w:szCs w:val="18"/>
        </w:rPr>
        <w:t xml:space="preserve">If </w:t>
      </w:r>
      <w:r w:rsidR="00020E21">
        <w:rPr>
          <w:rFonts w:ascii="Arial" w:hAnsi="Arial" w:cs="Arial"/>
          <w:sz w:val="18"/>
          <w:szCs w:val="18"/>
        </w:rPr>
        <w:t>Allstream determines</w:t>
      </w:r>
      <w:r w:rsidR="00042469">
        <w:rPr>
          <w:rFonts w:ascii="Arial" w:hAnsi="Arial" w:cs="Arial"/>
          <w:sz w:val="18"/>
          <w:szCs w:val="18"/>
        </w:rPr>
        <w:t xml:space="preserve"> that the customer is at fault for the service outage, Allstream reserves the right to charge for repairing the service.   </w:t>
      </w:r>
    </w:p>
    <w:bookmarkEnd w:id="7"/>
    <w:p w14:paraId="2C0E11A2" w14:textId="7B836868" w:rsidR="00042469" w:rsidRDefault="00042469" w:rsidP="00042469">
      <w:pPr>
        <w:pStyle w:val="BodyTextIndent2"/>
        <w:numPr>
          <w:ilvl w:val="2"/>
          <w:numId w:val="3"/>
        </w:numPr>
        <w:rPr>
          <w:rFonts w:ascii="Arial" w:hAnsi="Arial" w:cs="Arial"/>
          <w:sz w:val="18"/>
          <w:szCs w:val="18"/>
        </w:rPr>
      </w:pPr>
      <w:r w:rsidRPr="00042469">
        <w:rPr>
          <w:rFonts w:ascii="Arial" w:hAnsi="Arial" w:cs="Arial"/>
          <w:b/>
          <w:sz w:val="18"/>
          <w:szCs w:val="18"/>
        </w:rPr>
        <w:t>Allstream managed Failover to Allstream provided circuit:</w:t>
      </w:r>
      <w:r>
        <w:rPr>
          <w:rFonts w:ascii="Arial" w:hAnsi="Arial" w:cs="Arial"/>
          <w:sz w:val="18"/>
          <w:szCs w:val="18"/>
        </w:rPr>
        <w:t xml:space="preserve"> </w:t>
      </w:r>
      <w:r w:rsidRPr="00042469">
        <w:rPr>
          <w:rFonts w:ascii="Arial" w:hAnsi="Arial" w:cs="Arial"/>
          <w:sz w:val="18"/>
          <w:szCs w:val="18"/>
        </w:rPr>
        <w:t xml:space="preserve">Customer may use </w:t>
      </w:r>
      <w:r>
        <w:rPr>
          <w:rFonts w:ascii="Arial" w:hAnsi="Arial" w:cs="Arial"/>
          <w:sz w:val="18"/>
          <w:szCs w:val="18"/>
        </w:rPr>
        <w:t xml:space="preserve">Allstream </w:t>
      </w:r>
      <w:r w:rsidRPr="00042469">
        <w:rPr>
          <w:rFonts w:ascii="Arial" w:hAnsi="Arial" w:cs="Arial"/>
          <w:sz w:val="18"/>
          <w:szCs w:val="18"/>
        </w:rPr>
        <w:t xml:space="preserve">managed failover enablement via border gateway protocol (“BGP”) to a secondary </w:t>
      </w:r>
      <w:r>
        <w:rPr>
          <w:rFonts w:ascii="Arial" w:hAnsi="Arial" w:cs="Arial"/>
          <w:sz w:val="18"/>
          <w:szCs w:val="18"/>
        </w:rPr>
        <w:t xml:space="preserve">Allstream </w:t>
      </w:r>
      <w:r w:rsidRPr="00042469">
        <w:rPr>
          <w:rFonts w:ascii="Arial" w:hAnsi="Arial" w:cs="Arial"/>
          <w:sz w:val="18"/>
          <w:szCs w:val="18"/>
        </w:rPr>
        <w:t>provided VPN circuit</w:t>
      </w:r>
      <w:r>
        <w:rPr>
          <w:rFonts w:ascii="Arial" w:hAnsi="Arial" w:cs="Arial"/>
          <w:sz w:val="18"/>
          <w:szCs w:val="18"/>
        </w:rPr>
        <w:t xml:space="preserve">. </w:t>
      </w:r>
      <w:r w:rsidRPr="00042469">
        <w:rPr>
          <w:rFonts w:ascii="Arial" w:hAnsi="Arial" w:cs="Arial"/>
          <w:sz w:val="18"/>
          <w:szCs w:val="18"/>
        </w:rPr>
        <w:t xml:space="preserve">Additional charges may apply for the secondary circuit.  </w:t>
      </w:r>
    </w:p>
    <w:p w14:paraId="72B04D39" w14:textId="52F10A71" w:rsidR="00042469" w:rsidRDefault="00042469" w:rsidP="00042469">
      <w:pPr>
        <w:pStyle w:val="BodyTextIndent2"/>
        <w:numPr>
          <w:ilvl w:val="2"/>
          <w:numId w:val="3"/>
        </w:numPr>
        <w:rPr>
          <w:rFonts w:ascii="Arial" w:hAnsi="Arial" w:cs="Arial"/>
          <w:sz w:val="18"/>
          <w:szCs w:val="18"/>
        </w:rPr>
      </w:pPr>
      <w:r w:rsidRPr="00042469">
        <w:rPr>
          <w:rFonts w:ascii="Arial" w:hAnsi="Arial" w:cs="Arial"/>
          <w:b/>
          <w:sz w:val="18"/>
          <w:szCs w:val="18"/>
        </w:rPr>
        <w:t xml:space="preserve">Third Party Failover </w:t>
      </w:r>
      <w:r>
        <w:rPr>
          <w:rFonts w:ascii="Arial" w:hAnsi="Arial" w:cs="Arial"/>
          <w:b/>
          <w:sz w:val="18"/>
          <w:szCs w:val="18"/>
        </w:rPr>
        <w:t>–</w:t>
      </w:r>
      <w:r w:rsidRPr="00042469">
        <w:rPr>
          <w:rFonts w:ascii="Arial" w:hAnsi="Arial" w:cs="Arial"/>
          <w:b/>
          <w:sz w:val="18"/>
          <w:szCs w:val="18"/>
        </w:rPr>
        <w:t xml:space="preserve"> VPN</w:t>
      </w:r>
      <w:r>
        <w:rPr>
          <w:rFonts w:ascii="Arial" w:hAnsi="Arial" w:cs="Arial"/>
          <w:b/>
          <w:sz w:val="18"/>
          <w:szCs w:val="18"/>
        </w:rPr>
        <w:t>:</w:t>
      </w:r>
      <w:r w:rsidRPr="00042469">
        <w:rPr>
          <w:rFonts w:ascii="Arial" w:hAnsi="Arial" w:cs="Arial"/>
          <w:sz w:val="18"/>
          <w:szCs w:val="18"/>
        </w:rPr>
        <w:t xml:space="preserve">   Customer may request </w:t>
      </w:r>
      <w:r>
        <w:rPr>
          <w:rFonts w:ascii="Arial" w:hAnsi="Arial" w:cs="Arial"/>
          <w:sz w:val="18"/>
          <w:szCs w:val="18"/>
        </w:rPr>
        <w:t xml:space="preserve">Allstream </w:t>
      </w:r>
      <w:r w:rsidRPr="00042469">
        <w:rPr>
          <w:rFonts w:ascii="Arial" w:hAnsi="Arial" w:cs="Arial"/>
          <w:sz w:val="18"/>
          <w:szCs w:val="18"/>
        </w:rPr>
        <w:t xml:space="preserve">to enable </w:t>
      </w:r>
      <w:r>
        <w:rPr>
          <w:rFonts w:ascii="Arial" w:hAnsi="Arial" w:cs="Arial"/>
          <w:sz w:val="18"/>
          <w:szCs w:val="18"/>
        </w:rPr>
        <w:t>c</w:t>
      </w:r>
      <w:r w:rsidRPr="00042469">
        <w:rPr>
          <w:rFonts w:ascii="Arial" w:hAnsi="Arial" w:cs="Arial"/>
          <w:sz w:val="18"/>
          <w:szCs w:val="18"/>
        </w:rPr>
        <w:t>ustomer-managed failover via BGP or BGP with bi-directional for</w:t>
      </w:r>
      <w:r>
        <w:rPr>
          <w:rFonts w:ascii="Arial" w:hAnsi="Arial" w:cs="Arial"/>
          <w:sz w:val="18"/>
          <w:szCs w:val="18"/>
        </w:rPr>
        <w:t>warding detection (“BFD”) to a c</w:t>
      </w:r>
      <w:r w:rsidRPr="00042469">
        <w:rPr>
          <w:rFonts w:ascii="Arial" w:hAnsi="Arial" w:cs="Arial"/>
          <w:sz w:val="18"/>
          <w:szCs w:val="18"/>
        </w:rPr>
        <w:t>ustomer</w:t>
      </w:r>
      <w:r>
        <w:rPr>
          <w:rFonts w:ascii="Arial" w:hAnsi="Arial" w:cs="Arial"/>
          <w:sz w:val="18"/>
          <w:szCs w:val="18"/>
        </w:rPr>
        <w:t xml:space="preserve"> </w:t>
      </w:r>
      <w:r w:rsidRPr="00042469">
        <w:rPr>
          <w:rFonts w:ascii="Arial" w:hAnsi="Arial" w:cs="Arial"/>
          <w:sz w:val="18"/>
          <w:szCs w:val="18"/>
        </w:rPr>
        <w:t>provided third party VPN circuit.  QoS and service levels are not provided on the third</w:t>
      </w:r>
      <w:r>
        <w:rPr>
          <w:rFonts w:ascii="Arial" w:hAnsi="Arial" w:cs="Arial"/>
          <w:sz w:val="18"/>
          <w:szCs w:val="18"/>
        </w:rPr>
        <w:t>-</w:t>
      </w:r>
      <w:r w:rsidRPr="00042469">
        <w:rPr>
          <w:rFonts w:ascii="Arial" w:hAnsi="Arial" w:cs="Arial"/>
          <w:sz w:val="18"/>
          <w:szCs w:val="18"/>
        </w:rPr>
        <w:t xml:space="preserve">party VPN circuit and Customer must request </w:t>
      </w:r>
      <w:r>
        <w:rPr>
          <w:rFonts w:ascii="Arial" w:hAnsi="Arial" w:cs="Arial"/>
          <w:sz w:val="18"/>
          <w:szCs w:val="18"/>
        </w:rPr>
        <w:t>Allstream</w:t>
      </w:r>
      <w:r w:rsidRPr="00042469">
        <w:rPr>
          <w:rFonts w:ascii="Arial" w:hAnsi="Arial" w:cs="Arial"/>
          <w:sz w:val="18"/>
          <w:szCs w:val="18"/>
        </w:rPr>
        <w:t xml:space="preserve"> to configure BGP customer edge routing protocols when using a third</w:t>
      </w:r>
      <w:r w:rsidR="00020E21">
        <w:rPr>
          <w:rFonts w:ascii="Arial" w:hAnsi="Arial" w:cs="Arial"/>
          <w:sz w:val="18"/>
          <w:szCs w:val="18"/>
        </w:rPr>
        <w:t>-</w:t>
      </w:r>
      <w:r w:rsidRPr="00042469">
        <w:rPr>
          <w:rFonts w:ascii="Arial" w:hAnsi="Arial" w:cs="Arial"/>
          <w:sz w:val="18"/>
          <w:szCs w:val="18"/>
        </w:rPr>
        <w:t xml:space="preserve">party VPN circuit. </w:t>
      </w:r>
    </w:p>
    <w:p w14:paraId="391A64EF" w14:textId="04D992CA" w:rsidR="00042469" w:rsidRDefault="00042469" w:rsidP="00042469">
      <w:pPr>
        <w:pStyle w:val="BodyTextIndent2"/>
        <w:numPr>
          <w:ilvl w:val="2"/>
          <w:numId w:val="3"/>
        </w:numPr>
        <w:rPr>
          <w:rFonts w:ascii="Arial" w:hAnsi="Arial" w:cs="Arial"/>
          <w:sz w:val="18"/>
          <w:szCs w:val="18"/>
        </w:rPr>
      </w:pPr>
      <w:r w:rsidRPr="00042469">
        <w:rPr>
          <w:rFonts w:ascii="Arial" w:hAnsi="Arial" w:cs="Arial"/>
          <w:b/>
          <w:sz w:val="18"/>
          <w:szCs w:val="18"/>
        </w:rPr>
        <w:t>Third Party Failover – DIA</w:t>
      </w:r>
      <w:r>
        <w:rPr>
          <w:rFonts w:ascii="Arial" w:hAnsi="Arial" w:cs="Arial"/>
          <w:sz w:val="18"/>
          <w:szCs w:val="18"/>
        </w:rPr>
        <w:t>:</w:t>
      </w:r>
      <w:r w:rsidRPr="00042469">
        <w:rPr>
          <w:rFonts w:ascii="Arial" w:hAnsi="Arial" w:cs="Arial"/>
          <w:sz w:val="18"/>
          <w:szCs w:val="18"/>
        </w:rPr>
        <w:t xml:space="preserve">  Customer may use </w:t>
      </w:r>
      <w:r w:rsidR="00020E21">
        <w:rPr>
          <w:rFonts w:ascii="Arial" w:hAnsi="Arial" w:cs="Arial"/>
          <w:sz w:val="18"/>
          <w:szCs w:val="18"/>
        </w:rPr>
        <w:t xml:space="preserve">Allstream </w:t>
      </w:r>
      <w:r w:rsidRPr="00042469">
        <w:rPr>
          <w:rFonts w:ascii="Arial" w:hAnsi="Arial" w:cs="Arial"/>
          <w:sz w:val="18"/>
          <w:szCs w:val="18"/>
        </w:rPr>
        <w:t>managed failover enablement via BGP to a Customer-provided third party dedicated internet access (DIA</w:t>
      </w:r>
      <w:r w:rsidR="00020E21">
        <w:rPr>
          <w:rFonts w:ascii="Arial" w:hAnsi="Arial" w:cs="Arial"/>
          <w:sz w:val="18"/>
          <w:szCs w:val="18"/>
        </w:rPr>
        <w:t>) circuit</w:t>
      </w:r>
      <w:r w:rsidRPr="00042469">
        <w:rPr>
          <w:rFonts w:ascii="Arial" w:hAnsi="Arial" w:cs="Arial"/>
          <w:sz w:val="18"/>
          <w:szCs w:val="18"/>
        </w:rPr>
        <w:t xml:space="preserve">.  The third party DIA must be: 1) dedicated for failover, 2) must be Ethernet, and 3) cannot be firewall protected.  To enable DIA failover, a single IP must reside on the Customer Premises Equipment.  </w:t>
      </w:r>
      <w:r w:rsidR="00020E21">
        <w:rPr>
          <w:rFonts w:ascii="Arial" w:hAnsi="Arial" w:cs="Arial"/>
          <w:sz w:val="18"/>
          <w:szCs w:val="18"/>
        </w:rPr>
        <w:t>Allstream</w:t>
      </w:r>
      <w:r w:rsidRPr="00042469">
        <w:rPr>
          <w:rFonts w:ascii="Arial" w:hAnsi="Arial" w:cs="Arial"/>
          <w:sz w:val="18"/>
          <w:szCs w:val="18"/>
        </w:rPr>
        <w:t xml:space="preserve"> will not suppor</w:t>
      </w:r>
      <w:r w:rsidR="00020E21">
        <w:rPr>
          <w:rFonts w:ascii="Arial" w:hAnsi="Arial" w:cs="Arial"/>
          <w:sz w:val="18"/>
          <w:szCs w:val="18"/>
        </w:rPr>
        <w:t>t Network Address Translation (</w:t>
      </w:r>
      <w:r w:rsidRPr="00042469">
        <w:rPr>
          <w:rFonts w:ascii="Arial" w:hAnsi="Arial" w:cs="Arial"/>
          <w:sz w:val="18"/>
          <w:szCs w:val="18"/>
        </w:rPr>
        <w:t>N</w:t>
      </w:r>
      <w:r w:rsidR="00020E21">
        <w:rPr>
          <w:rFonts w:ascii="Arial" w:hAnsi="Arial" w:cs="Arial"/>
          <w:sz w:val="18"/>
          <w:szCs w:val="18"/>
        </w:rPr>
        <w:t>A</w:t>
      </w:r>
      <w:r w:rsidRPr="00042469">
        <w:rPr>
          <w:rFonts w:ascii="Arial" w:hAnsi="Arial" w:cs="Arial"/>
          <w:sz w:val="18"/>
          <w:szCs w:val="18"/>
        </w:rPr>
        <w:t xml:space="preserve">T) or guarantee real time data for the failover DIA circuit. </w:t>
      </w:r>
    </w:p>
    <w:p w14:paraId="61E446E7" w14:textId="1320BDE6" w:rsidR="00EC6DFF" w:rsidRDefault="00042469" w:rsidP="00042469">
      <w:pPr>
        <w:pStyle w:val="BodyTextIndent2"/>
        <w:numPr>
          <w:ilvl w:val="2"/>
          <w:numId w:val="3"/>
        </w:numPr>
        <w:rPr>
          <w:rFonts w:ascii="Arial" w:hAnsi="Arial" w:cs="Arial"/>
          <w:sz w:val="18"/>
          <w:szCs w:val="18"/>
        </w:rPr>
      </w:pPr>
      <w:r w:rsidRPr="00042469">
        <w:rPr>
          <w:rFonts w:ascii="Arial" w:hAnsi="Arial" w:cs="Arial"/>
          <w:b/>
          <w:sz w:val="18"/>
          <w:szCs w:val="18"/>
        </w:rPr>
        <w:t>Wireless Failover</w:t>
      </w:r>
      <w:r>
        <w:rPr>
          <w:rFonts w:ascii="Arial" w:hAnsi="Arial" w:cs="Arial"/>
          <w:sz w:val="18"/>
          <w:szCs w:val="18"/>
        </w:rPr>
        <w:t>:</w:t>
      </w:r>
      <w:r w:rsidRPr="00042469">
        <w:rPr>
          <w:rFonts w:ascii="Arial" w:hAnsi="Arial" w:cs="Arial"/>
          <w:sz w:val="18"/>
          <w:szCs w:val="18"/>
        </w:rPr>
        <w:t xml:space="preserve">  Customer may use </w:t>
      </w:r>
      <w:r w:rsidR="00020E21">
        <w:rPr>
          <w:rFonts w:ascii="Arial" w:hAnsi="Arial" w:cs="Arial"/>
          <w:sz w:val="18"/>
          <w:szCs w:val="18"/>
        </w:rPr>
        <w:t xml:space="preserve">Allstream </w:t>
      </w:r>
      <w:r w:rsidRPr="00042469">
        <w:rPr>
          <w:rFonts w:ascii="Arial" w:hAnsi="Arial" w:cs="Arial"/>
          <w:sz w:val="18"/>
          <w:szCs w:val="18"/>
        </w:rPr>
        <w:t>managed failover enablement via BGP to wireless backup using a third</w:t>
      </w:r>
      <w:r w:rsidR="00020E21">
        <w:rPr>
          <w:rFonts w:ascii="Arial" w:hAnsi="Arial" w:cs="Arial"/>
          <w:sz w:val="18"/>
          <w:szCs w:val="18"/>
        </w:rPr>
        <w:t>-</w:t>
      </w:r>
      <w:r w:rsidRPr="00042469">
        <w:rPr>
          <w:rFonts w:ascii="Arial" w:hAnsi="Arial" w:cs="Arial"/>
          <w:sz w:val="18"/>
          <w:szCs w:val="18"/>
        </w:rPr>
        <w:t>party carrier’s wireless network at an additional charge</w:t>
      </w:r>
      <w:r w:rsidR="00020E21">
        <w:rPr>
          <w:rFonts w:ascii="Arial" w:hAnsi="Arial" w:cs="Arial"/>
          <w:sz w:val="18"/>
          <w:szCs w:val="18"/>
        </w:rPr>
        <w:t>.</w:t>
      </w:r>
      <w:r w:rsidRPr="00042469">
        <w:rPr>
          <w:rFonts w:ascii="Arial" w:hAnsi="Arial" w:cs="Arial"/>
          <w:sz w:val="18"/>
          <w:szCs w:val="18"/>
        </w:rPr>
        <w:t xml:space="preserve"> Wireless backup service provide</w:t>
      </w:r>
      <w:r w:rsidR="00020E21">
        <w:rPr>
          <w:rFonts w:ascii="Arial" w:hAnsi="Arial" w:cs="Arial"/>
          <w:sz w:val="18"/>
          <w:szCs w:val="18"/>
        </w:rPr>
        <w:t>s</w:t>
      </w:r>
      <w:r w:rsidRPr="00042469">
        <w:rPr>
          <w:rFonts w:ascii="Arial" w:hAnsi="Arial" w:cs="Arial"/>
          <w:sz w:val="18"/>
          <w:szCs w:val="18"/>
        </w:rPr>
        <w:t xml:space="preserve"> an automatic and secure alternative access method for </w:t>
      </w:r>
      <w:r w:rsidR="00020E21">
        <w:rPr>
          <w:rFonts w:ascii="Arial" w:hAnsi="Arial" w:cs="Arial"/>
          <w:sz w:val="18"/>
          <w:szCs w:val="18"/>
        </w:rPr>
        <w:t xml:space="preserve">Allstream </w:t>
      </w:r>
      <w:r w:rsidRPr="00042469">
        <w:rPr>
          <w:rFonts w:ascii="Arial" w:hAnsi="Arial" w:cs="Arial"/>
          <w:sz w:val="18"/>
          <w:szCs w:val="18"/>
        </w:rPr>
        <w:t xml:space="preserve">provided data services between the Customer’s location and the </w:t>
      </w:r>
      <w:r w:rsidR="00020E21">
        <w:rPr>
          <w:rFonts w:ascii="Arial" w:hAnsi="Arial" w:cs="Arial"/>
          <w:sz w:val="18"/>
          <w:szCs w:val="18"/>
        </w:rPr>
        <w:t>Allstream</w:t>
      </w:r>
      <w:r w:rsidRPr="00042469">
        <w:rPr>
          <w:rFonts w:ascii="Arial" w:hAnsi="Arial" w:cs="Arial"/>
          <w:sz w:val="18"/>
          <w:szCs w:val="18"/>
        </w:rPr>
        <w:t xml:space="preserve"> network.</w:t>
      </w:r>
    </w:p>
    <w:p w14:paraId="6A21DD9E" w14:textId="03B1C6BA" w:rsidR="00020E21" w:rsidRDefault="00020E21" w:rsidP="00042469">
      <w:pPr>
        <w:pStyle w:val="BodyTextIndent2"/>
        <w:numPr>
          <w:ilvl w:val="2"/>
          <w:numId w:val="3"/>
        </w:numPr>
        <w:rPr>
          <w:rFonts w:ascii="Arial" w:hAnsi="Arial" w:cs="Arial"/>
          <w:sz w:val="18"/>
          <w:szCs w:val="18"/>
        </w:rPr>
      </w:pPr>
      <w:r w:rsidRPr="00020E21">
        <w:rPr>
          <w:rFonts w:ascii="Arial" w:hAnsi="Arial" w:cs="Arial"/>
          <w:b/>
          <w:sz w:val="18"/>
          <w:szCs w:val="18"/>
        </w:rPr>
        <w:t>IPv4 or IPv6 Address Space</w:t>
      </w:r>
      <w:r>
        <w:rPr>
          <w:rFonts w:ascii="Arial" w:hAnsi="Arial" w:cs="Arial"/>
          <w:sz w:val="18"/>
          <w:szCs w:val="18"/>
        </w:rPr>
        <w:t xml:space="preserve">:  Customer may request additional Internet Protocol version 4 (IPv4) addresses for an additional charge.  Internet Protocol version 6 (IPv6) </w:t>
      </w:r>
      <w:r w:rsidR="00C77DA6">
        <w:rPr>
          <w:rFonts w:ascii="Arial" w:hAnsi="Arial" w:cs="Arial"/>
          <w:sz w:val="18"/>
          <w:szCs w:val="18"/>
        </w:rPr>
        <w:t xml:space="preserve">additional </w:t>
      </w:r>
      <w:r>
        <w:rPr>
          <w:rFonts w:ascii="Arial" w:hAnsi="Arial" w:cs="Arial"/>
          <w:sz w:val="18"/>
          <w:szCs w:val="18"/>
        </w:rPr>
        <w:t>addresses are available</w:t>
      </w:r>
      <w:r w:rsidR="00C77DA6">
        <w:rPr>
          <w:rFonts w:ascii="Arial" w:hAnsi="Arial" w:cs="Arial"/>
          <w:sz w:val="18"/>
          <w:szCs w:val="18"/>
        </w:rPr>
        <w:t xml:space="preserve"> at </w:t>
      </w:r>
      <w:r>
        <w:rPr>
          <w:rFonts w:ascii="Arial" w:hAnsi="Arial" w:cs="Arial"/>
          <w:sz w:val="18"/>
          <w:szCs w:val="18"/>
        </w:rPr>
        <w:t>no charge to the customer.</w:t>
      </w:r>
    </w:p>
    <w:p w14:paraId="5977708A" w14:textId="3E2B00A4" w:rsidR="00C77DA6" w:rsidRPr="006F75CC" w:rsidRDefault="00020E21" w:rsidP="002B4F0E">
      <w:pPr>
        <w:pStyle w:val="BodyTextIndent2"/>
        <w:numPr>
          <w:ilvl w:val="2"/>
          <w:numId w:val="3"/>
        </w:numPr>
        <w:rPr>
          <w:rFonts w:ascii="Arial" w:hAnsi="Arial" w:cs="Arial"/>
          <w:sz w:val="18"/>
          <w:szCs w:val="18"/>
        </w:rPr>
      </w:pPr>
      <w:r w:rsidRPr="006F75CC">
        <w:rPr>
          <w:rFonts w:ascii="Arial" w:hAnsi="Arial" w:cs="Arial"/>
          <w:b/>
          <w:sz w:val="18"/>
          <w:szCs w:val="18"/>
        </w:rPr>
        <w:t xml:space="preserve">Utilization </w:t>
      </w:r>
      <w:r w:rsidR="004E1876">
        <w:rPr>
          <w:rFonts w:ascii="Arial" w:hAnsi="Arial" w:cs="Arial"/>
          <w:b/>
          <w:sz w:val="18"/>
          <w:szCs w:val="18"/>
        </w:rPr>
        <w:t xml:space="preserve">and Performance </w:t>
      </w:r>
      <w:r w:rsidRPr="006F75CC">
        <w:rPr>
          <w:rFonts w:ascii="Arial" w:hAnsi="Arial" w:cs="Arial"/>
          <w:b/>
          <w:sz w:val="18"/>
          <w:szCs w:val="18"/>
        </w:rPr>
        <w:t>Reporting</w:t>
      </w:r>
      <w:r w:rsidRPr="006F75CC">
        <w:rPr>
          <w:rFonts w:ascii="Arial" w:hAnsi="Arial" w:cs="Arial"/>
          <w:sz w:val="18"/>
          <w:szCs w:val="18"/>
        </w:rPr>
        <w:t xml:space="preserve">: </w:t>
      </w:r>
      <w:bookmarkStart w:id="8" w:name="_Hlk21701624"/>
      <w:r w:rsidRPr="006F75CC">
        <w:rPr>
          <w:rFonts w:ascii="Arial" w:hAnsi="Arial" w:cs="Arial"/>
          <w:sz w:val="18"/>
          <w:szCs w:val="18"/>
        </w:rPr>
        <w:t xml:space="preserve">Customer may request </w:t>
      </w:r>
      <w:r w:rsidR="00C77DA6" w:rsidRPr="006F75CC">
        <w:rPr>
          <w:rFonts w:ascii="Arial" w:hAnsi="Arial" w:cs="Arial"/>
          <w:sz w:val="18"/>
          <w:szCs w:val="18"/>
        </w:rPr>
        <w:t xml:space="preserve">visibility to service usage </w:t>
      </w:r>
      <w:r w:rsidR="004E1876">
        <w:rPr>
          <w:rFonts w:ascii="Arial" w:hAnsi="Arial" w:cs="Arial"/>
          <w:sz w:val="18"/>
          <w:szCs w:val="18"/>
        </w:rPr>
        <w:t xml:space="preserve">and performance </w:t>
      </w:r>
      <w:r w:rsidR="00C77DA6" w:rsidRPr="006F75CC">
        <w:rPr>
          <w:rFonts w:ascii="Arial" w:hAnsi="Arial" w:cs="Arial"/>
          <w:sz w:val="18"/>
          <w:szCs w:val="18"/>
        </w:rPr>
        <w:t xml:space="preserve">statistics from an Allstream on-line portal for an additional charge.  Utilization </w:t>
      </w:r>
      <w:r w:rsidR="004E1876">
        <w:rPr>
          <w:rFonts w:ascii="Arial" w:hAnsi="Arial" w:cs="Arial"/>
          <w:sz w:val="18"/>
          <w:szCs w:val="18"/>
        </w:rPr>
        <w:t xml:space="preserve">and performance </w:t>
      </w:r>
      <w:r w:rsidR="00C77DA6" w:rsidRPr="006F75CC">
        <w:rPr>
          <w:rFonts w:ascii="Arial" w:hAnsi="Arial" w:cs="Arial"/>
          <w:sz w:val="18"/>
          <w:szCs w:val="18"/>
        </w:rPr>
        <w:t xml:space="preserve">statistics will show overall historical bandwidth usage </w:t>
      </w:r>
      <w:r w:rsidR="004E1876">
        <w:rPr>
          <w:rFonts w:ascii="Arial" w:hAnsi="Arial" w:cs="Arial"/>
          <w:sz w:val="18"/>
          <w:szCs w:val="18"/>
        </w:rPr>
        <w:t xml:space="preserve">and performance </w:t>
      </w:r>
      <w:r w:rsidR="00C77DA6" w:rsidRPr="006F75CC">
        <w:rPr>
          <w:rFonts w:ascii="Arial" w:hAnsi="Arial" w:cs="Arial"/>
          <w:sz w:val="18"/>
          <w:szCs w:val="18"/>
        </w:rPr>
        <w:t xml:space="preserve">for a determined </w:t>
      </w:r>
      <w:proofErr w:type="gramStart"/>
      <w:r w:rsidR="00C77DA6" w:rsidRPr="006F75CC">
        <w:rPr>
          <w:rFonts w:ascii="Arial" w:hAnsi="Arial" w:cs="Arial"/>
          <w:sz w:val="18"/>
          <w:szCs w:val="18"/>
        </w:rPr>
        <w:t>period of time</w:t>
      </w:r>
      <w:proofErr w:type="gramEnd"/>
      <w:r w:rsidR="00C77DA6" w:rsidRPr="006F75CC">
        <w:rPr>
          <w:rFonts w:ascii="Arial" w:hAnsi="Arial" w:cs="Arial"/>
          <w:sz w:val="18"/>
          <w:szCs w:val="18"/>
        </w:rPr>
        <w:t xml:space="preserve"> for each of the customer’s locations of the IP-VPN network.</w:t>
      </w:r>
      <w:bookmarkEnd w:id="8"/>
    </w:p>
    <w:p w14:paraId="7FE93512" w14:textId="77777777" w:rsidR="009A2267" w:rsidRDefault="009A2267" w:rsidP="001B1F10">
      <w:pPr>
        <w:pStyle w:val="BodyTextIndent2"/>
        <w:tabs>
          <w:tab w:val="left" w:pos="6300"/>
        </w:tabs>
        <w:spacing w:after="0"/>
        <w:ind w:firstLine="0"/>
        <w:rPr>
          <w:rFonts w:ascii="Arial" w:hAnsi="Arial" w:cs="Arial"/>
          <w:b/>
          <w:sz w:val="18"/>
          <w:szCs w:val="18"/>
        </w:rPr>
      </w:pPr>
      <w:bookmarkStart w:id="9" w:name="_Hlk493146436"/>
    </w:p>
    <w:p w14:paraId="30A5E19C" w14:textId="77777777" w:rsidR="00E42245" w:rsidRPr="00001F62" w:rsidRDefault="00E42245" w:rsidP="00C214D7">
      <w:pPr>
        <w:pStyle w:val="BodyTextIndent2"/>
        <w:numPr>
          <w:ilvl w:val="0"/>
          <w:numId w:val="3"/>
        </w:numPr>
        <w:tabs>
          <w:tab w:val="left" w:pos="6300"/>
        </w:tabs>
        <w:spacing w:after="0"/>
        <w:ind w:left="540" w:hanging="540"/>
        <w:rPr>
          <w:rFonts w:ascii="Arial" w:hAnsi="Arial" w:cs="Arial"/>
          <w:b/>
          <w:sz w:val="18"/>
          <w:szCs w:val="18"/>
        </w:rPr>
      </w:pPr>
      <w:r w:rsidRPr="00001F62">
        <w:rPr>
          <w:rFonts w:ascii="Arial" w:hAnsi="Arial" w:cs="Arial"/>
          <w:b/>
          <w:sz w:val="18"/>
          <w:szCs w:val="18"/>
        </w:rPr>
        <w:t>EQUIPMENT AND INSTALLATION.</w:t>
      </w:r>
    </w:p>
    <w:p w14:paraId="66CCF111" w14:textId="11414758" w:rsidR="00E42245" w:rsidRPr="00001F62" w:rsidRDefault="007350B7" w:rsidP="007350B7">
      <w:pPr>
        <w:pStyle w:val="ListParagraph"/>
        <w:numPr>
          <w:ilvl w:val="1"/>
          <w:numId w:val="3"/>
        </w:numPr>
        <w:tabs>
          <w:tab w:val="clear" w:pos="1080"/>
          <w:tab w:val="num" w:pos="810"/>
        </w:tabs>
        <w:spacing w:before="240" w:line="240" w:lineRule="auto"/>
        <w:ind w:left="990" w:hanging="450"/>
        <w:contextualSpacing w:val="0"/>
        <w:jc w:val="both"/>
        <w:rPr>
          <w:rFonts w:ascii="Arial" w:hAnsi="Arial" w:cs="Arial"/>
          <w:sz w:val="18"/>
          <w:szCs w:val="18"/>
        </w:rPr>
      </w:pPr>
      <w:r>
        <w:rPr>
          <w:rFonts w:ascii="Arial" w:hAnsi="Arial" w:cs="Arial"/>
          <w:b/>
          <w:sz w:val="18"/>
          <w:szCs w:val="18"/>
        </w:rPr>
        <w:t xml:space="preserve">    </w:t>
      </w:r>
      <w:r w:rsidR="00BB2AC7">
        <w:rPr>
          <w:rFonts w:ascii="Arial" w:hAnsi="Arial" w:cs="Arial"/>
          <w:b/>
          <w:sz w:val="18"/>
          <w:szCs w:val="18"/>
        </w:rPr>
        <w:t>Allstream</w:t>
      </w:r>
      <w:r w:rsidR="00E42245" w:rsidRPr="00001F62">
        <w:rPr>
          <w:rFonts w:ascii="Arial" w:hAnsi="Arial" w:cs="Arial"/>
          <w:b/>
          <w:sz w:val="18"/>
          <w:szCs w:val="18"/>
        </w:rPr>
        <w:t xml:space="preserve"> Equipment.</w:t>
      </w:r>
      <w:r w:rsidR="00E42245" w:rsidRPr="00001F62">
        <w:rPr>
          <w:rFonts w:ascii="Arial" w:hAnsi="Arial" w:cs="Arial"/>
          <w:sz w:val="18"/>
          <w:szCs w:val="18"/>
        </w:rPr>
        <w:t xml:space="preserve">  </w:t>
      </w:r>
      <w:r w:rsidR="00BB2AC7">
        <w:rPr>
          <w:rFonts w:ascii="Arial" w:hAnsi="Arial" w:cs="Arial"/>
          <w:sz w:val="18"/>
          <w:szCs w:val="18"/>
        </w:rPr>
        <w:t>Allstream</w:t>
      </w:r>
      <w:r w:rsidR="00E42245" w:rsidRPr="00001F62">
        <w:rPr>
          <w:rFonts w:ascii="Arial" w:hAnsi="Arial" w:cs="Arial"/>
          <w:sz w:val="18"/>
          <w:szCs w:val="18"/>
        </w:rPr>
        <w:t xml:space="preserve">, or its agent, may provide, install, maintain, repair, operate and control </w:t>
      </w:r>
      <w:r w:rsidR="00BB2AC7">
        <w:rPr>
          <w:rFonts w:ascii="Arial" w:hAnsi="Arial" w:cs="Arial"/>
          <w:sz w:val="18"/>
          <w:szCs w:val="18"/>
        </w:rPr>
        <w:br/>
        <w:t>Allstream</w:t>
      </w:r>
      <w:r w:rsidR="00E42245" w:rsidRPr="00001F62">
        <w:rPr>
          <w:rFonts w:ascii="Arial" w:hAnsi="Arial" w:cs="Arial"/>
          <w:sz w:val="18"/>
          <w:szCs w:val="18"/>
        </w:rPr>
        <w:t>’s equipment (“</w:t>
      </w:r>
      <w:r w:rsidR="00BB2AC7">
        <w:rPr>
          <w:rFonts w:ascii="Arial" w:hAnsi="Arial" w:cs="Arial"/>
          <w:b/>
          <w:sz w:val="18"/>
          <w:szCs w:val="18"/>
        </w:rPr>
        <w:t>Allstream</w:t>
      </w:r>
      <w:r w:rsidR="00E42245" w:rsidRPr="00001F62">
        <w:rPr>
          <w:rFonts w:ascii="Arial" w:hAnsi="Arial" w:cs="Arial"/>
          <w:b/>
          <w:sz w:val="18"/>
          <w:szCs w:val="18"/>
        </w:rPr>
        <w:t xml:space="preserve"> Equipment</w:t>
      </w:r>
      <w:r w:rsidR="00E42245" w:rsidRPr="00001F62">
        <w:rPr>
          <w:rFonts w:ascii="Arial" w:hAnsi="Arial" w:cs="Arial"/>
          <w:sz w:val="18"/>
          <w:szCs w:val="18"/>
        </w:rPr>
        <w:t xml:space="preserve">”).  </w:t>
      </w:r>
      <w:r w:rsidR="00BB2AC7">
        <w:rPr>
          <w:rFonts w:ascii="Arial" w:hAnsi="Arial" w:cs="Arial"/>
          <w:sz w:val="18"/>
          <w:szCs w:val="18"/>
        </w:rPr>
        <w:t>Allstream</w:t>
      </w:r>
      <w:r w:rsidR="00E42245" w:rsidRPr="00001F62">
        <w:rPr>
          <w:rFonts w:ascii="Arial" w:hAnsi="Arial" w:cs="Arial"/>
          <w:sz w:val="18"/>
          <w:szCs w:val="18"/>
        </w:rPr>
        <w:t xml:space="preserve">’s Equipment shall remain the sole and exclusive property of </w:t>
      </w:r>
      <w:r w:rsidR="00BB2AC7">
        <w:rPr>
          <w:rFonts w:ascii="Arial" w:hAnsi="Arial" w:cs="Arial"/>
          <w:sz w:val="18"/>
          <w:szCs w:val="18"/>
        </w:rPr>
        <w:t>Allstream</w:t>
      </w:r>
      <w:r w:rsidR="00E42245" w:rsidRPr="00001F62">
        <w:rPr>
          <w:rFonts w:ascii="Arial" w:hAnsi="Arial" w:cs="Arial"/>
          <w:sz w:val="18"/>
          <w:szCs w:val="18"/>
        </w:rPr>
        <w:t xml:space="preserve">, and nothing contained herein shall give or convey to Customer, or any other person, any right, title or interest whatsoever in </w:t>
      </w:r>
      <w:r w:rsidR="00BB2AC7">
        <w:rPr>
          <w:rFonts w:ascii="Arial" w:hAnsi="Arial" w:cs="Arial"/>
          <w:sz w:val="18"/>
          <w:szCs w:val="18"/>
        </w:rPr>
        <w:t>Allstream</w:t>
      </w:r>
      <w:r w:rsidR="00E42245" w:rsidRPr="00001F62">
        <w:rPr>
          <w:rFonts w:ascii="Arial" w:hAnsi="Arial" w:cs="Arial"/>
          <w:sz w:val="18"/>
          <w:szCs w:val="18"/>
        </w:rPr>
        <w:t xml:space="preserve">’s Equipment, notwithstanding that it may be, or become, attached to, or embedded in, realty.  Customer shall not tamper with, remove or conceal any identifying plates, tags or labels identifying </w:t>
      </w:r>
      <w:r w:rsidR="00BB2AC7">
        <w:rPr>
          <w:rFonts w:ascii="Arial" w:hAnsi="Arial" w:cs="Arial"/>
          <w:sz w:val="18"/>
          <w:szCs w:val="18"/>
        </w:rPr>
        <w:t>Allstream</w:t>
      </w:r>
      <w:r w:rsidR="00E42245" w:rsidRPr="00001F62">
        <w:rPr>
          <w:rFonts w:ascii="Arial" w:hAnsi="Arial" w:cs="Arial"/>
          <w:sz w:val="18"/>
          <w:szCs w:val="18"/>
        </w:rPr>
        <w:t xml:space="preserve">’s ownership interest in </w:t>
      </w:r>
      <w:r w:rsidR="00BB2AC7">
        <w:rPr>
          <w:rFonts w:ascii="Arial" w:hAnsi="Arial" w:cs="Arial"/>
          <w:sz w:val="18"/>
          <w:szCs w:val="18"/>
        </w:rPr>
        <w:t>Allstream</w:t>
      </w:r>
      <w:r w:rsidR="00E42245" w:rsidRPr="00001F62">
        <w:rPr>
          <w:rFonts w:ascii="Arial" w:hAnsi="Arial" w:cs="Arial"/>
          <w:sz w:val="18"/>
          <w:szCs w:val="18"/>
        </w:rPr>
        <w:t xml:space="preserve">’s Equipment.  Customer shall not adjust, align, attempt to repair, relocate or remove </w:t>
      </w:r>
      <w:r w:rsidR="00BB2AC7">
        <w:rPr>
          <w:rFonts w:ascii="Arial" w:hAnsi="Arial" w:cs="Arial"/>
          <w:sz w:val="18"/>
          <w:szCs w:val="18"/>
        </w:rPr>
        <w:t>Allstream</w:t>
      </w:r>
      <w:r w:rsidR="00E42245" w:rsidRPr="00001F62">
        <w:rPr>
          <w:rFonts w:ascii="Arial" w:hAnsi="Arial" w:cs="Arial"/>
          <w:sz w:val="18"/>
          <w:szCs w:val="18"/>
        </w:rPr>
        <w:t xml:space="preserve">’s Equipment, except as expressly authorized in writing by </w:t>
      </w:r>
      <w:r w:rsidR="00BB2AC7">
        <w:rPr>
          <w:rFonts w:ascii="Arial" w:hAnsi="Arial" w:cs="Arial"/>
          <w:sz w:val="18"/>
          <w:szCs w:val="18"/>
        </w:rPr>
        <w:t>Allstream</w:t>
      </w:r>
      <w:r w:rsidR="00E42245" w:rsidRPr="00001F62">
        <w:rPr>
          <w:rFonts w:ascii="Arial" w:hAnsi="Arial" w:cs="Arial"/>
          <w:sz w:val="18"/>
          <w:szCs w:val="18"/>
        </w:rPr>
        <w:t xml:space="preserve">.  Customer shall be liable for any loss of or damage to </w:t>
      </w:r>
      <w:r w:rsidR="00BB2AC7">
        <w:rPr>
          <w:rFonts w:ascii="Arial" w:hAnsi="Arial" w:cs="Arial"/>
          <w:sz w:val="18"/>
          <w:szCs w:val="18"/>
        </w:rPr>
        <w:t>Allstream</w:t>
      </w:r>
      <w:r w:rsidR="00E42245" w:rsidRPr="00001F62">
        <w:rPr>
          <w:rFonts w:ascii="Arial" w:hAnsi="Arial" w:cs="Arial"/>
          <w:sz w:val="18"/>
          <w:szCs w:val="18"/>
        </w:rPr>
        <w:t xml:space="preserve">’s Equipment caused by Customer’s negligence, intentional acts, or unauthorized maintenance and shall reimburse </w:t>
      </w:r>
      <w:r w:rsidR="00BB2AC7">
        <w:rPr>
          <w:rFonts w:ascii="Arial" w:hAnsi="Arial" w:cs="Arial"/>
          <w:sz w:val="18"/>
          <w:szCs w:val="18"/>
        </w:rPr>
        <w:t>Allstream</w:t>
      </w:r>
      <w:r w:rsidR="00E42245" w:rsidRPr="00001F62">
        <w:rPr>
          <w:rFonts w:ascii="Arial" w:hAnsi="Arial" w:cs="Arial"/>
          <w:sz w:val="18"/>
          <w:szCs w:val="18"/>
        </w:rPr>
        <w:t xml:space="preserve"> for the same, within thirty (30) days after receipt by Customer of a request for reimbursement.  Customer </w:t>
      </w:r>
      <w:r w:rsidR="002B7016">
        <w:rPr>
          <w:rFonts w:ascii="Arial" w:hAnsi="Arial" w:cs="Arial"/>
          <w:sz w:val="18"/>
          <w:szCs w:val="18"/>
        </w:rPr>
        <w:t xml:space="preserve">at its sole cost and expense shall be required to </w:t>
      </w:r>
      <w:r w:rsidR="00E42245" w:rsidRPr="00001F62">
        <w:rPr>
          <w:rFonts w:ascii="Arial" w:hAnsi="Arial" w:cs="Arial"/>
          <w:sz w:val="18"/>
          <w:szCs w:val="18"/>
        </w:rPr>
        <w:t xml:space="preserve">obtain space and power to support </w:t>
      </w:r>
      <w:r w:rsidR="00BB2AC7">
        <w:rPr>
          <w:rFonts w:ascii="Arial" w:hAnsi="Arial" w:cs="Arial"/>
          <w:sz w:val="18"/>
          <w:szCs w:val="18"/>
        </w:rPr>
        <w:t>Allstream</w:t>
      </w:r>
      <w:r w:rsidR="00E42245" w:rsidRPr="00001F62">
        <w:rPr>
          <w:rFonts w:ascii="Arial" w:hAnsi="Arial" w:cs="Arial"/>
          <w:sz w:val="18"/>
          <w:szCs w:val="18"/>
        </w:rPr>
        <w:t xml:space="preserve"> Equipment for </w:t>
      </w:r>
      <w:r w:rsidR="0089249F" w:rsidRPr="00001F62">
        <w:rPr>
          <w:rFonts w:ascii="Arial" w:hAnsi="Arial" w:cs="Arial"/>
          <w:sz w:val="18"/>
          <w:szCs w:val="18"/>
        </w:rPr>
        <w:t>the</w:t>
      </w:r>
      <w:r w:rsidR="00175687" w:rsidRPr="00001F62">
        <w:rPr>
          <w:rFonts w:ascii="Arial" w:hAnsi="Arial" w:cs="Arial"/>
          <w:sz w:val="18"/>
          <w:szCs w:val="18"/>
        </w:rPr>
        <w:t xml:space="preserve"> </w:t>
      </w:r>
      <w:r w:rsidR="00E42245" w:rsidRPr="00001F62">
        <w:rPr>
          <w:rFonts w:ascii="Arial" w:hAnsi="Arial" w:cs="Arial"/>
          <w:sz w:val="18"/>
          <w:szCs w:val="18"/>
        </w:rPr>
        <w:t>Service for the duration of the Service Term</w:t>
      </w:r>
      <w:r w:rsidR="002B7016">
        <w:rPr>
          <w:rFonts w:ascii="Arial" w:hAnsi="Arial" w:cs="Arial"/>
          <w:sz w:val="18"/>
          <w:szCs w:val="18"/>
        </w:rPr>
        <w:t>.</w:t>
      </w:r>
    </w:p>
    <w:p w14:paraId="4BDB4477" w14:textId="77777777" w:rsidR="003C415B" w:rsidRDefault="00E42245" w:rsidP="003C415B">
      <w:pPr>
        <w:pStyle w:val="ListParagraph"/>
        <w:numPr>
          <w:ilvl w:val="1"/>
          <w:numId w:val="3"/>
        </w:numPr>
        <w:tabs>
          <w:tab w:val="clear" w:pos="1080"/>
        </w:tabs>
        <w:spacing w:before="240" w:line="240" w:lineRule="auto"/>
        <w:ind w:left="990" w:hanging="450"/>
        <w:contextualSpacing w:val="0"/>
        <w:jc w:val="both"/>
        <w:rPr>
          <w:rFonts w:ascii="Arial" w:hAnsi="Arial" w:cs="Arial"/>
          <w:sz w:val="18"/>
          <w:szCs w:val="18"/>
        </w:rPr>
      </w:pPr>
      <w:r w:rsidRPr="00001F62">
        <w:rPr>
          <w:rFonts w:ascii="Arial" w:hAnsi="Arial" w:cs="Arial"/>
          <w:b/>
          <w:sz w:val="18"/>
          <w:szCs w:val="18"/>
        </w:rPr>
        <w:t xml:space="preserve">Access </w:t>
      </w:r>
      <w:r w:rsidR="00F5304F">
        <w:rPr>
          <w:rFonts w:ascii="Arial" w:hAnsi="Arial" w:cs="Arial"/>
          <w:b/>
          <w:sz w:val="18"/>
          <w:szCs w:val="18"/>
        </w:rPr>
        <w:t>and C</w:t>
      </w:r>
      <w:r w:rsidRPr="00001F62">
        <w:rPr>
          <w:rFonts w:ascii="Arial" w:hAnsi="Arial" w:cs="Arial"/>
          <w:b/>
          <w:sz w:val="18"/>
          <w:szCs w:val="18"/>
        </w:rPr>
        <w:t>ustomer Premises</w:t>
      </w:r>
      <w:r w:rsidR="00F5304F">
        <w:rPr>
          <w:rFonts w:ascii="Arial" w:hAnsi="Arial" w:cs="Arial"/>
          <w:b/>
          <w:sz w:val="18"/>
          <w:szCs w:val="18"/>
        </w:rPr>
        <w:t xml:space="preserve"> Obligations</w:t>
      </w:r>
      <w:r w:rsidRPr="00001F62">
        <w:rPr>
          <w:rFonts w:ascii="Arial" w:hAnsi="Arial" w:cs="Arial"/>
          <w:b/>
          <w:sz w:val="18"/>
          <w:szCs w:val="18"/>
        </w:rPr>
        <w:t>.</w:t>
      </w:r>
      <w:r w:rsidRPr="00001F62">
        <w:rPr>
          <w:rFonts w:ascii="Arial" w:hAnsi="Arial" w:cs="Arial"/>
          <w:sz w:val="18"/>
          <w:szCs w:val="18"/>
        </w:rPr>
        <w:t xml:space="preserve">  Customer</w:t>
      </w:r>
      <w:r w:rsidR="00F5304F">
        <w:rPr>
          <w:rFonts w:ascii="Arial" w:hAnsi="Arial" w:cs="Arial"/>
          <w:sz w:val="18"/>
          <w:szCs w:val="18"/>
        </w:rPr>
        <w:t>, at its sole cost and expense,</w:t>
      </w:r>
      <w:r w:rsidRPr="00001F62">
        <w:rPr>
          <w:rFonts w:ascii="Arial" w:hAnsi="Arial" w:cs="Arial"/>
          <w:sz w:val="18"/>
          <w:szCs w:val="18"/>
        </w:rPr>
        <w:t xml:space="preserve"> shall provide </w:t>
      </w:r>
      <w:r w:rsidR="00B134BB">
        <w:rPr>
          <w:rFonts w:ascii="Arial" w:hAnsi="Arial" w:cs="Arial"/>
          <w:sz w:val="18"/>
          <w:szCs w:val="18"/>
        </w:rPr>
        <w:t>Allstream</w:t>
      </w:r>
      <w:r w:rsidRPr="00001F62">
        <w:rPr>
          <w:rFonts w:ascii="Arial" w:hAnsi="Arial" w:cs="Arial"/>
          <w:sz w:val="18"/>
          <w:szCs w:val="18"/>
        </w:rPr>
        <w:t xml:space="preserve"> with access to all Customer locations for purposes of installation, maintenance, and repair of </w:t>
      </w:r>
      <w:r w:rsidR="00B134BB">
        <w:rPr>
          <w:rFonts w:ascii="Arial" w:hAnsi="Arial" w:cs="Arial"/>
          <w:sz w:val="18"/>
          <w:szCs w:val="18"/>
        </w:rPr>
        <w:t>Allstream</w:t>
      </w:r>
      <w:r w:rsidRPr="00001F62">
        <w:rPr>
          <w:rFonts w:ascii="Arial" w:hAnsi="Arial" w:cs="Arial"/>
          <w:sz w:val="18"/>
          <w:szCs w:val="18"/>
        </w:rPr>
        <w:t xml:space="preserve"> Equipment on Customer premises. </w:t>
      </w:r>
      <w:r w:rsidR="00F5304F">
        <w:rPr>
          <w:rFonts w:ascii="Arial" w:hAnsi="Arial" w:cs="Arial"/>
          <w:sz w:val="18"/>
          <w:szCs w:val="18"/>
        </w:rPr>
        <w:t>For purposes of the preceding sentence, “access” shall include without limitation any necessary license(s) to access</w:t>
      </w:r>
      <w:r w:rsidR="004F77A5">
        <w:rPr>
          <w:rFonts w:ascii="Arial" w:hAnsi="Arial" w:cs="Arial"/>
          <w:sz w:val="18"/>
          <w:szCs w:val="18"/>
        </w:rPr>
        <w:t>, occupy and conduct telecommunication operations within each respective</w:t>
      </w:r>
      <w:r w:rsidR="00F5304F">
        <w:rPr>
          <w:rFonts w:ascii="Arial" w:hAnsi="Arial" w:cs="Arial"/>
          <w:sz w:val="18"/>
          <w:szCs w:val="18"/>
        </w:rPr>
        <w:t xml:space="preserve"> building and or property for the duration of the Service Term</w:t>
      </w:r>
      <w:r w:rsidR="004F77A5" w:rsidRPr="004F77A5">
        <w:rPr>
          <w:rFonts w:ascii="Arial" w:hAnsi="Arial" w:cs="Arial"/>
          <w:sz w:val="18"/>
          <w:szCs w:val="18"/>
        </w:rPr>
        <w:t xml:space="preserve"> </w:t>
      </w:r>
      <w:r w:rsidR="004F77A5">
        <w:rPr>
          <w:rFonts w:ascii="Arial" w:hAnsi="Arial" w:cs="Arial"/>
          <w:sz w:val="18"/>
          <w:szCs w:val="18"/>
        </w:rPr>
        <w:t xml:space="preserve">(including any necessary rights for </w:t>
      </w:r>
      <w:r w:rsidR="00B134BB">
        <w:rPr>
          <w:rFonts w:ascii="Arial" w:hAnsi="Arial" w:cs="Arial"/>
          <w:sz w:val="18"/>
          <w:szCs w:val="18"/>
        </w:rPr>
        <w:t>Allstream</w:t>
      </w:r>
      <w:r w:rsidR="004F77A5">
        <w:rPr>
          <w:rFonts w:ascii="Arial" w:hAnsi="Arial" w:cs="Arial"/>
          <w:sz w:val="18"/>
          <w:szCs w:val="18"/>
        </w:rPr>
        <w:t xml:space="preserve"> to enter and access each building, and for providing all necessary cable pathways, building access and/or occupancy fees, riser fees, cross-connects and cross-connect fees, coordination at any third party owned location, and, where applicable, necessary space for </w:t>
      </w:r>
      <w:r w:rsidR="00B134BB">
        <w:rPr>
          <w:rFonts w:ascii="Arial" w:hAnsi="Arial" w:cs="Arial"/>
          <w:sz w:val="18"/>
          <w:szCs w:val="18"/>
        </w:rPr>
        <w:t>Allstream</w:t>
      </w:r>
      <w:r w:rsidR="004F77A5">
        <w:rPr>
          <w:rFonts w:ascii="Arial" w:hAnsi="Arial" w:cs="Arial"/>
          <w:sz w:val="18"/>
          <w:szCs w:val="18"/>
        </w:rPr>
        <w:t>’s fiber termination panel)</w:t>
      </w:r>
      <w:r w:rsidR="00F5304F">
        <w:rPr>
          <w:rFonts w:ascii="Arial" w:hAnsi="Arial" w:cs="Arial"/>
          <w:sz w:val="18"/>
          <w:szCs w:val="18"/>
        </w:rPr>
        <w:t xml:space="preserve">.  However, notwithstanding Customer’s responsibility, if </w:t>
      </w:r>
      <w:r w:rsidR="00B134BB">
        <w:rPr>
          <w:rFonts w:ascii="Arial" w:hAnsi="Arial" w:cs="Arial"/>
          <w:sz w:val="18"/>
          <w:szCs w:val="18"/>
        </w:rPr>
        <w:t>Allstream</w:t>
      </w:r>
      <w:r w:rsidR="00F5304F">
        <w:rPr>
          <w:rFonts w:ascii="Arial" w:hAnsi="Arial" w:cs="Arial"/>
          <w:sz w:val="18"/>
          <w:szCs w:val="18"/>
        </w:rPr>
        <w:t xml:space="preserve"> is required by a third party to </w:t>
      </w:r>
      <w:r w:rsidR="00C214D7">
        <w:rPr>
          <w:rFonts w:ascii="Arial" w:hAnsi="Arial" w:cs="Arial"/>
          <w:sz w:val="18"/>
          <w:szCs w:val="18"/>
        </w:rPr>
        <w:t xml:space="preserve">obtain and maintain any such license to access the building or property, Customer agrees to reimburse </w:t>
      </w:r>
      <w:r w:rsidR="00B134BB">
        <w:rPr>
          <w:rFonts w:ascii="Arial" w:hAnsi="Arial" w:cs="Arial"/>
          <w:sz w:val="18"/>
          <w:szCs w:val="18"/>
        </w:rPr>
        <w:t>Allstream</w:t>
      </w:r>
      <w:r w:rsidR="00C214D7">
        <w:rPr>
          <w:rFonts w:ascii="Arial" w:hAnsi="Arial" w:cs="Arial"/>
          <w:sz w:val="18"/>
          <w:szCs w:val="18"/>
        </w:rPr>
        <w:t xml:space="preserve"> for its costs related to obtaining and maintaining such licenses during the Service Term.</w:t>
      </w:r>
      <w:r w:rsidRPr="00001F62">
        <w:rPr>
          <w:rFonts w:ascii="Arial" w:hAnsi="Arial" w:cs="Arial"/>
          <w:sz w:val="18"/>
          <w:szCs w:val="18"/>
        </w:rPr>
        <w:t xml:space="preserve"> </w:t>
      </w:r>
      <w:r w:rsidR="00B134BB">
        <w:rPr>
          <w:rFonts w:ascii="Arial" w:hAnsi="Arial" w:cs="Arial"/>
          <w:sz w:val="18"/>
          <w:szCs w:val="18"/>
        </w:rPr>
        <w:t>Allstream</w:t>
      </w:r>
      <w:r w:rsidRPr="00001F62">
        <w:rPr>
          <w:rFonts w:ascii="Arial" w:hAnsi="Arial" w:cs="Arial"/>
          <w:sz w:val="18"/>
          <w:szCs w:val="18"/>
        </w:rPr>
        <w:t xml:space="preserve"> shall provide reasonable notice under the circumstance</w:t>
      </w:r>
      <w:r w:rsidR="00150561" w:rsidRPr="00001F62">
        <w:rPr>
          <w:rFonts w:ascii="Arial" w:hAnsi="Arial" w:cs="Arial"/>
          <w:sz w:val="18"/>
          <w:szCs w:val="18"/>
        </w:rPr>
        <w:t>s</w:t>
      </w:r>
      <w:r w:rsidRPr="00001F62">
        <w:rPr>
          <w:rFonts w:ascii="Arial" w:hAnsi="Arial" w:cs="Arial"/>
          <w:sz w:val="18"/>
          <w:szCs w:val="18"/>
        </w:rPr>
        <w:t xml:space="preserve"> to Customer prior to entering Customer’s point of presence to install, maintain or repair any of the </w:t>
      </w:r>
      <w:r w:rsidR="00B134BB">
        <w:rPr>
          <w:rFonts w:ascii="Arial" w:hAnsi="Arial" w:cs="Arial"/>
          <w:sz w:val="18"/>
          <w:szCs w:val="18"/>
        </w:rPr>
        <w:t>Allstream</w:t>
      </w:r>
      <w:r w:rsidRPr="00001F62">
        <w:rPr>
          <w:rFonts w:ascii="Arial" w:hAnsi="Arial" w:cs="Arial"/>
          <w:sz w:val="18"/>
          <w:szCs w:val="18"/>
        </w:rPr>
        <w:t xml:space="preserve"> Equipment.  Customer will provide a safe place to work and comply with all applicable laws regarding the working conditions on the Customer premises.</w:t>
      </w:r>
    </w:p>
    <w:p w14:paraId="4A853122" w14:textId="0403AA2B" w:rsidR="003C415B" w:rsidRPr="003C415B" w:rsidRDefault="003C415B" w:rsidP="003C415B">
      <w:pPr>
        <w:pStyle w:val="ListParagraph"/>
        <w:numPr>
          <w:ilvl w:val="1"/>
          <w:numId w:val="3"/>
        </w:numPr>
        <w:tabs>
          <w:tab w:val="clear" w:pos="1080"/>
        </w:tabs>
        <w:spacing w:before="240" w:line="240" w:lineRule="auto"/>
        <w:ind w:left="990" w:hanging="450"/>
        <w:contextualSpacing w:val="0"/>
        <w:jc w:val="both"/>
        <w:rPr>
          <w:rFonts w:ascii="Arial" w:hAnsi="Arial" w:cs="Arial"/>
          <w:sz w:val="18"/>
          <w:szCs w:val="18"/>
        </w:rPr>
      </w:pPr>
      <w:r w:rsidRPr="003C415B">
        <w:rPr>
          <w:rFonts w:ascii="Arial" w:hAnsi="Arial" w:cs="Arial"/>
          <w:b/>
          <w:bCs/>
          <w:sz w:val="18"/>
          <w:szCs w:val="18"/>
        </w:rPr>
        <w:t>Customer Equipment and Inside Wiring</w:t>
      </w:r>
      <w:r w:rsidRPr="003C415B">
        <w:rPr>
          <w:rFonts w:ascii="Arial" w:hAnsi="Arial" w:cs="Arial"/>
          <w:sz w:val="18"/>
          <w:szCs w:val="18"/>
        </w:rPr>
        <w:t>. Services are delivered to a point of demarcation (“Demarcation Point”) or the minimum point of entry (“MPOE”) at the Customer's location. Customer is responsible for connecting to the Demarcation Point or from the MPOE to the premises, as specified in the Service Order.  Equipment and service beyond the Demarcation Point and/or interconnection between Allstream’s facilities and terminal equipment shall be the responsibility of Customer (“Customer Equipment”). Customer must procure and maintain Customer Equipment that is technically compatible with the Service and the Allstream network. Allstream shall have no obligation to install, maintain or repair any non-Allstream Equipment. If, on responding to a Customer initiated service call Allstream reasonably determines that the cause of the service deficiency was a failure, malfunction or the inadequacy of equipment other than Allstream’s Equipment, Customer shall compensate Allstream for actual time and materials expended during the call. Wiring at the Demarcation Point, on the Customer’s side of the Demarcation Point or the MPOE, or otherwise inside the Customer’s building or premises, is considered inside wiring (“Inside Wiring”) for which the Customer is responsible. Customer may be required to install, maintain, or repair Inside Wiring in order to use the Service, and Customer is responsible for ensuring that the Inside Wiring is ready and compatible with the Service. Customer Equipment and Inside Wiring costs may apply and are not included in the quote for Service(s).</w:t>
      </w:r>
    </w:p>
    <w:p w14:paraId="6DC2D6B0" w14:textId="77777777" w:rsidR="003C415B" w:rsidRPr="003C415B" w:rsidRDefault="003C415B" w:rsidP="003C415B">
      <w:pPr>
        <w:pStyle w:val="ListParagraph"/>
        <w:ind w:left="1440"/>
        <w:jc w:val="both"/>
        <w:rPr>
          <w:rFonts w:ascii="Arial" w:hAnsi="Arial" w:cs="Arial"/>
          <w:sz w:val="18"/>
          <w:szCs w:val="18"/>
        </w:rPr>
      </w:pPr>
    </w:p>
    <w:p w14:paraId="02E277BA" w14:textId="77777777" w:rsidR="00C7794D" w:rsidRPr="00001F62" w:rsidRDefault="00C7794D" w:rsidP="00EC4BB2">
      <w:pPr>
        <w:pStyle w:val="ListParagraph"/>
        <w:keepNext/>
        <w:widowControl w:val="0"/>
        <w:numPr>
          <w:ilvl w:val="0"/>
          <w:numId w:val="3"/>
        </w:numPr>
        <w:spacing w:before="240" w:line="240" w:lineRule="auto"/>
        <w:ind w:left="540" w:hanging="540"/>
        <w:contextualSpacing w:val="0"/>
        <w:jc w:val="both"/>
        <w:rPr>
          <w:rFonts w:ascii="Arial" w:hAnsi="Arial" w:cs="Arial"/>
          <w:sz w:val="18"/>
          <w:szCs w:val="18"/>
        </w:rPr>
      </w:pPr>
      <w:r w:rsidRPr="00001F62">
        <w:rPr>
          <w:rFonts w:ascii="Arial" w:hAnsi="Arial" w:cs="Arial"/>
          <w:b/>
          <w:sz w:val="18"/>
          <w:szCs w:val="18"/>
        </w:rPr>
        <w:t>SERVICE REQUESTS AND DELIVERY</w:t>
      </w:r>
      <w:r w:rsidRPr="00001F62">
        <w:rPr>
          <w:rFonts w:ascii="Arial" w:hAnsi="Arial" w:cs="Arial"/>
          <w:sz w:val="18"/>
          <w:szCs w:val="18"/>
        </w:rPr>
        <w:t>.</w:t>
      </w:r>
    </w:p>
    <w:p w14:paraId="61082DC2" w14:textId="4EE30AA7" w:rsidR="00C7794D" w:rsidRPr="006D00B7" w:rsidRDefault="00C7794D" w:rsidP="006D00B7">
      <w:pPr>
        <w:pStyle w:val="ListParagraph"/>
        <w:numPr>
          <w:ilvl w:val="1"/>
          <w:numId w:val="3"/>
        </w:numPr>
        <w:spacing w:before="240" w:line="240" w:lineRule="auto"/>
        <w:ind w:left="990" w:hanging="360"/>
        <w:contextualSpacing w:val="0"/>
        <w:jc w:val="both"/>
        <w:rPr>
          <w:rFonts w:ascii="Arial" w:hAnsi="Arial" w:cs="Arial"/>
          <w:sz w:val="18"/>
          <w:szCs w:val="18"/>
        </w:rPr>
      </w:pPr>
      <w:r w:rsidRPr="006D00B7">
        <w:rPr>
          <w:rFonts w:ascii="Arial" w:hAnsi="Arial" w:cs="Arial"/>
          <w:b/>
          <w:sz w:val="18"/>
          <w:szCs w:val="18"/>
        </w:rPr>
        <w:t>Service Activation</w:t>
      </w:r>
      <w:r w:rsidRPr="006D00B7">
        <w:rPr>
          <w:rFonts w:ascii="Arial" w:hAnsi="Arial" w:cs="Arial"/>
          <w:sz w:val="18"/>
          <w:szCs w:val="18"/>
        </w:rPr>
        <w:t xml:space="preserve">.  After </w:t>
      </w:r>
      <w:r w:rsidR="007878FC" w:rsidRPr="006D00B7">
        <w:rPr>
          <w:rFonts w:ascii="Arial" w:hAnsi="Arial" w:cs="Arial"/>
          <w:sz w:val="18"/>
          <w:szCs w:val="18"/>
        </w:rPr>
        <w:t>Allstream</w:t>
      </w:r>
      <w:r w:rsidRPr="006D00B7">
        <w:rPr>
          <w:rFonts w:ascii="Arial" w:hAnsi="Arial" w:cs="Arial"/>
          <w:sz w:val="18"/>
          <w:szCs w:val="18"/>
        </w:rPr>
        <w:t xml:space="preserve"> has determined that the Service conforms to the relevant Service Specifications, </w:t>
      </w:r>
      <w:r w:rsidR="007878FC" w:rsidRPr="006D00B7">
        <w:rPr>
          <w:rFonts w:ascii="Arial" w:hAnsi="Arial" w:cs="Arial"/>
          <w:sz w:val="18"/>
          <w:szCs w:val="18"/>
        </w:rPr>
        <w:t>Allstream</w:t>
      </w:r>
      <w:r w:rsidRPr="006D00B7">
        <w:rPr>
          <w:rFonts w:ascii="Arial" w:hAnsi="Arial" w:cs="Arial"/>
          <w:sz w:val="18"/>
          <w:szCs w:val="18"/>
        </w:rPr>
        <w:t xml:space="preserve"> will notify Customer that the Service is activated, meets the Service Specifications and is available for use by Customer (“</w:t>
      </w:r>
      <w:r w:rsidRPr="006D00B7">
        <w:rPr>
          <w:rFonts w:ascii="Arial" w:hAnsi="Arial" w:cs="Arial"/>
          <w:b/>
          <w:sz w:val="18"/>
          <w:szCs w:val="18"/>
        </w:rPr>
        <w:t>Service Activation Notice</w:t>
      </w:r>
      <w:r w:rsidRPr="006D00B7">
        <w:rPr>
          <w:rFonts w:ascii="Arial" w:hAnsi="Arial" w:cs="Arial"/>
          <w:sz w:val="18"/>
          <w:szCs w:val="18"/>
        </w:rPr>
        <w:t>”). The “</w:t>
      </w:r>
      <w:r w:rsidRPr="006D00B7">
        <w:rPr>
          <w:rFonts w:ascii="Arial" w:hAnsi="Arial" w:cs="Arial"/>
          <w:b/>
          <w:sz w:val="18"/>
          <w:szCs w:val="18"/>
        </w:rPr>
        <w:t>Service Activation Date</w:t>
      </w:r>
      <w:r w:rsidRPr="006D00B7">
        <w:rPr>
          <w:rFonts w:ascii="Arial" w:hAnsi="Arial" w:cs="Arial"/>
          <w:sz w:val="18"/>
          <w:szCs w:val="18"/>
        </w:rPr>
        <w:t>” shall be the earlier of (</w:t>
      </w:r>
      <w:proofErr w:type="spellStart"/>
      <w:r w:rsidRPr="006D00B7">
        <w:rPr>
          <w:rFonts w:ascii="Arial" w:hAnsi="Arial" w:cs="Arial"/>
          <w:sz w:val="18"/>
          <w:szCs w:val="18"/>
        </w:rPr>
        <w:t>i</w:t>
      </w:r>
      <w:proofErr w:type="spellEnd"/>
      <w:r w:rsidRPr="006D00B7">
        <w:rPr>
          <w:rFonts w:ascii="Arial" w:hAnsi="Arial" w:cs="Arial"/>
          <w:sz w:val="18"/>
          <w:szCs w:val="18"/>
        </w:rPr>
        <w:t xml:space="preserve">) the date on which Customer begins using the Service for any purpose other than testing; or (ii) the date that </w:t>
      </w:r>
      <w:r w:rsidR="007878FC" w:rsidRPr="006D00B7">
        <w:rPr>
          <w:rFonts w:ascii="Arial" w:hAnsi="Arial" w:cs="Arial"/>
          <w:sz w:val="18"/>
          <w:szCs w:val="18"/>
        </w:rPr>
        <w:t>Allstream</w:t>
      </w:r>
      <w:r w:rsidRPr="006D00B7">
        <w:rPr>
          <w:rFonts w:ascii="Arial" w:hAnsi="Arial" w:cs="Arial"/>
          <w:sz w:val="18"/>
          <w:szCs w:val="18"/>
        </w:rPr>
        <w:t xml:space="preserve"> has sent the Service Activation Notice to Customer.  Customer shall have two (2) days in which to notify </w:t>
      </w:r>
      <w:r w:rsidR="007878FC" w:rsidRPr="006D00B7">
        <w:rPr>
          <w:rFonts w:ascii="Arial" w:hAnsi="Arial" w:cs="Arial"/>
          <w:sz w:val="18"/>
          <w:szCs w:val="18"/>
        </w:rPr>
        <w:t>Allstream</w:t>
      </w:r>
      <w:r w:rsidRPr="006D00B7">
        <w:rPr>
          <w:rFonts w:ascii="Arial" w:hAnsi="Arial" w:cs="Arial"/>
          <w:sz w:val="18"/>
          <w:szCs w:val="18"/>
        </w:rPr>
        <w:t xml:space="preserve"> that it is rejecting the Service because the Service does not meet the Service Specifications.  If Customer has notified </w:t>
      </w:r>
      <w:r w:rsidR="007878FC" w:rsidRPr="006D00B7">
        <w:rPr>
          <w:rFonts w:ascii="Arial" w:hAnsi="Arial" w:cs="Arial"/>
          <w:sz w:val="18"/>
          <w:szCs w:val="18"/>
        </w:rPr>
        <w:t>Allstream</w:t>
      </w:r>
      <w:r w:rsidRPr="006D00B7">
        <w:rPr>
          <w:rFonts w:ascii="Arial" w:hAnsi="Arial" w:cs="Arial"/>
          <w:sz w:val="18"/>
          <w:szCs w:val="18"/>
        </w:rPr>
        <w:t xml:space="preserve"> within such two (2) day period that the Service does not meet the Service Specifications, then </w:t>
      </w:r>
      <w:r w:rsidR="007878FC" w:rsidRPr="006D00B7">
        <w:rPr>
          <w:rFonts w:ascii="Arial" w:hAnsi="Arial" w:cs="Arial"/>
          <w:sz w:val="18"/>
          <w:szCs w:val="18"/>
        </w:rPr>
        <w:t>Allstream</w:t>
      </w:r>
      <w:r w:rsidRPr="006D00B7">
        <w:rPr>
          <w:rFonts w:ascii="Arial" w:hAnsi="Arial" w:cs="Arial"/>
          <w:sz w:val="18"/>
          <w:szCs w:val="18"/>
        </w:rPr>
        <w:t xml:space="preserve"> shall take such steps reasonably necessary to cause the Service to meet the Service Specifications, at which time </w:t>
      </w:r>
      <w:r w:rsidR="007878FC" w:rsidRPr="006D00B7">
        <w:rPr>
          <w:rFonts w:ascii="Arial" w:hAnsi="Arial" w:cs="Arial"/>
          <w:sz w:val="18"/>
          <w:szCs w:val="18"/>
        </w:rPr>
        <w:t>Allstream</w:t>
      </w:r>
      <w:r w:rsidRPr="006D00B7">
        <w:rPr>
          <w:rFonts w:ascii="Arial" w:hAnsi="Arial" w:cs="Arial"/>
          <w:sz w:val="18"/>
          <w:szCs w:val="18"/>
        </w:rPr>
        <w:t xml:space="preserve"> shall issue a new Service Activation Notice and the acceptance process above shall be repeated.  </w:t>
      </w:r>
      <w:r w:rsidR="00251C17" w:rsidRPr="006D00B7">
        <w:rPr>
          <w:rFonts w:ascii="Arial" w:hAnsi="Arial" w:cs="Arial"/>
          <w:sz w:val="18"/>
          <w:szCs w:val="18"/>
        </w:rPr>
        <w:t>If the Service Activation Date is delayed as a result of Customer’s failure to meet its responsibilities under the Agreement, the Service Activation Date will be deemed to occur as of the</w:t>
      </w:r>
      <w:r w:rsidR="00852BCA" w:rsidRPr="006D00B7">
        <w:rPr>
          <w:rFonts w:ascii="Arial" w:hAnsi="Arial" w:cs="Arial"/>
          <w:sz w:val="18"/>
          <w:szCs w:val="18"/>
        </w:rPr>
        <w:t xml:space="preserve"> Service Activation Notice</w:t>
      </w:r>
      <w:r w:rsidR="00947067">
        <w:rPr>
          <w:rFonts w:ascii="Arial" w:hAnsi="Arial" w:cs="Arial"/>
          <w:sz w:val="18"/>
          <w:szCs w:val="18"/>
        </w:rPr>
        <w:t>.</w:t>
      </w:r>
    </w:p>
    <w:p w14:paraId="22CB6A40" w14:textId="280DF928" w:rsidR="007350B7" w:rsidRPr="007350B7" w:rsidRDefault="002C7161" w:rsidP="007350B7">
      <w:pPr>
        <w:pStyle w:val="ListParagraph"/>
        <w:numPr>
          <w:ilvl w:val="1"/>
          <w:numId w:val="3"/>
        </w:numPr>
        <w:tabs>
          <w:tab w:val="clear" w:pos="1080"/>
        </w:tabs>
        <w:spacing w:before="240" w:line="240" w:lineRule="auto"/>
        <w:ind w:left="990" w:hanging="360"/>
        <w:contextualSpacing w:val="0"/>
        <w:jc w:val="both"/>
        <w:rPr>
          <w:rFonts w:ascii="Arial" w:hAnsi="Arial" w:cs="Arial"/>
          <w:sz w:val="18"/>
          <w:szCs w:val="18"/>
          <w:lang w:val="en-CA"/>
        </w:rPr>
      </w:pPr>
      <w:r w:rsidRPr="00B8320B">
        <w:rPr>
          <w:rFonts w:ascii="Arial" w:hAnsi="Arial" w:cs="Arial"/>
          <w:b/>
          <w:bCs/>
          <w:sz w:val="18"/>
          <w:szCs w:val="18"/>
        </w:rPr>
        <w:t>Incrementally Delivered Services.</w:t>
      </w:r>
      <w:r w:rsidRPr="00B8320B">
        <w:rPr>
          <w:rFonts w:ascii="Arial" w:hAnsi="Arial" w:cs="Arial"/>
          <w:bCs/>
          <w:sz w:val="18"/>
          <w:szCs w:val="18"/>
        </w:rPr>
        <w:t xml:space="preserve">  </w:t>
      </w:r>
      <w:r w:rsidR="009E307A" w:rsidRPr="00B8320B">
        <w:rPr>
          <w:rFonts w:ascii="Arial" w:hAnsi="Arial" w:cs="Arial"/>
          <w:bCs/>
          <w:sz w:val="18"/>
          <w:szCs w:val="18"/>
        </w:rPr>
        <w:t>Unless otherwise specified in a Service Order</w:t>
      </w:r>
      <w:r w:rsidRPr="00B8320B">
        <w:rPr>
          <w:rFonts w:ascii="Arial" w:hAnsi="Arial" w:cs="Arial"/>
          <w:bCs/>
          <w:sz w:val="18"/>
          <w:szCs w:val="18"/>
        </w:rPr>
        <w:t xml:space="preserve">, </w:t>
      </w:r>
      <w:r w:rsidR="007878FC" w:rsidRPr="00B8320B">
        <w:rPr>
          <w:rFonts w:ascii="Arial" w:hAnsi="Arial" w:cs="Arial"/>
          <w:bCs/>
          <w:sz w:val="18"/>
          <w:szCs w:val="18"/>
        </w:rPr>
        <w:t>Allstream</w:t>
      </w:r>
      <w:r w:rsidR="00E6329D" w:rsidRPr="00B8320B">
        <w:rPr>
          <w:rFonts w:ascii="Arial" w:hAnsi="Arial" w:cs="Arial"/>
          <w:bCs/>
          <w:sz w:val="18"/>
          <w:szCs w:val="18"/>
        </w:rPr>
        <w:t xml:space="preserve"> </w:t>
      </w:r>
      <w:r w:rsidRPr="00B8320B">
        <w:rPr>
          <w:rFonts w:ascii="Arial" w:hAnsi="Arial" w:cs="Arial"/>
          <w:bCs/>
          <w:sz w:val="18"/>
          <w:szCs w:val="18"/>
        </w:rPr>
        <w:t>may</w:t>
      </w:r>
      <w:r w:rsidR="00E6329D" w:rsidRPr="00B8320B">
        <w:rPr>
          <w:rFonts w:ascii="Arial" w:hAnsi="Arial" w:cs="Arial"/>
          <w:bCs/>
          <w:sz w:val="18"/>
          <w:szCs w:val="18"/>
        </w:rPr>
        <w:t xml:space="preserve"> </w:t>
      </w:r>
      <w:r w:rsidRPr="00B8320B">
        <w:rPr>
          <w:rFonts w:ascii="Arial" w:hAnsi="Arial" w:cs="Arial"/>
          <w:bCs/>
          <w:sz w:val="18"/>
          <w:szCs w:val="18"/>
        </w:rPr>
        <w:t xml:space="preserve">incrementally deliver individual Services, when ready, which may result in different </w:t>
      </w:r>
      <w:r w:rsidR="00E6329D" w:rsidRPr="00B8320B">
        <w:rPr>
          <w:rFonts w:ascii="Arial" w:hAnsi="Arial" w:cs="Arial"/>
          <w:bCs/>
          <w:sz w:val="18"/>
          <w:szCs w:val="18"/>
        </w:rPr>
        <w:t>Service Activation</w:t>
      </w:r>
      <w:r w:rsidRPr="00B8320B">
        <w:rPr>
          <w:rFonts w:ascii="Arial" w:hAnsi="Arial" w:cs="Arial"/>
          <w:bCs/>
          <w:sz w:val="18"/>
          <w:szCs w:val="18"/>
        </w:rPr>
        <w:t xml:space="preserve"> Dates for such </w:t>
      </w:r>
      <w:r w:rsidR="008214B4" w:rsidRPr="00B8320B">
        <w:rPr>
          <w:rFonts w:ascii="Arial" w:hAnsi="Arial" w:cs="Arial"/>
          <w:bCs/>
          <w:sz w:val="18"/>
          <w:szCs w:val="18"/>
        </w:rPr>
        <w:t>incrementally</w:t>
      </w:r>
      <w:r w:rsidRPr="00B8320B">
        <w:rPr>
          <w:rFonts w:ascii="Arial" w:hAnsi="Arial" w:cs="Arial"/>
          <w:bCs/>
          <w:sz w:val="18"/>
          <w:szCs w:val="18"/>
        </w:rPr>
        <w:t xml:space="preserve"> delivered Services.  For multipoint Services</w:t>
      </w:r>
      <w:r w:rsidRPr="00B8320B">
        <w:rPr>
          <w:rFonts w:ascii="Arial" w:hAnsi="Arial" w:cs="Arial"/>
          <w:sz w:val="18"/>
          <w:szCs w:val="18"/>
        </w:rPr>
        <w:t xml:space="preserve">, </w:t>
      </w:r>
      <w:r w:rsidR="007878FC" w:rsidRPr="00B8320B">
        <w:rPr>
          <w:rFonts w:ascii="Arial" w:hAnsi="Arial" w:cs="Arial"/>
          <w:sz w:val="18"/>
          <w:szCs w:val="18"/>
        </w:rPr>
        <w:t>Allstream</w:t>
      </w:r>
      <w:r w:rsidRPr="00B8320B">
        <w:rPr>
          <w:rFonts w:ascii="Arial" w:hAnsi="Arial" w:cs="Arial"/>
          <w:sz w:val="18"/>
          <w:szCs w:val="18"/>
        </w:rPr>
        <w:t xml:space="preserve"> may incrementally deliver Service</w:t>
      </w:r>
      <w:r w:rsidR="00AD3EE5" w:rsidRPr="00B8320B">
        <w:rPr>
          <w:rFonts w:ascii="Arial" w:hAnsi="Arial" w:cs="Arial"/>
          <w:bCs/>
          <w:sz w:val="18"/>
          <w:szCs w:val="18"/>
        </w:rPr>
        <w:t xml:space="preserve"> to each Customer l</w:t>
      </w:r>
      <w:r w:rsidRPr="00B8320B">
        <w:rPr>
          <w:rFonts w:ascii="Arial" w:hAnsi="Arial" w:cs="Arial"/>
          <w:bCs/>
          <w:sz w:val="18"/>
          <w:szCs w:val="18"/>
        </w:rPr>
        <w:t>ocation when ready</w:t>
      </w:r>
      <w:r w:rsidRPr="00B8320B">
        <w:rPr>
          <w:rFonts w:ascii="Arial" w:hAnsi="Arial" w:cs="Arial"/>
          <w:sz w:val="18"/>
          <w:szCs w:val="18"/>
        </w:rPr>
        <w:t>.</w:t>
      </w:r>
      <w:r w:rsidRPr="00B8320B">
        <w:rPr>
          <w:rFonts w:ascii="Arial" w:hAnsi="Arial" w:cs="Arial"/>
          <w:bCs/>
          <w:sz w:val="18"/>
          <w:szCs w:val="18"/>
        </w:rPr>
        <w:t xml:space="preserve">  The </w:t>
      </w:r>
      <w:r w:rsidR="00DF3C08" w:rsidRPr="00B8320B">
        <w:rPr>
          <w:rFonts w:ascii="Arial" w:hAnsi="Arial" w:cs="Arial"/>
          <w:bCs/>
          <w:sz w:val="18"/>
          <w:szCs w:val="18"/>
        </w:rPr>
        <w:t>Service</w:t>
      </w:r>
      <w:r w:rsidR="00EC4BB2" w:rsidRPr="00B8320B">
        <w:rPr>
          <w:rFonts w:ascii="Arial" w:hAnsi="Arial" w:cs="Arial"/>
          <w:bCs/>
          <w:sz w:val="18"/>
          <w:szCs w:val="18"/>
        </w:rPr>
        <w:t xml:space="preserve"> </w:t>
      </w:r>
      <w:r w:rsidRPr="00B8320B">
        <w:rPr>
          <w:rFonts w:ascii="Arial" w:hAnsi="Arial" w:cs="Arial"/>
          <w:bCs/>
          <w:sz w:val="18"/>
          <w:szCs w:val="18"/>
        </w:rPr>
        <w:t xml:space="preserve">Term for incrementally delivered multipoint Services shall begin on the </w:t>
      </w:r>
      <w:r w:rsidR="00EC4BB2" w:rsidRPr="00B8320B">
        <w:rPr>
          <w:rFonts w:ascii="Arial" w:hAnsi="Arial" w:cs="Arial"/>
          <w:bCs/>
          <w:sz w:val="18"/>
          <w:szCs w:val="18"/>
        </w:rPr>
        <w:t>Service Activation</w:t>
      </w:r>
      <w:r w:rsidRPr="00B8320B">
        <w:rPr>
          <w:rFonts w:ascii="Arial" w:hAnsi="Arial" w:cs="Arial"/>
          <w:bCs/>
          <w:sz w:val="18"/>
          <w:szCs w:val="18"/>
        </w:rPr>
        <w:t xml:space="preserve"> Date of the first </w:t>
      </w:r>
      <w:r w:rsidR="002225A1" w:rsidRPr="00B8320B">
        <w:rPr>
          <w:rFonts w:ascii="Arial" w:hAnsi="Arial" w:cs="Arial"/>
          <w:bCs/>
          <w:sz w:val="18"/>
          <w:szCs w:val="18"/>
        </w:rPr>
        <w:t>l</w:t>
      </w:r>
      <w:r w:rsidR="00DF3C08" w:rsidRPr="00B8320B">
        <w:rPr>
          <w:rFonts w:ascii="Arial" w:hAnsi="Arial" w:cs="Arial"/>
          <w:bCs/>
          <w:sz w:val="18"/>
          <w:szCs w:val="18"/>
        </w:rPr>
        <w:t xml:space="preserve">ocation </w:t>
      </w:r>
      <w:r w:rsidR="002225A1" w:rsidRPr="00B8320B">
        <w:rPr>
          <w:rFonts w:ascii="Arial" w:hAnsi="Arial" w:cs="Arial"/>
          <w:bCs/>
          <w:sz w:val="18"/>
          <w:szCs w:val="18"/>
        </w:rPr>
        <w:t>and/</w:t>
      </w:r>
      <w:r w:rsidR="00DF3C08" w:rsidRPr="00B8320B">
        <w:rPr>
          <w:rFonts w:ascii="Arial" w:hAnsi="Arial" w:cs="Arial"/>
          <w:bCs/>
          <w:sz w:val="18"/>
          <w:szCs w:val="18"/>
        </w:rPr>
        <w:t>or circuit</w:t>
      </w:r>
      <w:r w:rsidRPr="00B8320B">
        <w:rPr>
          <w:rFonts w:ascii="Arial" w:hAnsi="Arial" w:cs="Arial"/>
          <w:bCs/>
          <w:sz w:val="18"/>
          <w:szCs w:val="18"/>
        </w:rPr>
        <w:t xml:space="preserve"> delivered and </w:t>
      </w:r>
      <w:r w:rsidR="00B7268A" w:rsidRPr="00B8320B">
        <w:rPr>
          <w:rFonts w:ascii="Arial" w:hAnsi="Arial" w:cs="Arial"/>
          <w:bCs/>
          <w:sz w:val="18"/>
          <w:szCs w:val="18"/>
        </w:rPr>
        <w:t xml:space="preserve">shall </w:t>
      </w:r>
      <w:r w:rsidRPr="00B8320B">
        <w:rPr>
          <w:rFonts w:ascii="Arial" w:hAnsi="Arial" w:cs="Arial"/>
          <w:bCs/>
          <w:sz w:val="18"/>
          <w:szCs w:val="18"/>
        </w:rPr>
        <w:t xml:space="preserve">end after the period specified as the </w:t>
      </w:r>
      <w:r w:rsidR="00DF3C08" w:rsidRPr="00B8320B">
        <w:rPr>
          <w:rFonts w:ascii="Arial" w:hAnsi="Arial" w:cs="Arial"/>
          <w:bCs/>
          <w:sz w:val="18"/>
          <w:szCs w:val="18"/>
        </w:rPr>
        <w:t>Service</w:t>
      </w:r>
      <w:r w:rsidR="00EC4BB2" w:rsidRPr="00B8320B">
        <w:rPr>
          <w:rFonts w:ascii="Arial" w:hAnsi="Arial" w:cs="Arial"/>
          <w:bCs/>
          <w:sz w:val="18"/>
          <w:szCs w:val="18"/>
        </w:rPr>
        <w:t xml:space="preserve"> </w:t>
      </w:r>
      <w:r w:rsidRPr="00B8320B">
        <w:rPr>
          <w:rFonts w:ascii="Arial" w:hAnsi="Arial" w:cs="Arial"/>
          <w:bCs/>
          <w:sz w:val="18"/>
          <w:szCs w:val="18"/>
        </w:rPr>
        <w:t xml:space="preserve">Term from the </w:t>
      </w:r>
      <w:r w:rsidR="00EC4BB2" w:rsidRPr="00B8320B">
        <w:rPr>
          <w:rFonts w:ascii="Arial" w:hAnsi="Arial" w:cs="Arial"/>
          <w:bCs/>
          <w:sz w:val="18"/>
          <w:szCs w:val="18"/>
        </w:rPr>
        <w:t>Service Activation</w:t>
      </w:r>
      <w:r w:rsidRPr="00B8320B">
        <w:rPr>
          <w:rFonts w:ascii="Arial" w:hAnsi="Arial" w:cs="Arial"/>
          <w:bCs/>
          <w:sz w:val="18"/>
          <w:szCs w:val="18"/>
        </w:rPr>
        <w:t xml:space="preserve"> Date of the last </w:t>
      </w:r>
      <w:r w:rsidR="00EC4BB2" w:rsidRPr="00B8320B">
        <w:rPr>
          <w:rFonts w:ascii="Arial" w:hAnsi="Arial" w:cs="Arial"/>
          <w:bCs/>
          <w:sz w:val="18"/>
          <w:szCs w:val="18"/>
        </w:rPr>
        <w:t>l</w:t>
      </w:r>
      <w:r w:rsidRPr="00B8320B">
        <w:rPr>
          <w:rFonts w:ascii="Arial" w:hAnsi="Arial" w:cs="Arial"/>
          <w:bCs/>
          <w:sz w:val="18"/>
          <w:szCs w:val="18"/>
        </w:rPr>
        <w:t>ocation</w:t>
      </w:r>
      <w:r w:rsidR="00DF3C08" w:rsidRPr="00B8320B">
        <w:rPr>
          <w:rFonts w:ascii="Arial" w:hAnsi="Arial" w:cs="Arial"/>
          <w:bCs/>
          <w:sz w:val="18"/>
          <w:szCs w:val="18"/>
        </w:rPr>
        <w:t xml:space="preserve"> </w:t>
      </w:r>
      <w:r w:rsidR="002225A1" w:rsidRPr="00B8320B">
        <w:rPr>
          <w:rFonts w:ascii="Arial" w:hAnsi="Arial" w:cs="Arial"/>
          <w:bCs/>
          <w:sz w:val="18"/>
          <w:szCs w:val="18"/>
        </w:rPr>
        <w:t>and/</w:t>
      </w:r>
      <w:r w:rsidR="00DF3C08" w:rsidRPr="00B8320B">
        <w:rPr>
          <w:rFonts w:ascii="Arial" w:hAnsi="Arial" w:cs="Arial"/>
          <w:bCs/>
          <w:sz w:val="18"/>
          <w:szCs w:val="18"/>
        </w:rPr>
        <w:t>or circuit</w:t>
      </w:r>
      <w:r w:rsidR="00947067" w:rsidRPr="00B8320B">
        <w:rPr>
          <w:rFonts w:ascii="Arial" w:hAnsi="Arial" w:cs="Arial"/>
          <w:bCs/>
          <w:sz w:val="18"/>
          <w:szCs w:val="18"/>
        </w:rPr>
        <w:t xml:space="preserve"> delivered. </w:t>
      </w:r>
      <w:r w:rsidR="0064544C" w:rsidRPr="00B8320B">
        <w:rPr>
          <w:rFonts w:ascii="Arial" w:hAnsi="Arial" w:cs="Arial"/>
          <w:bCs/>
          <w:sz w:val="18"/>
          <w:szCs w:val="18"/>
        </w:rPr>
        <w:t>T</w:t>
      </w:r>
      <w:r w:rsidR="009E307A" w:rsidRPr="00B8320B">
        <w:rPr>
          <w:rFonts w:ascii="Arial" w:hAnsi="Arial" w:cs="Arial"/>
          <w:bCs/>
          <w:sz w:val="18"/>
          <w:szCs w:val="18"/>
        </w:rPr>
        <w:t>he charges associated with a delivered service will be</w:t>
      </w:r>
      <w:r w:rsidR="0064544C" w:rsidRPr="00B8320B">
        <w:rPr>
          <w:rFonts w:ascii="Arial" w:hAnsi="Arial" w:cs="Arial"/>
          <w:bCs/>
          <w:sz w:val="18"/>
          <w:szCs w:val="18"/>
        </w:rPr>
        <w:t xml:space="preserve"> set forth in a Service </w:t>
      </w:r>
      <w:r w:rsidR="00947067" w:rsidRPr="00B8320B">
        <w:rPr>
          <w:rFonts w:ascii="Arial" w:hAnsi="Arial" w:cs="Arial"/>
          <w:bCs/>
          <w:sz w:val="18"/>
          <w:szCs w:val="18"/>
        </w:rPr>
        <w:t>Order;</w:t>
      </w:r>
      <w:r w:rsidR="009E307A" w:rsidRPr="00B8320B">
        <w:rPr>
          <w:rFonts w:ascii="Arial" w:hAnsi="Arial" w:cs="Arial"/>
          <w:bCs/>
          <w:sz w:val="18"/>
          <w:szCs w:val="18"/>
        </w:rPr>
        <w:t xml:space="preserve"> additionally </w:t>
      </w:r>
      <w:r w:rsidRPr="00B8320B">
        <w:rPr>
          <w:rFonts w:ascii="Arial" w:hAnsi="Arial" w:cs="Arial"/>
          <w:bCs/>
          <w:sz w:val="18"/>
          <w:szCs w:val="18"/>
        </w:rPr>
        <w:t>a</w:t>
      </w:r>
      <w:r w:rsidR="00EC4BB2" w:rsidRPr="00B8320B">
        <w:rPr>
          <w:rFonts w:ascii="Arial" w:hAnsi="Arial" w:cs="Arial"/>
          <w:bCs/>
          <w:sz w:val="18"/>
          <w:szCs w:val="18"/>
        </w:rPr>
        <w:t>ny</w:t>
      </w:r>
      <w:r w:rsidRPr="00B8320B">
        <w:rPr>
          <w:rFonts w:ascii="Arial" w:hAnsi="Arial" w:cs="Arial"/>
          <w:bCs/>
          <w:sz w:val="18"/>
          <w:szCs w:val="18"/>
        </w:rPr>
        <w:t xml:space="preserve"> Bandwidth Commitment for an i</w:t>
      </w:r>
      <w:r w:rsidR="002225A1" w:rsidRPr="00B8320B">
        <w:rPr>
          <w:rFonts w:ascii="Arial" w:hAnsi="Arial" w:cs="Arial"/>
          <w:bCs/>
          <w:sz w:val="18"/>
          <w:szCs w:val="18"/>
        </w:rPr>
        <w:t>n</w:t>
      </w:r>
      <w:r w:rsidRPr="00B8320B">
        <w:rPr>
          <w:rFonts w:ascii="Arial" w:hAnsi="Arial" w:cs="Arial"/>
          <w:bCs/>
          <w:sz w:val="18"/>
          <w:szCs w:val="18"/>
        </w:rPr>
        <w:t>crementa</w:t>
      </w:r>
      <w:r w:rsidR="002225A1" w:rsidRPr="00B8320B">
        <w:rPr>
          <w:rFonts w:ascii="Arial" w:hAnsi="Arial" w:cs="Arial"/>
          <w:bCs/>
          <w:sz w:val="18"/>
          <w:szCs w:val="18"/>
        </w:rPr>
        <w:t>lly delivered</w:t>
      </w:r>
      <w:r w:rsidRPr="00B8320B">
        <w:rPr>
          <w:rFonts w:ascii="Arial" w:hAnsi="Arial" w:cs="Arial"/>
          <w:bCs/>
          <w:sz w:val="18"/>
          <w:szCs w:val="18"/>
        </w:rPr>
        <w:t xml:space="preserve"> </w:t>
      </w:r>
      <w:r w:rsidR="002225A1" w:rsidRPr="00B8320B">
        <w:rPr>
          <w:rFonts w:ascii="Arial" w:hAnsi="Arial" w:cs="Arial"/>
          <w:bCs/>
          <w:sz w:val="18"/>
          <w:szCs w:val="18"/>
        </w:rPr>
        <w:t>s</w:t>
      </w:r>
      <w:r w:rsidRPr="00B8320B">
        <w:rPr>
          <w:rFonts w:ascii="Arial" w:hAnsi="Arial" w:cs="Arial"/>
          <w:bCs/>
          <w:sz w:val="18"/>
          <w:szCs w:val="18"/>
        </w:rPr>
        <w:t xml:space="preserve">ervice will be proportionally reduced to </w:t>
      </w:r>
      <w:r w:rsidR="001728AC" w:rsidRPr="00B8320B">
        <w:rPr>
          <w:rFonts w:ascii="Arial" w:hAnsi="Arial" w:cs="Arial"/>
          <w:bCs/>
          <w:sz w:val="18"/>
          <w:szCs w:val="18"/>
        </w:rPr>
        <w:t>reflect the number of l</w:t>
      </w:r>
      <w:r w:rsidRPr="00B8320B">
        <w:rPr>
          <w:rFonts w:ascii="Arial" w:hAnsi="Arial" w:cs="Arial"/>
          <w:bCs/>
          <w:sz w:val="18"/>
          <w:szCs w:val="18"/>
        </w:rPr>
        <w:t xml:space="preserve">ocations </w:t>
      </w:r>
      <w:r w:rsidRPr="00B8320B">
        <w:rPr>
          <w:rFonts w:ascii="Arial" w:hAnsi="Arial" w:cs="Arial"/>
          <w:sz w:val="18"/>
          <w:szCs w:val="18"/>
        </w:rPr>
        <w:t xml:space="preserve">incrementally delivered out of the total number of </w:t>
      </w:r>
      <w:r w:rsidR="001728AC" w:rsidRPr="00B8320B">
        <w:rPr>
          <w:rFonts w:ascii="Arial" w:hAnsi="Arial" w:cs="Arial"/>
          <w:sz w:val="18"/>
          <w:szCs w:val="18"/>
        </w:rPr>
        <w:t>l</w:t>
      </w:r>
      <w:r w:rsidRPr="00B8320B">
        <w:rPr>
          <w:rFonts w:ascii="Arial" w:hAnsi="Arial" w:cs="Arial"/>
          <w:sz w:val="18"/>
          <w:szCs w:val="18"/>
        </w:rPr>
        <w:t>ocations included under such Bandwidth</w:t>
      </w:r>
      <w:r w:rsidR="00C51DDD">
        <w:rPr>
          <w:rFonts w:ascii="Arial" w:hAnsi="Arial" w:cs="Arial"/>
          <w:sz w:val="18"/>
          <w:szCs w:val="18"/>
        </w:rPr>
        <w:t xml:space="preserve"> Commitment </w:t>
      </w:r>
      <w:r w:rsidRPr="00B8320B">
        <w:rPr>
          <w:rFonts w:ascii="Arial" w:hAnsi="Arial" w:cs="Arial"/>
          <w:sz w:val="18"/>
          <w:szCs w:val="18"/>
        </w:rPr>
        <w:t>will be determined by using the level then in effect as of the last day of each calendar month</w:t>
      </w:r>
      <w:r w:rsidR="008A408B" w:rsidRPr="00B8320B">
        <w:rPr>
          <w:rFonts w:ascii="Arial" w:hAnsi="Arial" w:cs="Arial"/>
          <w:sz w:val="18"/>
          <w:szCs w:val="18"/>
        </w:rPr>
        <w:t>.</w:t>
      </w:r>
    </w:p>
    <w:p w14:paraId="286473EF" w14:textId="77777777" w:rsidR="00587C68" w:rsidRDefault="00C7794D" w:rsidP="00587C68">
      <w:pPr>
        <w:pStyle w:val="ListParagraph"/>
        <w:numPr>
          <w:ilvl w:val="1"/>
          <w:numId w:val="3"/>
        </w:numPr>
        <w:tabs>
          <w:tab w:val="clear" w:pos="1080"/>
        </w:tabs>
        <w:spacing w:before="240" w:line="240" w:lineRule="auto"/>
        <w:ind w:left="990" w:hanging="360"/>
        <w:contextualSpacing w:val="0"/>
        <w:jc w:val="both"/>
        <w:rPr>
          <w:rFonts w:ascii="Arial" w:hAnsi="Arial" w:cs="Arial"/>
          <w:sz w:val="18"/>
          <w:szCs w:val="18"/>
          <w:lang w:val="en-CA"/>
        </w:rPr>
      </w:pPr>
      <w:r w:rsidRPr="00587C68">
        <w:rPr>
          <w:rFonts w:ascii="Arial" w:hAnsi="Arial" w:cs="Arial"/>
          <w:b/>
          <w:bCs/>
          <w:sz w:val="18"/>
          <w:szCs w:val="18"/>
        </w:rPr>
        <w:t>THIRD PARTY SERVICES</w:t>
      </w:r>
      <w:r w:rsidRPr="00587C68">
        <w:rPr>
          <w:rFonts w:ascii="Arial" w:hAnsi="Arial" w:cs="Arial"/>
          <w:bCs/>
          <w:sz w:val="18"/>
          <w:szCs w:val="18"/>
        </w:rPr>
        <w:t xml:space="preserve">.  </w:t>
      </w:r>
      <w:r w:rsidR="007878FC" w:rsidRPr="00587C68">
        <w:rPr>
          <w:rFonts w:ascii="Arial" w:hAnsi="Arial" w:cs="Arial"/>
          <w:bCs/>
          <w:sz w:val="18"/>
          <w:szCs w:val="18"/>
        </w:rPr>
        <w:t>Allstream</w:t>
      </w:r>
      <w:r w:rsidR="006A4F76" w:rsidRPr="00587C68">
        <w:rPr>
          <w:rFonts w:ascii="Arial" w:hAnsi="Arial" w:cs="Arial"/>
          <w:bCs/>
          <w:sz w:val="18"/>
          <w:szCs w:val="18"/>
        </w:rPr>
        <w:t>’s Services may incorporate services provided by a third party (“</w:t>
      </w:r>
      <w:r w:rsidR="006A4F76" w:rsidRPr="00587C68">
        <w:rPr>
          <w:rFonts w:ascii="Arial" w:hAnsi="Arial" w:cs="Arial"/>
          <w:b/>
          <w:bCs/>
          <w:sz w:val="18"/>
          <w:szCs w:val="18"/>
        </w:rPr>
        <w:t>Third Party Provider</w:t>
      </w:r>
      <w:r w:rsidR="006A4F76" w:rsidRPr="00587C68">
        <w:rPr>
          <w:rFonts w:ascii="Arial" w:hAnsi="Arial" w:cs="Arial"/>
          <w:bCs/>
          <w:sz w:val="18"/>
          <w:szCs w:val="18"/>
        </w:rPr>
        <w:t>”), including, but not limited to, interconnect services (collectively “</w:t>
      </w:r>
      <w:r w:rsidR="006A4F76" w:rsidRPr="00587C68">
        <w:rPr>
          <w:rFonts w:ascii="Arial" w:hAnsi="Arial" w:cs="Arial"/>
          <w:b/>
          <w:bCs/>
          <w:sz w:val="18"/>
          <w:szCs w:val="18"/>
        </w:rPr>
        <w:t>Third Party Services</w:t>
      </w:r>
      <w:r w:rsidR="006A4F76" w:rsidRPr="00587C68">
        <w:rPr>
          <w:rFonts w:ascii="Arial" w:hAnsi="Arial" w:cs="Arial"/>
          <w:bCs/>
          <w:sz w:val="18"/>
          <w:szCs w:val="18"/>
        </w:rPr>
        <w:t xml:space="preserve">”).  The costs of Third Party Services will be reflected in the applicable Service Order provided that </w:t>
      </w:r>
      <w:r w:rsidR="007878FC" w:rsidRPr="00587C68">
        <w:rPr>
          <w:rFonts w:ascii="Arial" w:hAnsi="Arial" w:cs="Arial"/>
          <w:bCs/>
          <w:sz w:val="18"/>
          <w:szCs w:val="18"/>
        </w:rPr>
        <w:t>Allstream</w:t>
      </w:r>
      <w:r w:rsidR="006A4F76" w:rsidRPr="00587C68">
        <w:rPr>
          <w:rFonts w:ascii="Arial" w:hAnsi="Arial" w:cs="Arial"/>
          <w:bCs/>
          <w:sz w:val="18"/>
          <w:szCs w:val="18"/>
        </w:rPr>
        <w:t xml:space="preserve"> may adjust the rates for Services that incorporate Third Party Services to reflect, without mark up, any increases in costs imposed on </w:t>
      </w:r>
      <w:r w:rsidR="007878FC" w:rsidRPr="00587C68">
        <w:rPr>
          <w:rFonts w:ascii="Arial" w:hAnsi="Arial" w:cs="Arial"/>
          <w:bCs/>
          <w:sz w:val="18"/>
          <w:szCs w:val="18"/>
        </w:rPr>
        <w:t>Allstream</w:t>
      </w:r>
      <w:r w:rsidR="006A4F76" w:rsidRPr="00587C68">
        <w:rPr>
          <w:rFonts w:ascii="Arial" w:hAnsi="Arial" w:cs="Arial"/>
          <w:bCs/>
          <w:sz w:val="18"/>
          <w:szCs w:val="18"/>
        </w:rPr>
        <w:t xml:space="preserve"> for Third Party Services after the effective date of the applicable Service Order.  The service-specific terms and performance metrics associated with Third Party Services, including any available credits for non-performance, are limited to </w:t>
      </w:r>
      <w:r w:rsidR="007878FC" w:rsidRPr="00587C68">
        <w:rPr>
          <w:rFonts w:ascii="Arial" w:hAnsi="Arial" w:cs="Arial"/>
          <w:bCs/>
          <w:sz w:val="18"/>
          <w:szCs w:val="18"/>
        </w:rPr>
        <w:t>Allstream</w:t>
      </w:r>
      <w:r w:rsidR="006A4F76" w:rsidRPr="00587C68">
        <w:rPr>
          <w:rFonts w:ascii="Arial" w:hAnsi="Arial" w:cs="Arial"/>
          <w:bCs/>
          <w:sz w:val="18"/>
          <w:szCs w:val="18"/>
        </w:rPr>
        <w:t xml:space="preserve">’s terms with the applicable </w:t>
      </w:r>
      <w:proofErr w:type="gramStart"/>
      <w:r w:rsidR="006A4F76" w:rsidRPr="00587C68">
        <w:rPr>
          <w:rFonts w:ascii="Arial" w:hAnsi="Arial" w:cs="Arial"/>
          <w:bCs/>
          <w:sz w:val="18"/>
          <w:szCs w:val="18"/>
        </w:rPr>
        <w:t>Third Party</w:t>
      </w:r>
      <w:proofErr w:type="gramEnd"/>
      <w:r w:rsidR="006A4F76" w:rsidRPr="00587C68">
        <w:rPr>
          <w:rFonts w:ascii="Arial" w:hAnsi="Arial" w:cs="Arial"/>
          <w:bCs/>
          <w:sz w:val="18"/>
          <w:szCs w:val="18"/>
        </w:rPr>
        <w:t xml:space="preserve"> Provider.  If Customer cancels a Service that incorporates Third Party Services without cause prior to the expiration of the applicable Service Term, Customer shall reimburse </w:t>
      </w:r>
      <w:r w:rsidR="007878FC" w:rsidRPr="00587C68">
        <w:rPr>
          <w:rFonts w:ascii="Arial" w:hAnsi="Arial" w:cs="Arial"/>
          <w:bCs/>
          <w:sz w:val="18"/>
          <w:szCs w:val="18"/>
        </w:rPr>
        <w:t>Allstream</w:t>
      </w:r>
      <w:r w:rsidR="006A4F76" w:rsidRPr="00587C68">
        <w:rPr>
          <w:rFonts w:ascii="Arial" w:hAnsi="Arial" w:cs="Arial"/>
          <w:bCs/>
          <w:sz w:val="18"/>
          <w:szCs w:val="18"/>
        </w:rPr>
        <w:t xml:space="preserve"> for any costs incurred by </w:t>
      </w:r>
      <w:r w:rsidR="007878FC" w:rsidRPr="00587C68">
        <w:rPr>
          <w:rFonts w:ascii="Arial" w:hAnsi="Arial" w:cs="Arial"/>
          <w:bCs/>
          <w:sz w:val="18"/>
          <w:szCs w:val="18"/>
        </w:rPr>
        <w:t>Allstream</w:t>
      </w:r>
      <w:r w:rsidR="006A4F76" w:rsidRPr="00587C68">
        <w:rPr>
          <w:rFonts w:ascii="Arial" w:hAnsi="Arial" w:cs="Arial"/>
          <w:bCs/>
          <w:sz w:val="18"/>
          <w:szCs w:val="18"/>
        </w:rPr>
        <w:t xml:space="preserve"> to terminate such </w:t>
      </w:r>
      <w:proofErr w:type="gramStart"/>
      <w:r w:rsidR="006A4F76" w:rsidRPr="00587C68">
        <w:rPr>
          <w:rFonts w:ascii="Arial" w:hAnsi="Arial" w:cs="Arial"/>
          <w:bCs/>
          <w:sz w:val="18"/>
          <w:szCs w:val="18"/>
        </w:rPr>
        <w:t>Third Party</w:t>
      </w:r>
      <w:proofErr w:type="gramEnd"/>
      <w:r w:rsidR="006A4F76" w:rsidRPr="00587C68">
        <w:rPr>
          <w:rFonts w:ascii="Arial" w:hAnsi="Arial" w:cs="Arial"/>
          <w:bCs/>
          <w:sz w:val="18"/>
          <w:szCs w:val="18"/>
        </w:rPr>
        <w:t xml:space="preserve"> Services, plus any charges remaining under this Agreement.  </w:t>
      </w:r>
      <w:r w:rsidR="00337408" w:rsidRPr="00587C68">
        <w:rPr>
          <w:rFonts w:ascii="Arial" w:hAnsi="Arial" w:cs="Arial"/>
          <w:sz w:val="18"/>
          <w:szCs w:val="18"/>
          <w:lang w:val="en-CA"/>
        </w:rPr>
        <w:t xml:space="preserve">Where a disconnect from a </w:t>
      </w:r>
      <w:proofErr w:type="gramStart"/>
      <w:r w:rsidR="00337408" w:rsidRPr="00587C68">
        <w:rPr>
          <w:rFonts w:ascii="Arial" w:hAnsi="Arial" w:cs="Arial"/>
          <w:sz w:val="18"/>
          <w:szCs w:val="18"/>
          <w:lang w:val="en-CA"/>
        </w:rPr>
        <w:t>Third Party</w:t>
      </w:r>
      <w:proofErr w:type="gramEnd"/>
      <w:r w:rsidR="00337408" w:rsidRPr="00587C68">
        <w:rPr>
          <w:rFonts w:ascii="Arial" w:hAnsi="Arial" w:cs="Arial"/>
          <w:sz w:val="18"/>
          <w:szCs w:val="18"/>
          <w:lang w:val="en-CA"/>
        </w:rPr>
        <w:t xml:space="preserve"> Provider is required, the Customer must produce a Letter of Authorization (“LOA”) or a Custo</w:t>
      </w:r>
      <w:r w:rsidR="006D00B7" w:rsidRPr="00587C68">
        <w:rPr>
          <w:rFonts w:ascii="Arial" w:hAnsi="Arial" w:cs="Arial"/>
          <w:sz w:val="18"/>
          <w:szCs w:val="18"/>
          <w:lang w:val="en-CA"/>
        </w:rPr>
        <w:t>mer Facility Assignment (“CFA”)</w:t>
      </w:r>
      <w:r w:rsidR="00337408" w:rsidRPr="00587C68">
        <w:rPr>
          <w:rFonts w:ascii="Arial" w:hAnsi="Arial" w:cs="Arial"/>
          <w:sz w:val="18"/>
          <w:szCs w:val="18"/>
          <w:lang w:val="en-CA"/>
        </w:rPr>
        <w:t xml:space="preserve"> with disconnect confirmation from the Third Party Provider.</w:t>
      </w:r>
    </w:p>
    <w:p w14:paraId="4F25F6D1" w14:textId="30C04E73" w:rsidR="00587C68" w:rsidRPr="00587C68" w:rsidRDefault="007350B7" w:rsidP="00587C68">
      <w:pPr>
        <w:pStyle w:val="ListParagraph"/>
        <w:numPr>
          <w:ilvl w:val="1"/>
          <w:numId w:val="3"/>
        </w:numPr>
        <w:tabs>
          <w:tab w:val="clear" w:pos="1080"/>
        </w:tabs>
        <w:spacing w:before="240" w:line="240" w:lineRule="auto"/>
        <w:ind w:left="990" w:hanging="360"/>
        <w:contextualSpacing w:val="0"/>
        <w:jc w:val="both"/>
        <w:rPr>
          <w:rFonts w:ascii="Arial" w:hAnsi="Arial" w:cs="Arial"/>
          <w:sz w:val="18"/>
          <w:szCs w:val="18"/>
          <w:lang w:val="en-CA"/>
        </w:rPr>
      </w:pPr>
      <w:r w:rsidRPr="00587C68">
        <w:rPr>
          <w:rFonts w:ascii="Arial" w:hAnsi="Arial" w:cs="Arial"/>
          <w:b/>
          <w:bCs/>
          <w:sz w:val="18"/>
          <w:szCs w:val="18"/>
        </w:rPr>
        <w:t xml:space="preserve">UNUSUAL EXPENSE.  </w:t>
      </w:r>
      <w:r w:rsidR="00B8320B" w:rsidRPr="00587C68">
        <w:rPr>
          <w:rFonts w:ascii="Arial" w:hAnsi="Arial" w:cs="Arial"/>
          <w:bCs/>
          <w:sz w:val="18"/>
          <w:szCs w:val="18"/>
        </w:rPr>
        <w:t>In the event that Allstream, with Customer’s approval, incurs unusual expense in the provision of a Service, for example and without limitation, for securing rights of way or for special construction, Customer will pay for such expenses i</w:t>
      </w:r>
      <w:r w:rsidR="00C51DDD" w:rsidRPr="00587C68">
        <w:rPr>
          <w:rFonts w:ascii="Arial" w:hAnsi="Arial" w:cs="Arial"/>
          <w:bCs/>
          <w:sz w:val="18"/>
          <w:szCs w:val="18"/>
        </w:rPr>
        <w:t xml:space="preserve">n accordance with </w:t>
      </w:r>
      <w:r w:rsidR="00B8320B" w:rsidRPr="00587C68">
        <w:rPr>
          <w:rFonts w:ascii="Arial" w:hAnsi="Arial" w:cs="Arial"/>
          <w:bCs/>
          <w:sz w:val="18"/>
          <w:szCs w:val="18"/>
        </w:rPr>
        <w:t>the Terms of Service.  Customer acknowledges that its refusal to incur such additional expenses may result in Allstream being unable to provision all or part of the Services, such inability on Allstream’s part will not amount to a breach of the Agreement by Allstream.</w:t>
      </w:r>
    </w:p>
    <w:p w14:paraId="5B67E4BD" w14:textId="77777777" w:rsidR="00587C68" w:rsidRPr="00587C68" w:rsidRDefault="00587C68" w:rsidP="00587C68">
      <w:pPr>
        <w:pStyle w:val="ListParagraph"/>
        <w:numPr>
          <w:ilvl w:val="1"/>
          <w:numId w:val="3"/>
        </w:numPr>
        <w:tabs>
          <w:tab w:val="clear" w:pos="1080"/>
        </w:tabs>
        <w:spacing w:before="240" w:line="240" w:lineRule="auto"/>
        <w:ind w:left="990" w:hanging="360"/>
        <w:contextualSpacing w:val="0"/>
        <w:jc w:val="both"/>
        <w:rPr>
          <w:rFonts w:ascii="Arial" w:hAnsi="Arial" w:cs="Arial"/>
          <w:sz w:val="18"/>
          <w:szCs w:val="18"/>
          <w:lang w:val="en-CA"/>
        </w:rPr>
      </w:pPr>
      <w:r w:rsidRPr="00587C68">
        <w:rPr>
          <w:rFonts w:ascii="Arial" w:eastAsia="Arial" w:hAnsi="Arial" w:cs="Arial"/>
          <w:b/>
          <w:bCs/>
          <w:color w:val="1A1A1A"/>
          <w:sz w:val="18"/>
          <w:szCs w:val="18"/>
        </w:rPr>
        <w:t xml:space="preserve">RESALE OF </w:t>
      </w:r>
      <w:r>
        <w:rPr>
          <w:rFonts w:ascii="Arial" w:eastAsia="Arial" w:hAnsi="Arial" w:cs="Arial"/>
          <w:b/>
          <w:bCs/>
          <w:color w:val="1A1A1A"/>
          <w:sz w:val="18"/>
          <w:szCs w:val="18"/>
        </w:rPr>
        <w:t xml:space="preserve">WIRELESS BACK-UP </w:t>
      </w:r>
      <w:r w:rsidRPr="00587C68">
        <w:rPr>
          <w:rFonts w:ascii="Arial" w:eastAsia="Arial" w:hAnsi="Arial" w:cs="Arial"/>
          <w:b/>
          <w:bCs/>
          <w:color w:val="1A1A1A"/>
          <w:sz w:val="18"/>
          <w:szCs w:val="18"/>
        </w:rPr>
        <w:t>SERVICE</w:t>
      </w:r>
      <w:r>
        <w:rPr>
          <w:rFonts w:ascii="Arial" w:eastAsia="Arial" w:hAnsi="Arial" w:cs="Arial"/>
          <w:color w:val="1A1A1A"/>
          <w:sz w:val="18"/>
          <w:szCs w:val="18"/>
        </w:rPr>
        <w:t>.</w:t>
      </w:r>
      <w:r w:rsidRPr="00587C68">
        <w:rPr>
          <w:rFonts w:ascii="Arial" w:eastAsia="Arial" w:hAnsi="Arial" w:cs="Arial"/>
          <w:color w:val="1A1A1A"/>
          <w:sz w:val="18"/>
          <w:szCs w:val="18"/>
        </w:rPr>
        <w:t xml:space="preserve"> </w:t>
      </w:r>
      <w:r>
        <w:rPr>
          <w:rFonts w:ascii="Arial" w:eastAsia="Arial" w:hAnsi="Arial" w:cs="Arial"/>
          <w:color w:val="1A1A1A"/>
          <w:sz w:val="18"/>
          <w:szCs w:val="18"/>
        </w:rPr>
        <w:t xml:space="preserve"> The Customer acknowledges that any Wireless Back-up</w:t>
      </w:r>
      <w:r w:rsidRPr="00587C68">
        <w:rPr>
          <w:rFonts w:ascii="Arial" w:eastAsia="Arial" w:hAnsi="Arial" w:cs="Arial"/>
          <w:color w:val="1A1A1A"/>
          <w:sz w:val="18"/>
          <w:szCs w:val="18"/>
        </w:rPr>
        <w:t xml:space="preserve"> </w:t>
      </w:r>
      <w:r>
        <w:rPr>
          <w:rFonts w:ascii="Arial" w:eastAsia="Arial" w:hAnsi="Arial" w:cs="Arial"/>
          <w:color w:val="1A1A1A"/>
          <w:sz w:val="18"/>
          <w:szCs w:val="18"/>
        </w:rPr>
        <w:t xml:space="preserve">Service purchased from Allstream will be </w:t>
      </w:r>
      <w:r w:rsidRPr="00587C68">
        <w:rPr>
          <w:rFonts w:ascii="Arial" w:eastAsia="Arial" w:hAnsi="Arial" w:cs="Arial"/>
          <w:color w:val="1A1A1A"/>
          <w:sz w:val="18"/>
          <w:szCs w:val="18"/>
        </w:rPr>
        <w:t>acquired solely for the Customer’s use and not for resale.</w:t>
      </w:r>
    </w:p>
    <w:p w14:paraId="3BBF049F" w14:textId="77777777" w:rsidR="00587C68" w:rsidRPr="00587C68" w:rsidRDefault="00587C68" w:rsidP="00587C68">
      <w:pPr>
        <w:pStyle w:val="ListParagraph"/>
        <w:numPr>
          <w:ilvl w:val="1"/>
          <w:numId w:val="3"/>
        </w:numPr>
        <w:tabs>
          <w:tab w:val="clear" w:pos="1080"/>
        </w:tabs>
        <w:spacing w:before="240" w:line="240" w:lineRule="auto"/>
        <w:ind w:left="990" w:hanging="360"/>
        <w:contextualSpacing w:val="0"/>
        <w:jc w:val="both"/>
        <w:rPr>
          <w:rFonts w:ascii="Arial" w:hAnsi="Arial" w:cs="Arial"/>
          <w:sz w:val="18"/>
          <w:szCs w:val="18"/>
          <w:lang w:val="en-CA"/>
        </w:rPr>
      </w:pPr>
      <w:r w:rsidRPr="00587C68">
        <w:rPr>
          <w:rFonts w:ascii="Arial" w:eastAsia="Arial" w:hAnsi="Arial" w:cs="Arial"/>
          <w:b/>
          <w:bCs/>
          <w:color w:val="1A1A1A"/>
          <w:sz w:val="18"/>
          <w:szCs w:val="18"/>
        </w:rPr>
        <w:t>DATA MONITORING</w:t>
      </w:r>
      <w:r>
        <w:rPr>
          <w:rFonts w:ascii="Arial" w:eastAsia="Arial" w:hAnsi="Arial" w:cs="Arial"/>
          <w:b/>
          <w:bCs/>
          <w:color w:val="1A1A1A"/>
          <w:sz w:val="18"/>
          <w:szCs w:val="18"/>
        </w:rPr>
        <w:t xml:space="preserve"> OF WIRELESS BACK-UP.</w:t>
      </w:r>
      <w:r w:rsidRPr="00587C68">
        <w:rPr>
          <w:rFonts w:ascii="Arial" w:eastAsia="Arial" w:hAnsi="Arial" w:cs="Arial"/>
          <w:color w:val="1A1A1A"/>
          <w:sz w:val="18"/>
          <w:szCs w:val="18"/>
        </w:rPr>
        <w:t xml:space="preserve"> </w:t>
      </w:r>
      <w:r w:rsidRPr="00587C68">
        <w:rPr>
          <w:rFonts w:ascii="Arial" w:eastAsia="Arial" w:hAnsi="Arial" w:cs="Arial"/>
          <w:color w:val="1A1A1A"/>
          <w:sz w:val="18"/>
          <w:szCs w:val="18"/>
        </w:rPr>
        <w:tab/>
        <w:t>The Customer Acknowledges that it is aware of the possibility that certain th</w:t>
      </w:r>
      <w:r w:rsidRPr="00587C68">
        <w:rPr>
          <w:rFonts w:ascii="Arial" w:eastAsia="Times New Roman" w:hAnsi="Arial" w:cs="Arial"/>
          <w:sz w:val="18"/>
          <w:szCs w:val="18"/>
        </w:rPr>
        <w:t xml:space="preserve">ird parties may have access to monitor its data traffic over </w:t>
      </w:r>
      <w:r>
        <w:rPr>
          <w:rFonts w:ascii="Arial" w:eastAsia="Times New Roman" w:hAnsi="Arial" w:cs="Arial"/>
          <w:sz w:val="18"/>
          <w:szCs w:val="18"/>
        </w:rPr>
        <w:t xml:space="preserve">any </w:t>
      </w:r>
      <w:r w:rsidRPr="00587C68">
        <w:rPr>
          <w:rFonts w:ascii="Arial" w:eastAsia="Times New Roman" w:hAnsi="Arial" w:cs="Arial"/>
          <w:sz w:val="18"/>
          <w:szCs w:val="18"/>
        </w:rPr>
        <w:t>Wireless Back-Up Service</w:t>
      </w:r>
      <w:r>
        <w:rPr>
          <w:rFonts w:ascii="Arial" w:eastAsia="Times New Roman" w:hAnsi="Arial" w:cs="Arial"/>
          <w:sz w:val="18"/>
          <w:szCs w:val="18"/>
        </w:rPr>
        <w:t xml:space="preserve"> purchased from Allstream</w:t>
      </w:r>
      <w:r w:rsidRPr="00587C68">
        <w:rPr>
          <w:rFonts w:ascii="Arial" w:eastAsia="Times New Roman" w:hAnsi="Arial" w:cs="Arial"/>
          <w:sz w:val="18"/>
          <w:szCs w:val="18"/>
        </w:rPr>
        <w:t>.</w:t>
      </w:r>
    </w:p>
    <w:p w14:paraId="0CCBD85E" w14:textId="77777777" w:rsidR="00947067" w:rsidRDefault="00947067" w:rsidP="0015031F">
      <w:pPr>
        <w:jc w:val="both"/>
        <w:rPr>
          <w:rFonts w:ascii="Arial" w:hAnsi="Arial" w:cs="Arial"/>
          <w:sz w:val="18"/>
          <w:szCs w:val="18"/>
          <w:lang w:val="en-CA"/>
        </w:rPr>
      </w:pPr>
    </w:p>
    <w:tbl>
      <w:tblPr>
        <w:tblpPr w:leftFromText="180" w:rightFromText="180" w:vertAnchor="text" w:horzAnchor="margin" w:tblpXSpec="center" w:tblpY="-33"/>
        <w:tblW w:w="0" w:type="auto"/>
        <w:tblLayout w:type="fixed"/>
        <w:tblLook w:val="0000" w:firstRow="0" w:lastRow="0" w:firstColumn="0" w:lastColumn="0" w:noHBand="0" w:noVBand="0"/>
      </w:tblPr>
      <w:tblGrid>
        <w:gridCol w:w="1068"/>
        <w:gridCol w:w="111"/>
        <w:gridCol w:w="3339"/>
        <w:gridCol w:w="540"/>
        <w:gridCol w:w="1050"/>
        <w:gridCol w:w="111"/>
        <w:gridCol w:w="3699"/>
      </w:tblGrid>
      <w:tr w:rsidR="007350B7" w:rsidRPr="002A21C7" w14:paraId="74330556" w14:textId="77777777" w:rsidTr="007350B7">
        <w:tc>
          <w:tcPr>
            <w:tcW w:w="4518" w:type="dxa"/>
            <w:gridSpan w:val="3"/>
          </w:tcPr>
          <w:p w14:paraId="0591D422" w14:textId="77777777" w:rsidR="007350B7" w:rsidRPr="002A21C7" w:rsidRDefault="007350B7" w:rsidP="007350B7">
            <w:pPr>
              <w:jc w:val="both"/>
              <w:rPr>
                <w:rFonts w:ascii="Arial" w:hAnsi="Arial" w:cs="Arial"/>
                <w:b/>
                <w:caps/>
                <w:sz w:val="19"/>
                <w:szCs w:val="19"/>
              </w:rPr>
            </w:pPr>
            <w:r w:rsidRPr="00CE1EAE">
              <w:rPr>
                <w:rFonts w:ascii="Arial" w:hAnsi="Arial" w:cs="Arial"/>
                <w:b/>
                <w:sz w:val="22"/>
                <w:szCs w:val="19"/>
              </w:rPr>
              <w:t>Allstream</w:t>
            </w:r>
          </w:p>
        </w:tc>
        <w:tc>
          <w:tcPr>
            <w:tcW w:w="540" w:type="dxa"/>
          </w:tcPr>
          <w:p w14:paraId="4683C6E9" w14:textId="77777777" w:rsidR="007350B7" w:rsidRPr="002A21C7" w:rsidRDefault="007350B7" w:rsidP="007350B7">
            <w:pPr>
              <w:jc w:val="both"/>
              <w:rPr>
                <w:rFonts w:ascii="Arial" w:hAnsi="Arial" w:cs="Arial"/>
                <w:b/>
                <w:caps/>
                <w:sz w:val="19"/>
                <w:szCs w:val="19"/>
              </w:rPr>
            </w:pPr>
          </w:p>
        </w:tc>
        <w:tc>
          <w:tcPr>
            <w:tcW w:w="4860" w:type="dxa"/>
            <w:gridSpan w:val="3"/>
          </w:tcPr>
          <w:p w14:paraId="4872B914" w14:textId="77777777" w:rsidR="007350B7" w:rsidRPr="002A21C7" w:rsidRDefault="007F5084" w:rsidP="007350B7">
            <w:pPr>
              <w:rPr>
                <w:rFonts w:ascii="Arial" w:hAnsi="Arial" w:cs="Arial"/>
                <w:b/>
                <w:caps/>
                <w:sz w:val="19"/>
                <w:szCs w:val="19"/>
              </w:rPr>
            </w:pPr>
            <w:sdt>
              <w:sdtPr>
                <w:rPr>
                  <w:rStyle w:val="Style1"/>
                  <w:sz w:val="19"/>
                  <w:szCs w:val="19"/>
                </w:rPr>
                <w:id w:val="-1906211834"/>
                <w:placeholder>
                  <w:docPart w:val="F735A2E343A04A55AC22236EECA71FF9"/>
                </w:placeholder>
              </w:sdtPr>
              <w:sdtEndPr>
                <w:rPr>
                  <w:rStyle w:val="Style1"/>
                </w:rPr>
              </w:sdtEndPr>
              <w:sdtContent>
                <w:bookmarkStart w:id="10" w:name="_GoBack"/>
                <w:r w:rsidR="007350B7">
                  <w:rPr>
                    <w:rStyle w:val="Style1"/>
                    <w:caps/>
                    <w:sz w:val="19"/>
                    <w:szCs w:val="19"/>
                  </w:rPr>
                  <w:t>enter cUSTOMER name here</w:t>
                </w:r>
                <w:bookmarkEnd w:id="10"/>
              </w:sdtContent>
            </w:sdt>
          </w:p>
        </w:tc>
      </w:tr>
      <w:tr w:rsidR="007350B7" w:rsidRPr="002A21C7" w14:paraId="4853AB75" w14:textId="77777777" w:rsidTr="007350B7">
        <w:tc>
          <w:tcPr>
            <w:tcW w:w="4518" w:type="dxa"/>
            <w:gridSpan w:val="3"/>
          </w:tcPr>
          <w:p w14:paraId="6460A29C" w14:textId="77777777" w:rsidR="007350B7" w:rsidRPr="002A21C7" w:rsidRDefault="007350B7" w:rsidP="007350B7">
            <w:pPr>
              <w:jc w:val="both"/>
              <w:rPr>
                <w:rFonts w:ascii="Arial" w:hAnsi="Arial" w:cs="Arial"/>
                <w:sz w:val="19"/>
                <w:szCs w:val="19"/>
              </w:rPr>
            </w:pPr>
          </w:p>
        </w:tc>
        <w:tc>
          <w:tcPr>
            <w:tcW w:w="540" w:type="dxa"/>
          </w:tcPr>
          <w:p w14:paraId="6A4B29F0" w14:textId="77777777" w:rsidR="007350B7" w:rsidRPr="002A21C7" w:rsidRDefault="007350B7" w:rsidP="007350B7">
            <w:pPr>
              <w:jc w:val="both"/>
              <w:rPr>
                <w:rFonts w:ascii="Arial" w:hAnsi="Arial" w:cs="Arial"/>
                <w:sz w:val="19"/>
                <w:szCs w:val="19"/>
              </w:rPr>
            </w:pPr>
          </w:p>
        </w:tc>
        <w:tc>
          <w:tcPr>
            <w:tcW w:w="4860" w:type="dxa"/>
            <w:gridSpan w:val="3"/>
          </w:tcPr>
          <w:p w14:paraId="6094D246" w14:textId="77777777" w:rsidR="007350B7" w:rsidRPr="002A21C7" w:rsidRDefault="007350B7" w:rsidP="007350B7">
            <w:pPr>
              <w:jc w:val="both"/>
              <w:rPr>
                <w:rFonts w:ascii="Arial" w:hAnsi="Arial" w:cs="Arial"/>
                <w:sz w:val="19"/>
                <w:szCs w:val="19"/>
              </w:rPr>
            </w:pPr>
          </w:p>
        </w:tc>
      </w:tr>
      <w:tr w:rsidR="007350B7" w:rsidRPr="002A21C7" w14:paraId="56E7CCDC" w14:textId="77777777" w:rsidTr="007350B7">
        <w:trPr>
          <w:cantSplit/>
        </w:trPr>
        <w:tc>
          <w:tcPr>
            <w:tcW w:w="1179" w:type="dxa"/>
            <w:gridSpan w:val="2"/>
          </w:tcPr>
          <w:p w14:paraId="4CE59426" w14:textId="77777777" w:rsidR="007350B7" w:rsidRPr="002A21C7" w:rsidRDefault="007350B7" w:rsidP="007350B7">
            <w:pPr>
              <w:jc w:val="both"/>
              <w:rPr>
                <w:rFonts w:ascii="Arial" w:hAnsi="Arial" w:cs="Arial"/>
                <w:sz w:val="19"/>
                <w:szCs w:val="19"/>
              </w:rPr>
            </w:pPr>
            <w:r w:rsidRPr="002A21C7">
              <w:rPr>
                <w:rFonts w:ascii="Arial" w:hAnsi="Arial" w:cs="Arial"/>
                <w:sz w:val="19"/>
                <w:szCs w:val="19"/>
              </w:rPr>
              <w:t>Signature:</w:t>
            </w:r>
          </w:p>
        </w:tc>
        <w:tc>
          <w:tcPr>
            <w:tcW w:w="3339" w:type="dxa"/>
            <w:tcBorders>
              <w:bottom w:val="single" w:sz="4" w:space="0" w:color="auto"/>
            </w:tcBorders>
          </w:tcPr>
          <w:p w14:paraId="1E715E2F" w14:textId="77777777" w:rsidR="007350B7" w:rsidRPr="002A21C7" w:rsidRDefault="007350B7" w:rsidP="007350B7">
            <w:pPr>
              <w:jc w:val="both"/>
              <w:rPr>
                <w:rFonts w:ascii="Arial" w:hAnsi="Arial" w:cs="Arial"/>
                <w:sz w:val="19"/>
                <w:szCs w:val="19"/>
              </w:rPr>
            </w:pPr>
          </w:p>
        </w:tc>
        <w:tc>
          <w:tcPr>
            <w:tcW w:w="540" w:type="dxa"/>
          </w:tcPr>
          <w:p w14:paraId="7E36E585" w14:textId="77777777" w:rsidR="007350B7" w:rsidRPr="002A21C7" w:rsidRDefault="007350B7" w:rsidP="007350B7">
            <w:pPr>
              <w:jc w:val="both"/>
              <w:rPr>
                <w:rFonts w:ascii="Arial" w:hAnsi="Arial" w:cs="Arial"/>
                <w:sz w:val="19"/>
                <w:szCs w:val="19"/>
              </w:rPr>
            </w:pPr>
          </w:p>
        </w:tc>
        <w:tc>
          <w:tcPr>
            <w:tcW w:w="1161" w:type="dxa"/>
            <w:gridSpan w:val="2"/>
          </w:tcPr>
          <w:p w14:paraId="1B102537" w14:textId="77777777" w:rsidR="007350B7" w:rsidRPr="002A21C7" w:rsidRDefault="007350B7" w:rsidP="007350B7">
            <w:pPr>
              <w:jc w:val="both"/>
              <w:rPr>
                <w:rFonts w:ascii="Arial" w:hAnsi="Arial" w:cs="Arial"/>
                <w:sz w:val="19"/>
                <w:szCs w:val="19"/>
              </w:rPr>
            </w:pPr>
            <w:r w:rsidRPr="002A21C7">
              <w:rPr>
                <w:rFonts w:ascii="Arial" w:hAnsi="Arial" w:cs="Arial"/>
                <w:sz w:val="19"/>
                <w:szCs w:val="19"/>
              </w:rPr>
              <w:t>Signature:</w:t>
            </w:r>
          </w:p>
        </w:tc>
        <w:tc>
          <w:tcPr>
            <w:tcW w:w="3699" w:type="dxa"/>
            <w:tcBorders>
              <w:bottom w:val="single" w:sz="4" w:space="0" w:color="auto"/>
            </w:tcBorders>
          </w:tcPr>
          <w:p w14:paraId="5570793C" w14:textId="77777777" w:rsidR="007350B7" w:rsidRPr="002A21C7" w:rsidRDefault="007350B7" w:rsidP="007350B7">
            <w:pPr>
              <w:jc w:val="both"/>
              <w:rPr>
                <w:rFonts w:ascii="Arial" w:hAnsi="Arial" w:cs="Arial"/>
                <w:sz w:val="19"/>
                <w:szCs w:val="19"/>
              </w:rPr>
            </w:pPr>
          </w:p>
        </w:tc>
      </w:tr>
      <w:tr w:rsidR="007350B7" w:rsidRPr="002A21C7" w14:paraId="24AD745F" w14:textId="77777777" w:rsidTr="007350B7">
        <w:trPr>
          <w:cantSplit/>
        </w:trPr>
        <w:tc>
          <w:tcPr>
            <w:tcW w:w="1068" w:type="dxa"/>
          </w:tcPr>
          <w:p w14:paraId="15AAFA80" w14:textId="77777777" w:rsidR="007350B7" w:rsidRPr="002A21C7" w:rsidRDefault="007350B7" w:rsidP="007350B7">
            <w:pPr>
              <w:jc w:val="both"/>
              <w:rPr>
                <w:rFonts w:ascii="Arial" w:hAnsi="Arial" w:cs="Arial"/>
                <w:sz w:val="19"/>
                <w:szCs w:val="19"/>
              </w:rPr>
            </w:pPr>
          </w:p>
        </w:tc>
        <w:tc>
          <w:tcPr>
            <w:tcW w:w="3450" w:type="dxa"/>
            <w:gridSpan w:val="2"/>
          </w:tcPr>
          <w:p w14:paraId="5B58CD86" w14:textId="77777777" w:rsidR="007350B7" w:rsidRPr="002A21C7" w:rsidRDefault="007350B7" w:rsidP="007350B7">
            <w:pPr>
              <w:jc w:val="both"/>
              <w:rPr>
                <w:rFonts w:ascii="Arial" w:hAnsi="Arial" w:cs="Arial"/>
                <w:sz w:val="19"/>
                <w:szCs w:val="19"/>
              </w:rPr>
            </w:pPr>
          </w:p>
        </w:tc>
        <w:tc>
          <w:tcPr>
            <w:tcW w:w="540" w:type="dxa"/>
          </w:tcPr>
          <w:p w14:paraId="78D18364" w14:textId="77777777" w:rsidR="007350B7" w:rsidRPr="002A21C7" w:rsidRDefault="007350B7" w:rsidP="007350B7">
            <w:pPr>
              <w:jc w:val="both"/>
              <w:rPr>
                <w:rFonts w:ascii="Arial" w:hAnsi="Arial" w:cs="Arial"/>
                <w:sz w:val="19"/>
                <w:szCs w:val="19"/>
              </w:rPr>
            </w:pPr>
          </w:p>
        </w:tc>
        <w:tc>
          <w:tcPr>
            <w:tcW w:w="1050" w:type="dxa"/>
          </w:tcPr>
          <w:p w14:paraId="18AA7AE2" w14:textId="77777777" w:rsidR="007350B7" w:rsidRPr="002A21C7" w:rsidRDefault="007350B7" w:rsidP="007350B7">
            <w:pPr>
              <w:jc w:val="both"/>
              <w:rPr>
                <w:rFonts w:ascii="Arial" w:hAnsi="Arial" w:cs="Arial"/>
                <w:sz w:val="19"/>
                <w:szCs w:val="19"/>
              </w:rPr>
            </w:pPr>
          </w:p>
        </w:tc>
        <w:tc>
          <w:tcPr>
            <w:tcW w:w="3810" w:type="dxa"/>
            <w:gridSpan w:val="2"/>
          </w:tcPr>
          <w:p w14:paraId="5F38E4C6" w14:textId="77777777" w:rsidR="007350B7" w:rsidRPr="002A21C7" w:rsidRDefault="007350B7" w:rsidP="007350B7">
            <w:pPr>
              <w:jc w:val="both"/>
              <w:rPr>
                <w:rFonts w:ascii="Arial" w:hAnsi="Arial" w:cs="Arial"/>
                <w:sz w:val="19"/>
                <w:szCs w:val="19"/>
              </w:rPr>
            </w:pPr>
          </w:p>
        </w:tc>
      </w:tr>
      <w:tr w:rsidR="007350B7" w:rsidRPr="002A21C7" w14:paraId="66D05350" w14:textId="77777777" w:rsidTr="007350B7">
        <w:trPr>
          <w:cantSplit/>
        </w:trPr>
        <w:tc>
          <w:tcPr>
            <w:tcW w:w="1068" w:type="dxa"/>
          </w:tcPr>
          <w:p w14:paraId="2D561E54" w14:textId="77777777" w:rsidR="007350B7" w:rsidRPr="002A21C7" w:rsidRDefault="007350B7" w:rsidP="007350B7">
            <w:pPr>
              <w:jc w:val="both"/>
              <w:rPr>
                <w:rFonts w:ascii="Arial" w:hAnsi="Arial" w:cs="Arial"/>
                <w:sz w:val="19"/>
                <w:szCs w:val="19"/>
              </w:rPr>
            </w:pPr>
            <w:r w:rsidRPr="002A21C7">
              <w:rPr>
                <w:rFonts w:ascii="Arial" w:hAnsi="Arial" w:cs="Arial"/>
                <w:sz w:val="19"/>
                <w:szCs w:val="19"/>
              </w:rPr>
              <w:t>Name:</w:t>
            </w:r>
          </w:p>
        </w:tc>
        <w:tc>
          <w:tcPr>
            <w:tcW w:w="3450" w:type="dxa"/>
            <w:gridSpan w:val="2"/>
            <w:tcBorders>
              <w:bottom w:val="single" w:sz="4" w:space="0" w:color="auto"/>
            </w:tcBorders>
          </w:tcPr>
          <w:p w14:paraId="5BD650BC" w14:textId="77777777" w:rsidR="007350B7" w:rsidRPr="002A21C7" w:rsidRDefault="007350B7" w:rsidP="007350B7">
            <w:pPr>
              <w:jc w:val="both"/>
              <w:rPr>
                <w:rFonts w:ascii="Arial" w:hAnsi="Arial" w:cs="Arial"/>
                <w:sz w:val="19"/>
                <w:szCs w:val="19"/>
              </w:rPr>
            </w:pPr>
          </w:p>
        </w:tc>
        <w:tc>
          <w:tcPr>
            <w:tcW w:w="540" w:type="dxa"/>
          </w:tcPr>
          <w:p w14:paraId="47E41C6E" w14:textId="77777777" w:rsidR="007350B7" w:rsidRPr="002A21C7" w:rsidRDefault="007350B7" w:rsidP="007350B7">
            <w:pPr>
              <w:jc w:val="both"/>
              <w:rPr>
                <w:rFonts w:ascii="Arial" w:hAnsi="Arial" w:cs="Arial"/>
                <w:sz w:val="19"/>
                <w:szCs w:val="19"/>
              </w:rPr>
            </w:pPr>
          </w:p>
        </w:tc>
        <w:tc>
          <w:tcPr>
            <w:tcW w:w="1050" w:type="dxa"/>
          </w:tcPr>
          <w:p w14:paraId="15238387" w14:textId="77777777" w:rsidR="007350B7" w:rsidRPr="002A21C7" w:rsidRDefault="007350B7" w:rsidP="007350B7">
            <w:pPr>
              <w:jc w:val="both"/>
              <w:rPr>
                <w:rFonts w:ascii="Arial" w:hAnsi="Arial" w:cs="Arial"/>
                <w:sz w:val="19"/>
                <w:szCs w:val="19"/>
              </w:rPr>
            </w:pPr>
            <w:r w:rsidRPr="002A21C7">
              <w:rPr>
                <w:rFonts w:ascii="Arial" w:hAnsi="Arial" w:cs="Arial"/>
                <w:sz w:val="19"/>
                <w:szCs w:val="19"/>
              </w:rPr>
              <w:t>Name:</w:t>
            </w:r>
          </w:p>
        </w:tc>
        <w:tc>
          <w:tcPr>
            <w:tcW w:w="3810" w:type="dxa"/>
            <w:gridSpan w:val="2"/>
            <w:tcBorders>
              <w:bottom w:val="single" w:sz="4" w:space="0" w:color="auto"/>
            </w:tcBorders>
          </w:tcPr>
          <w:p w14:paraId="0E79842C" w14:textId="77777777" w:rsidR="007350B7" w:rsidRPr="002A21C7" w:rsidRDefault="007350B7" w:rsidP="007350B7">
            <w:pPr>
              <w:jc w:val="both"/>
              <w:rPr>
                <w:rFonts w:ascii="Arial" w:hAnsi="Arial" w:cs="Arial"/>
                <w:sz w:val="19"/>
                <w:szCs w:val="19"/>
              </w:rPr>
            </w:pPr>
          </w:p>
        </w:tc>
      </w:tr>
      <w:tr w:rsidR="007350B7" w:rsidRPr="002A21C7" w14:paraId="4D0487F3" w14:textId="77777777" w:rsidTr="007350B7">
        <w:trPr>
          <w:cantSplit/>
        </w:trPr>
        <w:tc>
          <w:tcPr>
            <w:tcW w:w="1068" w:type="dxa"/>
          </w:tcPr>
          <w:p w14:paraId="61192144" w14:textId="77777777" w:rsidR="007350B7" w:rsidRDefault="007350B7" w:rsidP="007350B7">
            <w:pPr>
              <w:jc w:val="both"/>
              <w:rPr>
                <w:rFonts w:ascii="Arial" w:hAnsi="Arial" w:cs="Arial"/>
                <w:sz w:val="19"/>
                <w:szCs w:val="19"/>
              </w:rPr>
            </w:pPr>
          </w:p>
          <w:p w14:paraId="1C1E1B8D" w14:textId="77777777" w:rsidR="007350B7" w:rsidRPr="002A21C7" w:rsidRDefault="007350B7" w:rsidP="007350B7">
            <w:pPr>
              <w:jc w:val="both"/>
              <w:rPr>
                <w:rFonts w:ascii="Arial" w:hAnsi="Arial" w:cs="Arial"/>
                <w:sz w:val="19"/>
                <w:szCs w:val="19"/>
              </w:rPr>
            </w:pPr>
            <w:r>
              <w:rPr>
                <w:rFonts w:ascii="Arial" w:hAnsi="Arial" w:cs="Arial"/>
                <w:sz w:val="19"/>
                <w:szCs w:val="19"/>
              </w:rPr>
              <w:t>Title:</w:t>
            </w:r>
          </w:p>
        </w:tc>
        <w:tc>
          <w:tcPr>
            <w:tcW w:w="3450" w:type="dxa"/>
            <w:gridSpan w:val="2"/>
            <w:tcBorders>
              <w:bottom w:val="single" w:sz="4" w:space="0" w:color="auto"/>
            </w:tcBorders>
          </w:tcPr>
          <w:p w14:paraId="4A13AEA3" w14:textId="77777777" w:rsidR="007350B7" w:rsidRPr="002A21C7" w:rsidRDefault="007350B7" w:rsidP="007350B7">
            <w:pPr>
              <w:jc w:val="both"/>
              <w:rPr>
                <w:rFonts w:ascii="Arial" w:hAnsi="Arial" w:cs="Arial"/>
                <w:sz w:val="19"/>
                <w:szCs w:val="19"/>
              </w:rPr>
            </w:pPr>
          </w:p>
        </w:tc>
        <w:tc>
          <w:tcPr>
            <w:tcW w:w="540" w:type="dxa"/>
          </w:tcPr>
          <w:p w14:paraId="701F88D1" w14:textId="77777777" w:rsidR="007350B7" w:rsidRPr="002A21C7" w:rsidRDefault="007350B7" w:rsidP="007350B7">
            <w:pPr>
              <w:jc w:val="both"/>
              <w:rPr>
                <w:rFonts w:ascii="Arial" w:hAnsi="Arial" w:cs="Arial"/>
                <w:sz w:val="19"/>
                <w:szCs w:val="19"/>
              </w:rPr>
            </w:pPr>
          </w:p>
        </w:tc>
        <w:tc>
          <w:tcPr>
            <w:tcW w:w="1050" w:type="dxa"/>
          </w:tcPr>
          <w:p w14:paraId="04D09F75" w14:textId="77777777" w:rsidR="007350B7" w:rsidRDefault="007350B7" w:rsidP="007350B7">
            <w:pPr>
              <w:jc w:val="both"/>
              <w:rPr>
                <w:rFonts w:ascii="Arial" w:hAnsi="Arial" w:cs="Arial"/>
                <w:sz w:val="19"/>
                <w:szCs w:val="19"/>
              </w:rPr>
            </w:pPr>
          </w:p>
          <w:p w14:paraId="528203C6" w14:textId="77777777" w:rsidR="007350B7" w:rsidRPr="002A21C7" w:rsidRDefault="007350B7" w:rsidP="007350B7">
            <w:pPr>
              <w:jc w:val="both"/>
              <w:rPr>
                <w:rFonts w:ascii="Arial" w:hAnsi="Arial" w:cs="Arial"/>
                <w:sz w:val="19"/>
                <w:szCs w:val="19"/>
              </w:rPr>
            </w:pPr>
            <w:r>
              <w:rPr>
                <w:rFonts w:ascii="Arial" w:hAnsi="Arial" w:cs="Arial"/>
                <w:sz w:val="19"/>
                <w:szCs w:val="19"/>
              </w:rPr>
              <w:t>Title:</w:t>
            </w:r>
          </w:p>
        </w:tc>
        <w:tc>
          <w:tcPr>
            <w:tcW w:w="3810" w:type="dxa"/>
            <w:gridSpan w:val="2"/>
            <w:tcBorders>
              <w:bottom w:val="single" w:sz="4" w:space="0" w:color="auto"/>
            </w:tcBorders>
          </w:tcPr>
          <w:p w14:paraId="60D7AC94" w14:textId="77777777" w:rsidR="007350B7" w:rsidRPr="002A21C7" w:rsidRDefault="007350B7" w:rsidP="007350B7">
            <w:pPr>
              <w:jc w:val="both"/>
              <w:rPr>
                <w:rFonts w:ascii="Arial" w:hAnsi="Arial" w:cs="Arial"/>
                <w:sz w:val="19"/>
                <w:szCs w:val="19"/>
              </w:rPr>
            </w:pPr>
          </w:p>
        </w:tc>
      </w:tr>
      <w:tr w:rsidR="007350B7" w:rsidRPr="002A21C7" w14:paraId="226C5B58" w14:textId="77777777" w:rsidTr="007350B7">
        <w:trPr>
          <w:cantSplit/>
        </w:trPr>
        <w:tc>
          <w:tcPr>
            <w:tcW w:w="1068" w:type="dxa"/>
          </w:tcPr>
          <w:p w14:paraId="41E05B7B" w14:textId="77777777" w:rsidR="007350B7" w:rsidRPr="002A21C7" w:rsidRDefault="007350B7" w:rsidP="007350B7">
            <w:pPr>
              <w:jc w:val="both"/>
              <w:rPr>
                <w:rFonts w:ascii="Arial" w:hAnsi="Arial" w:cs="Arial"/>
                <w:sz w:val="19"/>
                <w:szCs w:val="19"/>
              </w:rPr>
            </w:pPr>
          </w:p>
        </w:tc>
        <w:tc>
          <w:tcPr>
            <w:tcW w:w="3450" w:type="dxa"/>
            <w:gridSpan w:val="2"/>
          </w:tcPr>
          <w:p w14:paraId="57224E3B" w14:textId="77777777" w:rsidR="007350B7" w:rsidRPr="002A21C7" w:rsidRDefault="007350B7" w:rsidP="007350B7">
            <w:pPr>
              <w:jc w:val="both"/>
              <w:rPr>
                <w:rFonts w:ascii="Arial" w:hAnsi="Arial" w:cs="Arial"/>
                <w:sz w:val="19"/>
                <w:szCs w:val="19"/>
              </w:rPr>
            </w:pPr>
          </w:p>
        </w:tc>
        <w:tc>
          <w:tcPr>
            <w:tcW w:w="540" w:type="dxa"/>
          </w:tcPr>
          <w:p w14:paraId="5A201163" w14:textId="77777777" w:rsidR="007350B7" w:rsidRPr="002A21C7" w:rsidRDefault="007350B7" w:rsidP="007350B7">
            <w:pPr>
              <w:jc w:val="both"/>
              <w:rPr>
                <w:rFonts w:ascii="Arial" w:hAnsi="Arial" w:cs="Arial"/>
                <w:sz w:val="19"/>
                <w:szCs w:val="19"/>
              </w:rPr>
            </w:pPr>
          </w:p>
        </w:tc>
        <w:tc>
          <w:tcPr>
            <w:tcW w:w="1050" w:type="dxa"/>
          </w:tcPr>
          <w:p w14:paraId="1B47E8A5" w14:textId="77777777" w:rsidR="007350B7" w:rsidRPr="002A21C7" w:rsidRDefault="007350B7" w:rsidP="007350B7">
            <w:pPr>
              <w:jc w:val="both"/>
              <w:rPr>
                <w:rFonts w:ascii="Arial" w:hAnsi="Arial" w:cs="Arial"/>
                <w:sz w:val="19"/>
                <w:szCs w:val="19"/>
              </w:rPr>
            </w:pPr>
          </w:p>
        </w:tc>
        <w:tc>
          <w:tcPr>
            <w:tcW w:w="3810" w:type="dxa"/>
            <w:gridSpan w:val="2"/>
          </w:tcPr>
          <w:p w14:paraId="30B4C813" w14:textId="77777777" w:rsidR="007350B7" w:rsidRPr="002A21C7" w:rsidRDefault="007350B7" w:rsidP="007350B7">
            <w:pPr>
              <w:jc w:val="both"/>
              <w:rPr>
                <w:rFonts w:ascii="Arial" w:hAnsi="Arial" w:cs="Arial"/>
                <w:sz w:val="19"/>
                <w:szCs w:val="19"/>
              </w:rPr>
            </w:pPr>
          </w:p>
        </w:tc>
      </w:tr>
      <w:tr w:rsidR="007350B7" w:rsidRPr="00E4571B" w14:paraId="778125E7" w14:textId="77777777" w:rsidTr="007350B7">
        <w:trPr>
          <w:cantSplit/>
        </w:trPr>
        <w:tc>
          <w:tcPr>
            <w:tcW w:w="1068" w:type="dxa"/>
          </w:tcPr>
          <w:p w14:paraId="31F8FBA9" w14:textId="77777777" w:rsidR="007350B7" w:rsidRPr="00A60856" w:rsidRDefault="007350B7" w:rsidP="007350B7">
            <w:pPr>
              <w:jc w:val="both"/>
              <w:rPr>
                <w:rFonts w:ascii="Arial" w:hAnsi="Arial" w:cs="Arial"/>
                <w:sz w:val="19"/>
                <w:szCs w:val="19"/>
              </w:rPr>
            </w:pPr>
            <w:r w:rsidRPr="00A60856">
              <w:rPr>
                <w:rFonts w:ascii="Arial" w:hAnsi="Arial" w:cs="Arial"/>
                <w:sz w:val="19"/>
                <w:szCs w:val="19"/>
              </w:rPr>
              <w:t>Date:</w:t>
            </w:r>
          </w:p>
        </w:tc>
        <w:tc>
          <w:tcPr>
            <w:tcW w:w="3450" w:type="dxa"/>
            <w:gridSpan w:val="2"/>
            <w:tcBorders>
              <w:bottom w:val="single" w:sz="4" w:space="0" w:color="auto"/>
            </w:tcBorders>
          </w:tcPr>
          <w:p w14:paraId="37DB612E" w14:textId="77777777" w:rsidR="007350B7" w:rsidRPr="0015031F" w:rsidRDefault="007350B7" w:rsidP="007350B7">
            <w:pPr>
              <w:jc w:val="both"/>
              <w:rPr>
                <w:rFonts w:ascii="Arial" w:hAnsi="Arial" w:cs="Arial"/>
                <w:sz w:val="19"/>
                <w:szCs w:val="19"/>
              </w:rPr>
            </w:pPr>
          </w:p>
        </w:tc>
        <w:tc>
          <w:tcPr>
            <w:tcW w:w="540" w:type="dxa"/>
          </w:tcPr>
          <w:p w14:paraId="762BF2EE" w14:textId="77777777" w:rsidR="007350B7" w:rsidRPr="0015031F" w:rsidRDefault="007350B7" w:rsidP="007350B7">
            <w:pPr>
              <w:jc w:val="both"/>
              <w:rPr>
                <w:rFonts w:ascii="Arial" w:hAnsi="Arial" w:cs="Arial"/>
                <w:sz w:val="19"/>
                <w:szCs w:val="19"/>
              </w:rPr>
            </w:pPr>
          </w:p>
        </w:tc>
        <w:tc>
          <w:tcPr>
            <w:tcW w:w="1050" w:type="dxa"/>
          </w:tcPr>
          <w:p w14:paraId="0F1390C5" w14:textId="77777777" w:rsidR="007350B7" w:rsidRPr="00A60856" w:rsidRDefault="007350B7" w:rsidP="007350B7">
            <w:pPr>
              <w:jc w:val="both"/>
              <w:rPr>
                <w:rFonts w:ascii="Arial" w:hAnsi="Arial" w:cs="Arial"/>
                <w:sz w:val="19"/>
                <w:szCs w:val="19"/>
              </w:rPr>
            </w:pPr>
            <w:r w:rsidRPr="00A60856">
              <w:rPr>
                <w:rFonts w:ascii="Arial" w:hAnsi="Arial" w:cs="Arial"/>
                <w:sz w:val="19"/>
                <w:szCs w:val="19"/>
              </w:rPr>
              <w:t>Date:</w:t>
            </w:r>
          </w:p>
        </w:tc>
        <w:tc>
          <w:tcPr>
            <w:tcW w:w="3810" w:type="dxa"/>
            <w:gridSpan w:val="2"/>
            <w:tcBorders>
              <w:bottom w:val="single" w:sz="4" w:space="0" w:color="auto"/>
            </w:tcBorders>
          </w:tcPr>
          <w:p w14:paraId="7CA5963A" w14:textId="77777777" w:rsidR="007350B7" w:rsidRPr="00E4571B" w:rsidRDefault="007350B7" w:rsidP="007350B7">
            <w:pPr>
              <w:jc w:val="both"/>
              <w:rPr>
                <w:rFonts w:ascii="Arial" w:hAnsi="Arial" w:cs="Arial"/>
                <w:b/>
                <w:sz w:val="19"/>
                <w:szCs w:val="19"/>
              </w:rPr>
            </w:pPr>
          </w:p>
        </w:tc>
      </w:tr>
    </w:tbl>
    <w:p w14:paraId="53A30DEE" w14:textId="77777777" w:rsidR="00947067" w:rsidRPr="0015031F" w:rsidRDefault="00947067" w:rsidP="0015031F">
      <w:pPr>
        <w:jc w:val="both"/>
        <w:rPr>
          <w:rFonts w:ascii="Arial" w:hAnsi="Arial" w:cs="Arial"/>
          <w:sz w:val="19"/>
          <w:szCs w:val="19"/>
        </w:rPr>
      </w:pPr>
    </w:p>
    <w:p w14:paraId="315A47F1" w14:textId="77777777" w:rsidR="00947067" w:rsidRPr="0015031F" w:rsidRDefault="00947067" w:rsidP="0015031F">
      <w:pPr>
        <w:jc w:val="both"/>
        <w:rPr>
          <w:rFonts w:ascii="Arial" w:hAnsi="Arial" w:cs="Arial"/>
          <w:sz w:val="19"/>
          <w:szCs w:val="19"/>
        </w:rPr>
      </w:pPr>
    </w:p>
    <w:bookmarkEnd w:id="9"/>
    <w:p w14:paraId="538A723F" w14:textId="0E79CB75" w:rsidR="00337408" w:rsidRPr="0015031F" w:rsidRDefault="00337408" w:rsidP="0015031F">
      <w:pPr>
        <w:jc w:val="both"/>
        <w:rPr>
          <w:rFonts w:ascii="Arial" w:hAnsi="Arial" w:cs="Arial"/>
          <w:sz w:val="19"/>
          <w:szCs w:val="19"/>
        </w:rPr>
      </w:pPr>
    </w:p>
    <w:sectPr w:rsidR="00337408" w:rsidRPr="0015031F" w:rsidSect="00F56EC3">
      <w:footerReference w:type="default" r:id="rId13"/>
      <w:pgSz w:w="12240" w:h="15840" w:code="1"/>
      <w:pgMar w:top="810" w:right="540" w:bottom="1260" w:left="720" w:header="720" w:footer="199" w:gutter="0"/>
      <w:paperSrc w:first="11" w:other="1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2D7EC3" w14:textId="77777777" w:rsidR="007F5084" w:rsidRDefault="007F5084">
      <w:r>
        <w:separator/>
      </w:r>
    </w:p>
  </w:endnote>
  <w:endnote w:type="continuationSeparator" w:id="0">
    <w:p w14:paraId="6EEF176C" w14:textId="77777777" w:rsidR="007F5084" w:rsidRDefault="007F5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A2167" w14:textId="7D34F2B4" w:rsidR="00947067" w:rsidRPr="0008427C" w:rsidRDefault="00484A4A" w:rsidP="00947067">
    <w:pPr>
      <w:pStyle w:val="Footer"/>
      <w:rPr>
        <w:rFonts w:ascii="Arial" w:hAnsi="Arial" w:cs="Arial"/>
      </w:rPr>
    </w:pPr>
    <w:r>
      <w:rPr>
        <w:rFonts w:ascii="Arial" w:hAnsi="Arial" w:cs="Arial"/>
        <w:lang w:val="en-US"/>
      </w:rPr>
      <w:t xml:space="preserve">IP-VPN </w:t>
    </w:r>
    <w:r w:rsidR="00947067">
      <w:rPr>
        <w:rFonts w:ascii="Arial" w:hAnsi="Arial" w:cs="Arial"/>
      </w:rPr>
      <w:t>(Ver</w:t>
    </w:r>
    <w:r w:rsidR="00E4571B">
      <w:rPr>
        <w:rFonts w:ascii="Arial" w:hAnsi="Arial" w:cs="Arial"/>
        <w:lang w:val="en-US"/>
      </w:rPr>
      <w:t xml:space="preserve">. </w:t>
    </w:r>
    <w:r w:rsidR="00587C68">
      <w:rPr>
        <w:rFonts w:ascii="Arial" w:hAnsi="Arial" w:cs="Arial"/>
        <w:lang w:val="en-US"/>
      </w:rPr>
      <w:t>0</w:t>
    </w:r>
    <w:r w:rsidR="00ED7E4D">
      <w:rPr>
        <w:rFonts w:ascii="Arial" w:hAnsi="Arial" w:cs="Arial"/>
        <w:lang w:val="en-US"/>
      </w:rPr>
      <w:t>9</w:t>
    </w:r>
    <w:r w:rsidR="008142BD">
      <w:rPr>
        <w:rFonts w:ascii="Arial" w:hAnsi="Arial" w:cs="Arial"/>
        <w:lang w:val="en-US"/>
      </w:rPr>
      <w:t>.</w:t>
    </w:r>
    <w:r w:rsidR="00ED7E4D">
      <w:rPr>
        <w:rFonts w:ascii="Arial" w:hAnsi="Arial" w:cs="Arial"/>
        <w:lang w:val="en-US"/>
      </w:rPr>
      <w:t>14</w:t>
    </w:r>
    <w:r>
      <w:rPr>
        <w:rFonts w:ascii="Arial" w:hAnsi="Arial" w:cs="Arial"/>
        <w:lang w:val="en-US"/>
      </w:rPr>
      <w:t>.20</w:t>
    </w:r>
    <w:r w:rsidR="00587C68">
      <w:rPr>
        <w:rFonts w:ascii="Arial" w:hAnsi="Arial" w:cs="Arial"/>
        <w:lang w:val="en-US"/>
      </w:rPr>
      <w:t>2</w:t>
    </w:r>
    <w:r w:rsidR="00ED7E4D">
      <w:rPr>
        <w:rFonts w:ascii="Arial" w:hAnsi="Arial" w:cs="Arial"/>
        <w:lang w:val="en-US"/>
      </w:rPr>
      <w:t>1</w:t>
    </w:r>
    <w:r>
      <w:rPr>
        <w:rFonts w:ascii="Arial" w:hAnsi="Arial" w:cs="Arial"/>
        <w:lang w:val="en-US"/>
      </w:rPr>
      <w:t>)</w:t>
    </w:r>
  </w:p>
  <w:p w14:paraId="5730230A" w14:textId="77777777" w:rsidR="00947067" w:rsidRDefault="00947067" w:rsidP="00947067">
    <w:pPr>
      <w:pStyle w:val="Footer"/>
      <w:rPr>
        <w:rFonts w:ascii="Arial" w:hAnsi="Arial" w:cs="Arial"/>
        <w:b/>
      </w:rPr>
    </w:pPr>
    <w:r w:rsidRPr="002D4C0B">
      <w:rPr>
        <w:rFonts w:ascii="Arial" w:hAnsi="Arial" w:cs="Arial"/>
        <w:b/>
      </w:rPr>
      <w:t>Confidential and Proprietary</w:t>
    </w:r>
  </w:p>
  <w:p w14:paraId="08180BD2" w14:textId="77777777" w:rsidR="00947067" w:rsidRDefault="00947067">
    <w:pPr>
      <w:pStyle w:val="Footer"/>
    </w:pPr>
  </w:p>
  <w:p w14:paraId="758CB243" w14:textId="08E9F344" w:rsidR="00947067" w:rsidRDefault="007F5084" w:rsidP="00947067">
    <w:pPr>
      <w:pStyle w:val="Footer"/>
      <w:jc w:val="center"/>
    </w:pPr>
    <w:sdt>
      <w:sdtPr>
        <w:id w:val="912041992"/>
        <w:docPartObj>
          <w:docPartGallery w:val="Page Numbers (Bottom of Page)"/>
          <w:docPartUnique/>
        </w:docPartObj>
      </w:sdtPr>
      <w:sdtEndPr/>
      <w:sdtContent>
        <w:sdt>
          <w:sdtPr>
            <w:id w:val="-1444228607"/>
            <w:docPartObj>
              <w:docPartGallery w:val="Page Numbers (Top of Page)"/>
              <w:docPartUnique/>
            </w:docPartObj>
          </w:sdtPr>
          <w:sdtEndPr/>
          <w:sdtContent>
            <w:r w:rsidR="00947067">
              <w:t xml:space="preserve">Page </w:t>
            </w:r>
            <w:r w:rsidR="00947067">
              <w:rPr>
                <w:b/>
                <w:bCs/>
                <w:sz w:val="24"/>
                <w:szCs w:val="24"/>
              </w:rPr>
              <w:fldChar w:fldCharType="begin"/>
            </w:r>
            <w:r w:rsidR="00947067">
              <w:rPr>
                <w:b/>
                <w:bCs/>
              </w:rPr>
              <w:instrText xml:space="preserve"> PAGE </w:instrText>
            </w:r>
            <w:r w:rsidR="00947067">
              <w:rPr>
                <w:b/>
                <w:bCs/>
                <w:sz w:val="24"/>
                <w:szCs w:val="24"/>
              </w:rPr>
              <w:fldChar w:fldCharType="separate"/>
            </w:r>
            <w:r w:rsidR="008142BD">
              <w:rPr>
                <w:b/>
                <w:bCs/>
                <w:noProof/>
              </w:rPr>
              <w:t>1</w:t>
            </w:r>
            <w:r w:rsidR="00947067">
              <w:rPr>
                <w:b/>
                <w:bCs/>
                <w:sz w:val="24"/>
                <w:szCs w:val="24"/>
              </w:rPr>
              <w:fldChar w:fldCharType="end"/>
            </w:r>
            <w:r w:rsidR="00947067">
              <w:t xml:space="preserve"> of </w:t>
            </w:r>
            <w:r w:rsidR="00947067">
              <w:rPr>
                <w:b/>
                <w:bCs/>
                <w:sz w:val="24"/>
                <w:szCs w:val="24"/>
              </w:rPr>
              <w:fldChar w:fldCharType="begin"/>
            </w:r>
            <w:r w:rsidR="00947067">
              <w:rPr>
                <w:b/>
                <w:bCs/>
              </w:rPr>
              <w:instrText xml:space="preserve"> NUMPAGES  </w:instrText>
            </w:r>
            <w:r w:rsidR="00947067">
              <w:rPr>
                <w:b/>
                <w:bCs/>
                <w:sz w:val="24"/>
                <w:szCs w:val="24"/>
              </w:rPr>
              <w:fldChar w:fldCharType="separate"/>
            </w:r>
            <w:r w:rsidR="008142BD">
              <w:rPr>
                <w:b/>
                <w:bCs/>
                <w:noProof/>
              </w:rPr>
              <w:t>4</w:t>
            </w:r>
            <w:r w:rsidR="00947067">
              <w:rPr>
                <w:b/>
                <w:bCs/>
                <w:sz w:val="24"/>
                <w:szCs w:val="24"/>
              </w:rPr>
              <w:fldChar w:fldCharType="end"/>
            </w:r>
          </w:sdtContent>
        </w:sdt>
      </w:sdtContent>
    </w:sdt>
  </w:p>
  <w:p w14:paraId="77026808" w14:textId="77FE659A" w:rsidR="007878FC" w:rsidRDefault="007878FC" w:rsidP="007878FC">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87F320" w14:textId="77777777" w:rsidR="007F5084" w:rsidRDefault="007F5084">
      <w:r>
        <w:separator/>
      </w:r>
    </w:p>
  </w:footnote>
  <w:footnote w:type="continuationSeparator" w:id="0">
    <w:p w14:paraId="0BB79397" w14:textId="77777777" w:rsidR="007F5084" w:rsidRDefault="007F50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2668DC"/>
    <w:multiLevelType w:val="hybridMultilevel"/>
    <w:tmpl w:val="00E0000C"/>
    <w:lvl w:ilvl="0" w:tplc="9D927E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FC67F0"/>
    <w:multiLevelType w:val="multilevel"/>
    <w:tmpl w:val="80F22A04"/>
    <w:lvl w:ilvl="0">
      <w:start w:val="1"/>
      <w:numFmt w:val="decimal"/>
      <w:lvlText w:val="%1."/>
      <w:lvlJc w:val="left"/>
      <w:pPr>
        <w:tabs>
          <w:tab w:val="num" w:pos="720"/>
        </w:tabs>
        <w:ind w:left="720" w:hanging="720"/>
      </w:pPr>
      <w:rPr>
        <w:b/>
        <w:i w:val="0"/>
      </w:rPr>
    </w:lvl>
    <w:lvl w:ilvl="1">
      <w:start w:val="1"/>
      <w:numFmt w:val="bullet"/>
      <w:lvlText w:val=""/>
      <w:lvlJc w:val="left"/>
      <w:pPr>
        <w:tabs>
          <w:tab w:val="num" w:pos="990"/>
        </w:tabs>
        <w:ind w:left="-90" w:firstLine="720"/>
      </w:pPr>
      <w:rPr>
        <w:rFonts w:ascii="Symbol" w:hAnsi="Symbol" w:hint="default"/>
        <w:b/>
        <w:sz w:val="18"/>
        <w:szCs w:val="18"/>
      </w:rPr>
    </w:lvl>
    <w:lvl w:ilvl="2">
      <w:start w:val="1"/>
      <w:numFmt w:val="lowerLetter"/>
      <w:lvlText w:val="%3)"/>
      <w:lvlJc w:val="left"/>
      <w:pPr>
        <w:tabs>
          <w:tab w:val="num" w:pos="1224"/>
        </w:tabs>
        <w:ind w:left="1224" w:hanging="504"/>
      </w:pPr>
      <w:rPr>
        <w:b w:val="0"/>
      </w:rPr>
    </w:lvl>
    <w:lvl w:ilvl="3">
      <w:start w:val="1"/>
      <w:numFmt w:val="bullet"/>
      <w:lvlText w:val=""/>
      <w:lvlJc w:val="left"/>
      <w:pPr>
        <w:tabs>
          <w:tab w:val="num" w:pos="1728"/>
        </w:tabs>
        <w:ind w:left="1728" w:hanging="648"/>
      </w:pPr>
      <w:rPr>
        <w:rFonts w:ascii="Symbol" w:hAnsi="Symbol" w:hint="default"/>
      </w:rPr>
    </w:lvl>
    <w:lvl w:ilvl="4">
      <w:start w:val="1"/>
      <w:numFmt w:val="decimal"/>
      <w:lvlText w:val="%1.%2.%3.%4.%5."/>
      <w:lvlJc w:val="left"/>
      <w:pPr>
        <w:tabs>
          <w:tab w:val="num" w:pos="2232"/>
        </w:tabs>
        <w:ind w:left="2232" w:hanging="792"/>
      </w:p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2AFC3F6E"/>
    <w:multiLevelType w:val="multilevel"/>
    <w:tmpl w:val="6B12F950"/>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2D1B214E"/>
    <w:multiLevelType w:val="multilevel"/>
    <w:tmpl w:val="33047B46"/>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20"/>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36465E26"/>
    <w:multiLevelType w:val="multilevel"/>
    <w:tmpl w:val="961AD88C"/>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31838A8"/>
    <w:multiLevelType w:val="multilevel"/>
    <w:tmpl w:val="6AE0B3BA"/>
    <w:lvl w:ilvl="0">
      <w:start w:val="1"/>
      <w:numFmt w:val="decimal"/>
      <w:lvlText w:val="%1."/>
      <w:lvlJc w:val="left"/>
      <w:pPr>
        <w:tabs>
          <w:tab w:val="num" w:pos="720"/>
        </w:tabs>
        <w:ind w:left="720" w:hanging="720"/>
      </w:pPr>
      <w:rPr>
        <w:b/>
        <w:i w:val="0"/>
      </w:rPr>
    </w:lvl>
    <w:lvl w:ilvl="1">
      <w:start w:val="1"/>
      <w:numFmt w:val="bullet"/>
      <w:lvlText w:val=""/>
      <w:lvlJc w:val="left"/>
      <w:pPr>
        <w:tabs>
          <w:tab w:val="num" w:pos="990"/>
        </w:tabs>
        <w:ind w:left="-90" w:firstLine="720"/>
      </w:pPr>
      <w:rPr>
        <w:rFonts w:ascii="Symbol" w:hAnsi="Symbol" w:hint="default"/>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4B04295A"/>
    <w:multiLevelType w:val="multilevel"/>
    <w:tmpl w:val="2F8A2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8D13E8"/>
    <w:multiLevelType w:val="multilevel"/>
    <w:tmpl w:val="961AD88C"/>
    <w:lvl w:ilvl="0">
      <w:start w:val="1"/>
      <w:numFmt w:val="decimal"/>
      <w:lvlText w:val="%1."/>
      <w:lvlJc w:val="left"/>
      <w:pPr>
        <w:tabs>
          <w:tab w:val="num" w:pos="1260"/>
        </w:tabs>
        <w:ind w:left="1260" w:hanging="720"/>
      </w:pPr>
      <w:rPr>
        <w:b/>
        <w:i w:val="0"/>
      </w:rPr>
    </w:lvl>
    <w:lvl w:ilvl="1">
      <w:start w:val="1"/>
      <w:numFmt w:val="decimal"/>
      <w:lvlText w:val="%1.%2"/>
      <w:lvlJc w:val="left"/>
      <w:pPr>
        <w:tabs>
          <w:tab w:val="num" w:pos="1530"/>
        </w:tabs>
        <w:ind w:left="450" w:firstLine="720"/>
      </w:pPr>
      <w:rPr>
        <w:b/>
        <w:sz w:val="18"/>
        <w:szCs w:val="18"/>
      </w:rPr>
    </w:lvl>
    <w:lvl w:ilvl="2">
      <w:start w:val="1"/>
      <w:numFmt w:val="lowerLetter"/>
      <w:lvlText w:val="%3)"/>
      <w:lvlJc w:val="left"/>
      <w:pPr>
        <w:tabs>
          <w:tab w:val="num" w:pos="1764"/>
        </w:tabs>
        <w:ind w:left="1764" w:hanging="504"/>
      </w:pPr>
      <w:rPr>
        <w:b w:val="0"/>
      </w:rPr>
    </w:lvl>
    <w:lvl w:ilvl="3">
      <w:start w:val="1"/>
      <w:numFmt w:val="decimal"/>
      <w:lvlText w:val="%1.%2.%3.%4."/>
      <w:lvlJc w:val="left"/>
      <w:pPr>
        <w:tabs>
          <w:tab w:val="num" w:pos="2268"/>
        </w:tabs>
        <w:ind w:left="2268" w:hanging="648"/>
      </w:pPr>
    </w:lvl>
    <w:lvl w:ilvl="4">
      <w:start w:val="1"/>
      <w:numFmt w:val="decimal"/>
      <w:lvlText w:val="%1.%2.%3.%4.%5."/>
      <w:lvlJc w:val="left"/>
      <w:pPr>
        <w:tabs>
          <w:tab w:val="num" w:pos="2772"/>
        </w:tabs>
        <w:ind w:left="2772" w:hanging="792"/>
      </w:pPr>
    </w:lvl>
    <w:lvl w:ilvl="5">
      <w:start w:val="1"/>
      <w:numFmt w:val="decimal"/>
      <w:lvlText w:val="%1.%2.%3.%4.%5.%6."/>
      <w:lvlJc w:val="left"/>
      <w:pPr>
        <w:tabs>
          <w:tab w:val="num" w:pos="3276"/>
        </w:tabs>
        <w:ind w:left="3276" w:hanging="936"/>
      </w:pPr>
    </w:lvl>
    <w:lvl w:ilvl="6">
      <w:start w:val="1"/>
      <w:numFmt w:val="decimal"/>
      <w:lvlText w:val="%1.%2.%3.%4.%5.%6.%7."/>
      <w:lvlJc w:val="left"/>
      <w:pPr>
        <w:tabs>
          <w:tab w:val="num" w:pos="3780"/>
        </w:tabs>
        <w:ind w:left="3780" w:hanging="1080"/>
      </w:pPr>
    </w:lvl>
    <w:lvl w:ilvl="7">
      <w:start w:val="1"/>
      <w:numFmt w:val="decimal"/>
      <w:lvlText w:val="%1.%2.%3.%4.%5.%6.%7.%8."/>
      <w:lvlJc w:val="left"/>
      <w:pPr>
        <w:tabs>
          <w:tab w:val="num" w:pos="4284"/>
        </w:tabs>
        <w:ind w:left="4284" w:hanging="1224"/>
      </w:pPr>
    </w:lvl>
    <w:lvl w:ilvl="8">
      <w:start w:val="1"/>
      <w:numFmt w:val="decimal"/>
      <w:lvlText w:val="%1.%2.%3.%4.%5.%6.%7.%8.%9."/>
      <w:lvlJc w:val="left"/>
      <w:pPr>
        <w:tabs>
          <w:tab w:val="num" w:pos="4860"/>
        </w:tabs>
        <w:ind w:left="4860" w:hanging="1440"/>
      </w:pPr>
    </w:lvl>
  </w:abstractNum>
  <w:abstractNum w:abstractNumId="8" w15:restartNumberingAfterBreak="0">
    <w:nsid w:val="68D21330"/>
    <w:multiLevelType w:val="hybridMultilevel"/>
    <w:tmpl w:val="B7C8E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E42CC1"/>
    <w:multiLevelType w:val="multilevel"/>
    <w:tmpl w:val="D72A0EFA"/>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B591128"/>
    <w:multiLevelType w:val="multilevel"/>
    <w:tmpl w:val="6B12F950"/>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F6E2D18"/>
    <w:multiLevelType w:val="multilevel"/>
    <w:tmpl w:val="DC380E34"/>
    <w:lvl w:ilvl="0">
      <w:start w:val="1"/>
      <w:numFmt w:val="decimal"/>
      <w:lvlText w:val="%1."/>
      <w:lvlJc w:val="left"/>
      <w:pPr>
        <w:tabs>
          <w:tab w:val="num" w:pos="1440"/>
        </w:tabs>
        <w:ind w:left="1440" w:hanging="720"/>
      </w:pPr>
      <w:rPr>
        <w:b/>
        <w:i w:val="0"/>
      </w:rPr>
    </w:lvl>
    <w:lvl w:ilvl="1">
      <w:start w:val="1"/>
      <w:numFmt w:val="decimal"/>
      <w:lvlText w:val="%1.%2"/>
      <w:lvlJc w:val="left"/>
      <w:pPr>
        <w:tabs>
          <w:tab w:val="num" w:pos="1080"/>
        </w:tabs>
        <w:ind w:left="0" w:firstLine="720"/>
      </w:pPr>
      <w:rPr>
        <w:rFonts w:ascii="Arial" w:hAnsi="Arial" w:cs="Arial" w:hint="default"/>
        <w:b/>
        <w:sz w:val="18"/>
        <w:szCs w:val="18"/>
      </w:rPr>
    </w:lvl>
    <w:lvl w:ilvl="2">
      <w:start w:val="1"/>
      <w:numFmt w:val="lowerLetter"/>
      <w:lvlText w:val="%3)"/>
      <w:lvlJc w:val="left"/>
      <w:pPr>
        <w:tabs>
          <w:tab w:val="num" w:pos="1944"/>
        </w:tabs>
        <w:ind w:left="1944" w:hanging="504"/>
      </w:pPr>
      <w:rPr>
        <w:b w:val="0"/>
      </w:r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456"/>
        </w:tabs>
        <w:ind w:left="3456" w:hanging="936"/>
      </w:pPr>
    </w:lvl>
    <w:lvl w:ilvl="6">
      <w:start w:val="1"/>
      <w:numFmt w:val="decimal"/>
      <w:lvlText w:val="%1.%2.%3.%4.%5.%6.%7."/>
      <w:lvlJc w:val="left"/>
      <w:pPr>
        <w:tabs>
          <w:tab w:val="num" w:pos="3960"/>
        </w:tabs>
        <w:ind w:left="3960" w:hanging="1080"/>
      </w:pPr>
    </w:lvl>
    <w:lvl w:ilvl="7">
      <w:start w:val="1"/>
      <w:numFmt w:val="decimal"/>
      <w:lvlText w:val="%1.%2.%3.%4.%5.%6.%7.%8."/>
      <w:lvlJc w:val="left"/>
      <w:pPr>
        <w:tabs>
          <w:tab w:val="num" w:pos="4464"/>
        </w:tabs>
        <w:ind w:left="4464" w:hanging="1224"/>
      </w:pPr>
    </w:lvl>
    <w:lvl w:ilvl="8">
      <w:start w:val="1"/>
      <w:numFmt w:val="decimal"/>
      <w:lvlText w:val="%1.%2.%3.%4.%5.%6.%7.%8.%9."/>
      <w:lvlJc w:val="left"/>
      <w:pPr>
        <w:tabs>
          <w:tab w:val="num" w:pos="5040"/>
        </w:tabs>
        <w:ind w:left="5040" w:hanging="1440"/>
      </w:pPr>
    </w:lvl>
  </w:abstractNum>
  <w:abstractNum w:abstractNumId="12" w15:restartNumberingAfterBreak="0">
    <w:nsid w:val="79C015D2"/>
    <w:multiLevelType w:val="hybridMultilevel"/>
    <w:tmpl w:val="8F122E10"/>
    <w:lvl w:ilvl="0" w:tplc="A782CF70">
      <w:start w:val="4"/>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11"/>
  </w:num>
  <w:num w:numId="4">
    <w:abstractNumId w:val="10"/>
  </w:num>
  <w:num w:numId="5">
    <w:abstractNumId w:val="9"/>
  </w:num>
  <w:num w:numId="6">
    <w:abstractNumId w:val="5"/>
  </w:num>
  <w:num w:numId="7">
    <w:abstractNumId w:val="1"/>
  </w:num>
  <w:num w:numId="8">
    <w:abstractNumId w:val="4"/>
  </w:num>
  <w:num w:numId="9">
    <w:abstractNumId w:val="7"/>
  </w:num>
  <w:num w:numId="10">
    <w:abstractNumId w:val="12"/>
  </w:num>
  <w:num w:numId="11">
    <w:abstractNumId w:val="2"/>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ocumentProtection w:edit="forms" w:enforcement="1" w:cryptProviderType="rsaAES" w:cryptAlgorithmClass="hash" w:cryptAlgorithmType="typeAny" w:cryptAlgorithmSid="14" w:cryptSpinCount="100000" w:hash="8sbyq0ag/MmOE5i2a8vWsUY3MeR8AX0WQPrOHaIKW0atJiaD+q6uX2J5A3A0vD8mK/O8COuXnZiyF3C4PSb6jg==" w:salt="eo8sj7y54/iC2Jcbx1QkWw=="/>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94D"/>
    <w:rsid w:val="000011E9"/>
    <w:rsid w:val="00001F62"/>
    <w:rsid w:val="000057F3"/>
    <w:rsid w:val="000202AD"/>
    <w:rsid w:val="00020E21"/>
    <w:rsid w:val="00020FAA"/>
    <w:rsid w:val="00022720"/>
    <w:rsid w:val="00026FA6"/>
    <w:rsid w:val="00031A40"/>
    <w:rsid w:val="00034853"/>
    <w:rsid w:val="00042469"/>
    <w:rsid w:val="000430FA"/>
    <w:rsid w:val="00046046"/>
    <w:rsid w:val="0005312C"/>
    <w:rsid w:val="000561E2"/>
    <w:rsid w:val="00057CA1"/>
    <w:rsid w:val="00060D63"/>
    <w:rsid w:val="00065CFA"/>
    <w:rsid w:val="00067C30"/>
    <w:rsid w:val="0007214B"/>
    <w:rsid w:val="000765AD"/>
    <w:rsid w:val="000877A8"/>
    <w:rsid w:val="000877CA"/>
    <w:rsid w:val="000954CC"/>
    <w:rsid w:val="000A66A3"/>
    <w:rsid w:val="000C33BF"/>
    <w:rsid w:val="000C6CAD"/>
    <w:rsid w:val="000D3E61"/>
    <w:rsid w:val="000E363D"/>
    <w:rsid w:val="000F26B9"/>
    <w:rsid w:val="000F6906"/>
    <w:rsid w:val="000F7BF2"/>
    <w:rsid w:val="00115512"/>
    <w:rsid w:val="00120834"/>
    <w:rsid w:val="00122017"/>
    <w:rsid w:val="00126637"/>
    <w:rsid w:val="00131642"/>
    <w:rsid w:val="00137D5B"/>
    <w:rsid w:val="00144FA9"/>
    <w:rsid w:val="0015031F"/>
    <w:rsid w:val="00150561"/>
    <w:rsid w:val="0015721C"/>
    <w:rsid w:val="001605D2"/>
    <w:rsid w:val="0016210B"/>
    <w:rsid w:val="001728AC"/>
    <w:rsid w:val="00175687"/>
    <w:rsid w:val="00176BC6"/>
    <w:rsid w:val="001828CB"/>
    <w:rsid w:val="001874D9"/>
    <w:rsid w:val="00187F64"/>
    <w:rsid w:val="001915DF"/>
    <w:rsid w:val="00196E3B"/>
    <w:rsid w:val="00197C96"/>
    <w:rsid w:val="001A2D1B"/>
    <w:rsid w:val="001B1F10"/>
    <w:rsid w:val="001D1E9F"/>
    <w:rsid w:val="001F5CE9"/>
    <w:rsid w:val="00206A47"/>
    <w:rsid w:val="002139E7"/>
    <w:rsid w:val="002225A1"/>
    <w:rsid w:val="00222C0F"/>
    <w:rsid w:val="00226C7C"/>
    <w:rsid w:val="00226EF1"/>
    <w:rsid w:val="0022723C"/>
    <w:rsid w:val="002329ED"/>
    <w:rsid w:val="00235AB7"/>
    <w:rsid w:val="0024332E"/>
    <w:rsid w:val="00251C17"/>
    <w:rsid w:val="00263125"/>
    <w:rsid w:val="00263B65"/>
    <w:rsid w:val="0027098C"/>
    <w:rsid w:val="0028353D"/>
    <w:rsid w:val="002860E5"/>
    <w:rsid w:val="002977AC"/>
    <w:rsid w:val="002A03BC"/>
    <w:rsid w:val="002A4846"/>
    <w:rsid w:val="002A6E59"/>
    <w:rsid w:val="002A7AB2"/>
    <w:rsid w:val="002A7C49"/>
    <w:rsid w:val="002B3EB9"/>
    <w:rsid w:val="002B7016"/>
    <w:rsid w:val="002C54BA"/>
    <w:rsid w:val="002C7161"/>
    <w:rsid w:val="002D1F65"/>
    <w:rsid w:val="00300919"/>
    <w:rsid w:val="003031D3"/>
    <w:rsid w:val="003064C2"/>
    <w:rsid w:val="003104EC"/>
    <w:rsid w:val="00316D4E"/>
    <w:rsid w:val="00331B6E"/>
    <w:rsid w:val="00332A39"/>
    <w:rsid w:val="003367DE"/>
    <w:rsid w:val="0033730C"/>
    <w:rsid w:val="00337408"/>
    <w:rsid w:val="003409B0"/>
    <w:rsid w:val="003442FB"/>
    <w:rsid w:val="00354666"/>
    <w:rsid w:val="00357EBC"/>
    <w:rsid w:val="00362D82"/>
    <w:rsid w:val="003951F4"/>
    <w:rsid w:val="003C1FFE"/>
    <w:rsid w:val="003C415B"/>
    <w:rsid w:val="003C6FD2"/>
    <w:rsid w:val="003D2DE7"/>
    <w:rsid w:val="003D3205"/>
    <w:rsid w:val="003E5C08"/>
    <w:rsid w:val="003E6698"/>
    <w:rsid w:val="003E792D"/>
    <w:rsid w:val="003F6EAE"/>
    <w:rsid w:val="00401FB0"/>
    <w:rsid w:val="00406416"/>
    <w:rsid w:val="004119B7"/>
    <w:rsid w:val="00414C52"/>
    <w:rsid w:val="00415158"/>
    <w:rsid w:val="00427383"/>
    <w:rsid w:val="00430403"/>
    <w:rsid w:val="00430B99"/>
    <w:rsid w:val="00440086"/>
    <w:rsid w:val="00440A4F"/>
    <w:rsid w:val="00446BF8"/>
    <w:rsid w:val="00464EB6"/>
    <w:rsid w:val="00466850"/>
    <w:rsid w:val="00470EF2"/>
    <w:rsid w:val="00483EEF"/>
    <w:rsid w:val="00484A4A"/>
    <w:rsid w:val="00493693"/>
    <w:rsid w:val="004A1F3A"/>
    <w:rsid w:val="004A3518"/>
    <w:rsid w:val="004A5447"/>
    <w:rsid w:val="004B12EF"/>
    <w:rsid w:val="004B20D4"/>
    <w:rsid w:val="004C34D7"/>
    <w:rsid w:val="004D0D31"/>
    <w:rsid w:val="004D37D9"/>
    <w:rsid w:val="004E1876"/>
    <w:rsid w:val="004E2AE0"/>
    <w:rsid w:val="004F09FF"/>
    <w:rsid w:val="004F5CB6"/>
    <w:rsid w:val="004F77A5"/>
    <w:rsid w:val="00502DBC"/>
    <w:rsid w:val="00503B43"/>
    <w:rsid w:val="00504863"/>
    <w:rsid w:val="0050514D"/>
    <w:rsid w:val="00507A7B"/>
    <w:rsid w:val="00514AA1"/>
    <w:rsid w:val="00517445"/>
    <w:rsid w:val="00517B0D"/>
    <w:rsid w:val="0052364F"/>
    <w:rsid w:val="005239C2"/>
    <w:rsid w:val="005256BC"/>
    <w:rsid w:val="00541291"/>
    <w:rsid w:val="005413C4"/>
    <w:rsid w:val="005445E0"/>
    <w:rsid w:val="00552C11"/>
    <w:rsid w:val="00562506"/>
    <w:rsid w:val="005716F7"/>
    <w:rsid w:val="00573F5C"/>
    <w:rsid w:val="00575B2F"/>
    <w:rsid w:val="00575F44"/>
    <w:rsid w:val="00582C83"/>
    <w:rsid w:val="0058330D"/>
    <w:rsid w:val="00587C68"/>
    <w:rsid w:val="0059731A"/>
    <w:rsid w:val="005B6FB7"/>
    <w:rsid w:val="005C5F8F"/>
    <w:rsid w:val="005D0FB1"/>
    <w:rsid w:val="005D4755"/>
    <w:rsid w:val="005E3B5C"/>
    <w:rsid w:val="005F2FF8"/>
    <w:rsid w:val="00601687"/>
    <w:rsid w:val="00604CF4"/>
    <w:rsid w:val="006106F3"/>
    <w:rsid w:val="0061202F"/>
    <w:rsid w:val="00616257"/>
    <w:rsid w:val="0064544C"/>
    <w:rsid w:val="00651462"/>
    <w:rsid w:val="00661AAD"/>
    <w:rsid w:val="00661D52"/>
    <w:rsid w:val="0066321E"/>
    <w:rsid w:val="0067158D"/>
    <w:rsid w:val="00680263"/>
    <w:rsid w:val="00686356"/>
    <w:rsid w:val="00696E31"/>
    <w:rsid w:val="006A0A89"/>
    <w:rsid w:val="006A4F4B"/>
    <w:rsid w:val="006A4F76"/>
    <w:rsid w:val="006B0AAA"/>
    <w:rsid w:val="006B0B7D"/>
    <w:rsid w:val="006C1D36"/>
    <w:rsid w:val="006C5513"/>
    <w:rsid w:val="006C5CD0"/>
    <w:rsid w:val="006D00B7"/>
    <w:rsid w:val="006D1503"/>
    <w:rsid w:val="006E7EED"/>
    <w:rsid w:val="006F7569"/>
    <w:rsid w:val="006F75CC"/>
    <w:rsid w:val="007005B1"/>
    <w:rsid w:val="00704D05"/>
    <w:rsid w:val="00711412"/>
    <w:rsid w:val="00730C4E"/>
    <w:rsid w:val="0073373E"/>
    <w:rsid w:val="007350B7"/>
    <w:rsid w:val="00736786"/>
    <w:rsid w:val="0074685C"/>
    <w:rsid w:val="00747E55"/>
    <w:rsid w:val="007603F2"/>
    <w:rsid w:val="00764E53"/>
    <w:rsid w:val="00783E92"/>
    <w:rsid w:val="007878FC"/>
    <w:rsid w:val="00791F6A"/>
    <w:rsid w:val="00793AFB"/>
    <w:rsid w:val="007A4000"/>
    <w:rsid w:val="007B4CBA"/>
    <w:rsid w:val="007C50FE"/>
    <w:rsid w:val="007D0FA8"/>
    <w:rsid w:val="007D7624"/>
    <w:rsid w:val="007E2AC7"/>
    <w:rsid w:val="007F2328"/>
    <w:rsid w:val="007F5084"/>
    <w:rsid w:val="007F6D24"/>
    <w:rsid w:val="00803475"/>
    <w:rsid w:val="00810526"/>
    <w:rsid w:val="008112F6"/>
    <w:rsid w:val="008142BD"/>
    <w:rsid w:val="008214B4"/>
    <w:rsid w:val="00826586"/>
    <w:rsid w:val="00827E05"/>
    <w:rsid w:val="008342D6"/>
    <w:rsid w:val="00840960"/>
    <w:rsid w:val="0085090A"/>
    <w:rsid w:val="00851F11"/>
    <w:rsid w:val="00852BCA"/>
    <w:rsid w:val="00861010"/>
    <w:rsid w:val="00861A18"/>
    <w:rsid w:val="0086465B"/>
    <w:rsid w:val="008648AA"/>
    <w:rsid w:val="00866676"/>
    <w:rsid w:val="008678B7"/>
    <w:rsid w:val="008703FB"/>
    <w:rsid w:val="008716AC"/>
    <w:rsid w:val="00874AC6"/>
    <w:rsid w:val="00880B2A"/>
    <w:rsid w:val="008817ED"/>
    <w:rsid w:val="00887F6A"/>
    <w:rsid w:val="0089249F"/>
    <w:rsid w:val="0089412F"/>
    <w:rsid w:val="00896554"/>
    <w:rsid w:val="00896F33"/>
    <w:rsid w:val="008A408B"/>
    <w:rsid w:val="008B00F8"/>
    <w:rsid w:val="008B013E"/>
    <w:rsid w:val="008C22F4"/>
    <w:rsid w:val="008C3662"/>
    <w:rsid w:val="008C3922"/>
    <w:rsid w:val="008C58BB"/>
    <w:rsid w:val="008E46F6"/>
    <w:rsid w:val="009000B9"/>
    <w:rsid w:val="00902EAC"/>
    <w:rsid w:val="0090763D"/>
    <w:rsid w:val="00936A33"/>
    <w:rsid w:val="0094401F"/>
    <w:rsid w:val="00947067"/>
    <w:rsid w:val="00950EDF"/>
    <w:rsid w:val="00964453"/>
    <w:rsid w:val="00967828"/>
    <w:rsid w:val="00971463"/>
    <w:rsid w:val="00980AD6"/>
    <w:rsid w:val="00981579"/>
    <w:rsid w:val="00982F4A"/>
    <w:rsid w:val="0099271F"/>
    <w:rsid w:val="00995081"/>
    <w:rsid w:val="009A2267"/>
    <w:rsid w:val="009A4238"/>
    <w:rsid w:val="009B5C96"/>
    <w:rsid w:val="009B6B66"/>
    <w:rsid w:val="009B7761"/>
    <w:rsid w:val="009C04EA"/>
    <w:rsid w:val="009D33D2"/>
    <w:rsid w:val="009D6D4C"/>
    <w:rsid w:val="009E0B59"/>
    <w:rsid w:val="009E2F47"/>
    <w:rsid w:val="009E307A"/>
    <w:rsid w:val="009F0237"/>
    <w:rsid w:val="009F31FD"/>
    <w:rsid w:val="009F4409"/>
    <w:rsid w:val="00A00D0B"/>
    <w:rsid w:val="00A028CD"/>
    <w:rsid w:val="00A068DE"/>
    <w:rsid w:val="00A23C82"/>
    <w:rsid w:val="00A30138"/>
    <w:rsid w:val="00A50224"/>
    <w:rsid w:val="00A5064A"/>
    <w:rsid w:val="00A54DC5"/>
    <w:rsid w:val="00A565FA"/>
    <w:rsid w:val="00A61751"/>
    <w:rsid w:val="00A62AC8"/>
    <w:rsid w:val="00A6308C"/>
    <w:rsid w:val="00A65AFF"/>
    <w:rsid w:val="00A701F4"/>
    <w:rsid w:val="00A771A6"/>
    <w:rsid w:val="00A83D04"/>
    <w:rsid w:val="00A8483A"/>
    <w:rsid w:val="00A932BB"/>
    <w:rsid w:val="00A96AE1"/>
    <w:rsid w:val="00A97630"/>
    <w:rsid w:val="00AA1311"/>
    <w:rsid w:val="00AB6405"/>
    <w:rsid w:val="00AC651C"/>
    <w:rsid w:val="00AC6E52"/>
    <w:rsid w:val="00AD2634"/>
    <w:rsid w:val="00AD3EE5"/>
    <w:rsid w:val="00AD7AD6"/>
    <w:rsid w:val="00AE5D7A"/>
    <w:rsid w:val="00AE6739"/>
    <w:rsid w:val="00AE729A"/>
    <w:rsid w:val="00AF33E2"/>
    <w:rsid w:val="00AF70FC"/>
    <w:rsid w:val="00AF765D"/>
    <w:rsid w:val="00B01748"/>
    <w:rsid w:val="00B05BA0"/>
    <w:rsid w:val="00B10266"/>
    <w:rsid w:val="00B134BB"/>
    <w:rsid w:val="00B16C77"/>
    <w:rsid w:val="00B2010B"/>
    <w:rsid w:val="00B256D2"/>
    <w:rsid w:val="00B2671A"/>
    <w:rsid w:val="00B26D7F"/>
    <w:rsid w:val="00B47D76"/>
    <w:rsid w:val="00B56419"/>
    <w:rsid w:val="00B623D8"/>
    <w:rsid w:val="00B7116C"/>
    <w:rsid w:val="00B7268A"/>
    <w:rsid w:val="00B75A1F"/>
    <w:rsid w:val="00B7617C"/>
    <w:rsid w:val="00B76A8C"/>
    <w:rsid w:val="00B7767D"/>
    <w:rsid w:val="00B80A23"/>
    <w:rsid w:val="00B8320B"/>
    <w:rsid w:val="00B9446F"/>
    <w:rsid w:val="00B94FCF"/>
    <w:rsid w:val="00B97872"/>
    <w:rsid w:val="00BB2AC7"/>
    <w:rsid w:val="00BB333B"/>
    <w:rsid w:val="00BC6FBA"/>
    <w:rsid w:val="00BF44C3"/>
    <w:rsid w:val="00BF46B0"/>
    <w:rsid w:val="00C05E2A"/>
    <w:rsid w:val="00C16385"/>
    <w:rsid w:val="00C16790"/>
    <w:rsid w:val="00C214D7"/>
    <w:rsid w:val="00C32830"/>
    <w:rsid w:val="00C44432"/>
    <w:rsid w:val="00C50286"/>
    <w:rsid w:val="00C51DDD"/>
    <w:rsid w:val="00C623BD"/>
    <w:rsid w:val="00C66D32"/>
    <w:rsid w:val="00C74531"/>
    <w:rsid w:val="00C76E5F"/>
    <w:rsid w:val="00C7794D"/>
    <w:rsid w:val="00C77DA6"/>
    <w:rsid w:val="00C77FA2"/>
    <w:rsid w:val="00C80564"/>
    <w:rsid w:val="00C85DF1"/>
    <w:rsid w:val="00C8766C"/>
    <w:rsid w:val="00C92E0F"/>
    <w:rsid w:val="00C94409"/>
    <w:rsid w:val="00CA4EE1"/>
    <w:rsid w:val="00CA6DA7"/>
    <w:rsid w:val="00CB2059"/>
    <w:rsid w:val="00CB6023"/>
    <w:rsid w:val="00CE3107"/>
    <w:rsid w:val="00CE347B"/>
    <w:rsid w:val="00CF1176"/>
    <w:rsid w:val="00CF1EAE"/>
    <w:rsid w:val="00D1330D"/>
    <w:rsid w:val="00D15251"/>
    <w:rsid w:val="00D23F8B"/>
    <w:rsid w:val="00D30473"/>
    <w:rsid w:val="00D313B3"/>
    <w:rsid w:val="00D41739"/>
    <w:rsid w:val="00D433C6"/>
    <w:rsid w:val="00D468D2"/>
    <w:rsid w:val="00D510C9"/>
    <w:rsid w:val="00D575C0"/>
    <w:rsid w:val="00D57DDD"/>
    <w:rsid w:val="00D61223"/>
    <w:rsid w:val="00D73422"/>
    <w:rsid w:val="00D81E66"/>
    <w:rsid w:val="00D960E6"/>
    <w:rsid w:val="00D96F9B"/>
    <w:rsid w:val="00DA5115"/>
    <w:rsid w:val="00DA6F40"/>
    <w:rsid w:val="00DA76DA"/>
    <w:rsid w:val="00DB010F"/>
    <w:rsid w:val="00DB667C"/>
    <w:rsid w:val="00DC2EF6"/>
    <w:rsid w:val="00DC5D8A"/>
    <w:rsid w:val="00DD019E"/>
    <w:rsid w:val="00DD0977"/>
    <w:rsid w:val="00DD6E1A"/>
    <w:rsid w:val="00DD724A"/>
    <w:rsid w:val="00DE4202"/>
    <w:rsid w:val="00DE5F15"/>
    <w:rsid w:val="00DE5F73"/>
    <w:rsid w:val="00DE6C5E"/>
    <w:rsid w:val="00DF34F3"/>
    <w:rsid w:val="00DF3C08"/>
    <w:rsid w:val="00DF58E0"/>
    <w:rsid w:val="00DF6A40"/>
    <w:rsid w:val="00DF7188"/>
    <w:rsid w:val="00E246BE"/>
    <w:rsid w:val="00E34216"/>
    <w:rsid w:val="00E42245"/>
    <w:rsid w:val="00E4571B"/>
    <w:rsid w:val="00E5015E"/>
    <w:rsid w:val="00E535D6"/>
    <w:rsid w:val="00E6329D"/>
    <w:rsid w:val="00E648D7"/>
    <w:rsid w:val="00E7763C"/>
    <w:rsid w:val="00E85CEF"/>
    <w:rsid w:val="00E92D9D"/>
    <w:rsid w:val="00E93D58"/>
    <w:rsid w:val="00E952B4"/>
    <w:rsid w:val="00EA4287"/>
    <w:rsid w:val="00EB7896"/>
    <w:rsid w:val="00EC4BB2"/>
    <w:rsid w:val="00EC6D11"/>
    <w:rsid w:val="00EC6DFF"/>
    <w:rsid w:val="00ED69A8"/>
    <w:rsid w:val="00ED721A"/>
    <w:rsid w:val="00ED7E4D"/>
    <w:rsid w:val="00EF6975"/>
    <w:rsid w:val="00EF69D2"/>
    <w:rsid w:val="00EF76CF"/>
    <w:rsid w:val="00F05EED"/>
    <w:rsid w:val="00F1172F"/>
    <w:rsid w:val="00F118D2"/>
    <w:rsid w:val="00F2042C"/>
    <w:rsid w:val="00F25DE8"/>
    <w:rsid w:val="00F26B31"/>
    <w:rsid w:val="00F333C9"/>
    <w:rsid w:val="00F40A8A"/>
    <w:rsid w:val="00F42069"/>
    <w:rsid w:val="00F4770C"/>
    <w:rsid w:val="00F51E7E"/>
    <w:rsid w:val="00F5304F"/>
    <w:rsid w:val="00F53A62"/>
    <w:rsid w:val="00F56EC3"/>
    <w:rsid w:val="00F64068"/>
    <w:rsid w:val="00F76A25"/>
    <w:rsid w:val="00F82E92"/>
    <w:rsid w:val="00F85228"/>
    <w:rsid w:val="00F92914"/>
    <w:rsid w:val="00FA0CA5"/>
    <w:rsid w:val="00FA1B7F"/>
    <w:rsid w:val="00FB1595"/>
    <w:rsid w:val="00FB7113"/>
    <w:rsid w:val="00FC08DE"/>
    <w:rsid w:val="00FC6B9F"/>
    <w:rsid w:val="00FD2BD8"/>
    <w:rsid w:val="00FD5772"/>
    <w:rsid w:val="00FE015F"/>
    <w:rsid w:val="00FE2F40"/>
    <w:rsid w:val="00FF1529"/>
    <w:rsid w:val="00FF605D"/>
    <w:rsid w:val="00FF6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1631D"/>
  <w15:docId w15:val="{73302108-C398-4FA5-B1BE-5F8A6546F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94D"/>
    <w:pPr>
      <w:spacing w:after="0" w:line="240" w:lineRule="auto"/>
    </w:pPr>
    <w:rPr>
      <w:rFonts w:ascii="CG Times (W1)" w:eastAsia="Times New Roman" w:hAnsi="CG Times (W1)"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794D"/>
    <w:pPr>
      <w:tabs>
        <w:tab w:val="center" w:pos="4320"/>
        <w:tab w:val="right" w:pos="8640"/>
      </w:tabs>
    </w:pPr>
    <w:rPr>
      <w:sz w:val="16"/>
      <w:lang w:val="x-none" w:eastAsia="x-none"/>
    </w:rPr>
  </w:style>
  <w:style w:type="character" w:customStyle="1" w:styleId="FooterChar">
    <w:name w:val="Footer Char"/>
    <w:basedOn w:val="DefaultParagraphFont"/>
    <w:link w:val="Footer"/>
    <w:uiPriority w:val="99"/>
    <w:rsid w:val="00C7794D"/>
    <w:rPr>
      <w:rFonts w:ascii="CG Times (W1)" w:eastAsia="Times New Roman" w:hAnsi="CG Times (W1)" w:cs="Times New Roman"/>
      <w:sz w:val="16"/>
      <w:szCs w:val="20"/>
      <w:lang w:val="x-none" w:eastAsia="x-none"/>
    </w:rPr>
  </w:style>
  <w:style w:type="paragraph" w:styleId="BodyTextIndent">
    <w:name w:val="Body Text Indent"/>
    <w:basedOn w:val="Normal"/>
    <w:link w:val="BodyTextIndentChar"/>
    <w:rsid w:val="00C7794D"/>
    <w:pPr>
      <w:spacing w:after="240"/>
      <w:ind w:firstLine="720"/>
      <w:jc w:val="both"/>
    </w:pPr>
    <w:rPr>
      <w:rFonts w:ascii="Arial" w:hAnsi="Arial"/>
      <w:sz w:val="22"/>
    </w:rPr>
  </w:style>
  <w:style w:type="character" w:customStyle="1" w:styleId="BodyTextIndentChar">
    <w:name w:val="Body Text Indent Char"/>
    <w:basedOn w:val="DefaultParagraphFont"/>
    <w:link w:val="BodyTextIndent"/>
    <w:rsid w:val="00C7794D"/>
    <w:rPr>
      <w:rFonts w:ascii="Arial" w:eastAsia="Times New Roman" w:hAnsi="Arial" w:cs="Times New Roman"/>
      <w:szCs w:val="20"/>
    </w:rPr>
  </w:style>
  <w:style w:type="paragraph" w:styleId="BodyTextIndent2">
    <w:name w:val="Body Text Indent 2"/>
    <w:basedOn w:val="Normal"/>
    <w:link w:val="BodyTextIndent2Char"/>
    <w:rsid w:val="00C7794D"/>
    <w:pPr>
      <w:spacing w:after="200"/>
      <w:ind w:firstLine="360"/>
      <w:jc w:val="both"/>
    </w:pPr>
    <w:rPr>
      <w:rFonts w:ascii="Times New Roman" w:hAnsi="Times New Roman"/>
      <w:sz w:val="20"/>
    </w:rPr>
  </w:style>
  <w:style w:type="character" w:customStyle="1" w:styleId="BodyTextIndent2Char">
    <w:name w:val="Body Text Indent 2 Char"/>
    <w:basedOn w:val="DefaultParagraphFont"/>
    <w:link w:val="BodyTextIndent2"/>
    <w:rsid w:val="00C7794D"/>
    <w:rPr>
      <w:rFonts w:ascii="Times New Roman" w:eastAsia="Times New Roman" w:hAnsi="Times New Roman" w:cs="Times New Roman"/>
      <w:sz w:val="20"/>
      <w:szCs w:val="20"/>
    </w:rPr>
  </w:style>
  <w:style w:type="paragraph" w:styleId="ListParagraph">
    <w:name w:val="List Paragraph"/>
    <w:basedOn w:val="Normal"/>
    <w:uiPriority w:val="34"/>
    <w:qFormat/>
    <w:rsid w:val="00C7794D"/>
    <w:pPr>
      <w:spacing w:after="200" w:line="276" w:lineRule="auto"/>
      <w:ind w:left="720"/>
      <w:contextualSpacing/>
    </w:pPr>
    <w:rPr>
      <w:rFonts w:ascii="Calibri" w:eastAsia="Calibri" w:hAnsi="Calibri"/>
      <w:sz w:val="22"/>
      <w:szCs w:val="22"/>
    </w:rPr>
  </w:style>
  <w:style w:type="character" w:styleId="Hyperlink">
    <w:name w:val="Hyperlink"/>
    <w:rsid w:val="00C7794D"/>
    <w:rPr>
      <w:color w:val="0000FF"/>
      <w:u w:val="single"/>
    </w:rPr>
  </w:style>
  <w:style w:type="character" w:styleId="CommentReference">
    <w:name w:val="annotation reference"/>
    <w:basedOn w:val="DefaultParagraphFont"/>
    <w:uiPriority w:val="99"/>
    <w:semiHidden/>
    <w:unhideWhenUsed/>
    <w:rsid w:val="0033730C"/>
    <w:rPr>
      <w:sz w:val="16"/>
      <w:szCs w:val="16"/>
    </w:rPr>
  </w:style>
  <w:style w:type="paragraph" w:styleId="CommentText">
    <w:name w:val="annotation text"/>
    <w:basedOn w:val="Normal"/>
    <w:link w:val="CommentTextChar"/>
    <w:uiPriority w:val="99"/>
    <w:semiHidden/>
    <w:unhideWhenUsed/>
    <w:rsid w:val="0033730C"/>
    <w:rPr>
      <w:sz w:val="20"/>
    </w:rPr>
  </w:style>
  <w:style w:type="character" w:customStyle="1" w:styleId="CommentTextChar">
    <w:name w:val="Comment Text Char"/>
    <w:basedOn w:val="DefaultParagraphFont"/>
    <w:link w:val="CommentText"/>
    <w:uiPriority w:val="99"/>
    <w:semiHidden/>
    <w:rsid w:val="0033730C"/>
    <w:rPr>
      <w:rFonts w:ascii="CG Times (W1)" w:eastAsia="Times New Roman" w:hAnsi="CG Times (W1)" w:cs="Times New Roman"/>
      <w:sz w:val="20"/>
      <w:szCs w:val="20"/>
    </w:rPr>
  </w:style>
  <w:style w:type="paragraph" w:styleId="CommentSubject">
    <w:name w:val="annotation subject"/>
    <w:basedOn w:val="CommentText"/>
    <w:next w:val="CommentText"/>
    <w:link w:val="CommentSubjectChar"/>
    <w:uiPriority w:val="99"/>
    <w:semiHidden/>
    <w:unhideWhenUsed/>
    <w:rsid w:val="0033730C"/>
    <w:rPr>
      <w:b/>
      <w:bCs/>
    </w:rPr>
  </w:style>
  <w:style w:type="character" w:customStyle="1" w:styleId="CommentSubjectChar">
    <w:name w:val="Comment Subject Char"/>
    <w:basedOn w:val="CommentTextChar"/>
    <w:link w:val="CommentSubject"/>
    <w:uiPriority w:val="99"/>
    <w:semiHidden/>
    <w:rsid w:val="0033730C"/>
    <w:rPr>
      <w:rFonts w:ascii="CG Times (W1)" w:eastAsia="Times New Roman" w:hAnsi="CG Times (W1)" w:cs="Times New Roman"/>
      <w:b/>
      <w:bCs/>
      <w:sz w:val="20"/>
      <w:szCs w:val="20"/>
    </w:rPr>
  </w:style>
  <w:style w:type="paragraph" w:styleId="BalloonText">
    <w:name w:val="Balloon Text"/>
    <w:basedOn w:val="Normal"/>
    <w:link w:val="BalloonTextChar"/>
    <w:uiPriority w:val="99"/>
    <w:semiHidden/>
    <w:unhideWhenUsed/>
    <w:rsid w:val="0033730C"/>
    <w:rPr>
      <w:rFonts w:ascii="Tahoma" w:hAnsi="Tahoma" w:cs="Tahoma"/>
      <w:sz w:val="16"/>
      <w:szCs w:val="16"/>
    </w:rPr>
  </w:style>
  <w:style w:type="character" w:customStyle="1" w:styleId="BalloonTextChar">
    <w:name w:val="Balloon Text Char"/>
    <w:basedOn w:val="DefaultParagraphFont"/>
    <w:link w:val="BalloonText"/>
    <w:uiPriority w:val="99"/>
    <w:semiHidden/>
    <w:rsid w:val="0033730C"/>
    <w:rPr>
      <w:rFonts w:ascii="Tahoma" w:eastAsia="Times New Roman" w:hAnsi="Tahoma" w:cs="Tahoma"/>
      <w:sz w:val="16"/>
      <w:szCs w:val="16"/>
    </w:rPr>
  </w:style>
  <w:style w:type="table" w:styleId="TableGrid">
    <w:name w:val="Table Grid"/>
    <w:basedOn w:val="TableNormal"/>
    <w:uiPriority w:val="59"/>
    <w:rsid w:val="002B3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015F"/>
    <w:pPr>
      <w:tabs>
        <w:tab w:val="center" w:pos="4680"/>
        <w:tab w:val="right" w:pos="9360"/>
      </w:tabs>
    </w:pPr>
  </w:style>
  <w:style w:type="character" w:customStyle="1" w:styleId="HeaderChar">
    <w:name w:val="Header Char"/>
    <w:basedOn w:val="DefaultParagraphFont"/>
    <w:link w:val="Header"/>
    <w:uiPriority w:val="99"/>
    <w:rsid w:val="00FE015F"/>
    <w:rPr>
      <w:rFonts w:ascii="CG Times (W1)" w:eastAsia="Times New Roman" w:hAnsi="CG Times (W1)" w:cs="Times New Roman"/>
      <w:sz w:val="24"/>
      <w:szCs w:val="20"/>
    </w:rPr>
  </w:style>
  <w:style w:type="paragraph" w:styleId="Revision">
    <w:name w:val="Revision"/>
    <w:hidden/>
    <w:uiPriority w:val="99"/>
    <w:semiHidden/>
    <w:rsid w:val="007005B1"/>
    <w:pPr>
      <w:spacing w:after="0" w:line="240" w:lineRule="auto"/>
    </w:pPr>
    <w:rPr>
      <w:rFonts w:ascii="CG Times (W1)" w:eastAsia="Times New Roman" w:hAnsi="CG Times (W1)" w:cs="Times New Roman"/>
      <w:sz w:val="24"/>
      <w:szCs w:val="20"/>
    </w:rPr>
  </w:style>
  <w:style w:type="character" w:customStyle="1" w:styleId="Style1">
    <w:name w:val="Style1"/>
    <w:basedOn w:val="DefaultParagraphFont"/>
    <w:uiPriority w:val="1"/>
    <w:rsid w:val="00504863"/>
    <w:rPr>
      <w:rFonts w:ascii="Arial" w:hAnsi="Arial"/>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117758">
      <w:bodyDiv w:val="1"/>
      <w:marLeft w:val="0"/>
      <w:marRight w:val="0"/>
      <w:marTop w:val="0"/>
      <w:marBottom w:val="0"/>
      <w:divBdr>
        <w:top w:val="none" w:sz="0" w:space="0" w:color="auto"/>
        <w:left w:val="none" w:sz="0" w:space="0" w:color="auto"/>
        <w:bottom w:val="none" w:sz="0" w:space="0" w:color="auto"/>
        <w:right w:val="none" w:sz="0" w:space="0" w:color="auto"/>
      </w:divBdr>
      <w:divsChild>
        <w:div w:id="867333802">
          <w:marLeft w:val="0"/>
          <w:marRight w:val="0"/>
          <w:marTop w:val="0"/>
          <w:marBottom w:val="0"/>
          <w:divBdr>
            <w:top w:val="none" w:sz="0" w:space="0" w:color="auto"/>
            <w:left w:val="none" w:sz="0" w:space="0" w:color="auto"/>
            <w:bottom w:val="none" w:sz="0" w:space="0" w:color="auto"/>
            <w:right w:val="none" w:sz="0" w:space="0" w:color="auto"/>
          </w:divBdr>
        </w:div>
      </w:divsChild>
    </w:div>
    <w:div w:id="157160261">
      <w:bodyDiv w:val="1"/>
      <w:marLeft w:val="0"/>
      <w:marRight w:val="0"/>
      <w:marTop w:val="0"/>
      <w:marBottom w:val="0"/>
      <w:divBdr>
        <w:top w:val="none" w:sz="0" w:space="0" w:color="auto"/>
        <w:left w:val="none" w:sz="0" w:space="0" w:color="auto"/>
        <w:bottom w:val="none" w:sz="0" w:space="0" w:color="auto"/>
        <w:right w:val="none" w:sz="0" w:space="0" w:color="auto"/>
      </w:divBdr>
    </w:div>
    <w:div w:id="319115238">
      <w:bodyDiv w:val="1"/>
      <w:marLeft w:val="0"/>
      <w:marRight w:val="0"/>
      <w:marTop w:val="0"/>
      <w:marBottom w:val="0"/>
      <w:divBdr>
        <w:top w:val="none" w:sz="0" w:space="0" w:color="auto"/>
        <w:left w:val="none" w:sz="0" w:space="0" w:color="auto"/>
        <w:bottom w:val="none" w:sz="0" w:space="0" w:color="auto"/>
        <w:right w:val="none" w:sz="0" w:space="0" w:color="auto"/>
      </w:divBdr>
    </w:div>
    <w:div w:id="459736867">
      <w:bodyDiv w:val="1"/>
      <w:marLeft w:val="0"/>
      <w:marRight w:val="0"/>
      <w:marTop w:val="0"/>
      <w:marBottom w:val="0"/>
      <w:divBdr>
        <w:top w:val="none" w:sz="0" w:space="0" w:color="auto"/>
        <w:left w:val="none" w:sz="0" w:space="0" w:color="auto"/>
        <w:bottom w:val="none" w:sz="0" w:space="0" w:color="auto"/>
        <w:right w:val="none" w:sz="0" w:space="0" w:color="auto"/>
      </w:divBdr>
    </w:div>
    <w:div w:id="540821792">
      <w:bodyDiv w:val="1"/>
      <w:marLeft w:val="0"/>
      <w:marRight w:val="0"/>
      <w:marTop w:val="0"/>
      <w:marBottom w:val="0"/>
      <w:divBdr>
        <w:top w:val="none" w:sz="0" w:space="0" w:color="auto"/>
        <w:left w:val="none" w:sz="0" w:space="0" w:color="auto"/>
        <w:bottom w:val="none" w:sz="0" w:space="0" w:color="auto"/>
        <w:right w:val="none" w:sz="0" w:space="0" w:color="auto"/>
      </w:divBdr>
    </w:div>
    <w:div w:id="1216548501">
      <w:bodyDiv w:val="1"/>
      <w:marLeft w:val="0"/>
      <w:marRight w:val="0"/>
      <w:marTop w:val="0"/>
      <w:marBottom w:val="0"/>
      <w:divBdr>
        <w:top w:val="none" w:sz="0" w:space="0" w:color="auto"/>
        <w:left w:val="none" w:sz="0" w:space="0" w:color="auto"/>
        <w:bottom w:val="none" w:sz="0" w:space="0" w:color="auto"/>
        <w:right w:val="none" w:sz="0" w:space="0" w:color="auto"/>
      </w:divBdr>
    </w:div>
    <w:div w:id="1779719504">
      <w:bodyDiv w:val="1"/>
      <w:marLeft w:val="0"/>
      <w:marRight w:val="0"/>
      <w:marTop w:val="0"/>
      <w:marBottom w:val="0"/>
      <w:divBdr>
        <w:top w:val="none" w:sz="0" w:space="0" w:color="auto"/>
        <w:left w:val="none" w:sz="0" w:space="0" w:color="auto"/>
        <w:bottom w:val="none" w:sz="0" w:space="0" w:color="auto"/>
        <w:right w:val="none" w:sz="0" w:space="0" w:color="auto"/>
      </w:divBdr>
    </w:div>
    <w:div w:id="208132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47D61BB9DDB4C6DB1B1180DD9685836"/>
        <w:category>
          <w:name w:val="General"/>
          <w:gallery w:val="placeholder"/>
        </w:category>
        <w:types>
          <w:type w:val="bbPlcHdr"/>
        </w:types>
        <w:behaviors>
          <w:behavior w:val="content"/>
        </w:behaviors>
        <w:guid w:val="{206B18FD-D8FE-4CD7-8CC8-F54546E55DDE}"/>
      </w:docPartPr>
      <w:docPartBody>
        <w:p w:rsidR="0035540A" w:rsidRDefault="0035540A" w:rsidP="0035540A">
          <w:pPr>
            <w:pStyle w:val="C47D61BB9DDB4C6DB1B1180DD9685836"/>
          </w:pPr>
          <w:r>
            <w:rPr>
              <w:rStyle w:val="PlaceholderText"/>
            </w:rPr>
            <w:t>Click here to enter text.</w:t>
          </w:r>
        </w:p>
      </w:docPartBody>
    </w:docPart>
    <w:docPart>
      <w:docPartPr>
        <w:name w:val="F735A2E343A04A55AC22236EECA71FF9"/>
        <w:category>
          <w:name w:val="General"/>
          <w:gallery w:val="placeholder"/>
        </w:category>
        <w:types>
          <w:type w:val="bbPlcHdr"/>
        </w:types>
        <w:behaviors>
          <w:behavior w:val="content"/>
        </w:behaviors>
        <w:guid w:val="{D4EEDABC-B0AA-43F9-821F-DC6F866C9A57}"/>
      </w:docPartPr>
      <w:docPartBody>
        <w:p w:rsidR="00264FAF" w:rsidRDefault="00827607" w:rsidP="00827607">
          <w:pPr>
            <w:pStyle w:val="F735A2E343A04A55AC22236EECA71FF9"/>
          </w:pPr>
          <w:r w:rsidRPr="007A187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BA4"/>
    <w:rsid w:val="001A48BE"/>
    <w:rsid w:val="001A6A0B"/>
    <w:rsid w:val="00223000"/>
    <w:rsid w:val="002407B8"/>
    <w:rsid w:val="00243676"/>
    <w:rsid w:val="00264FAF"/>
    <w:rsid w:val="002D01AC"/>
    <w:rsid w:val="0035540A"/>
    <w:rsid w:val="003E29F8"/>
    <w:rsid w:val="00483929"/>
    <w:rsid w:val="005460EA"/>
    <w:rsid w:val="0055104F"/>
    <w:rsid w:val="005F02FC"/>
    <w:rsid w:val="00610C0B"/>
    <w:rsid w:val="0067432E"/>
    <w:rsid w:val="006A3461"/>
    <w:rsid w:val="00705177"/>
    <w:rsid w:val="0071220E"/>
    <w:rsid w:val="007B40DF"/>
    <w:rsid w:val="008109FE"/>
    <w:rsid w:val="00825BA4"/>
    <w:rsid w:val="00827607"/>
    <w:rsid w:val="00857AF8"/>
    <w:rsid w:val="008650AD"/>
    <w:rsid w:val="00873C5B"/>
    <w:rsid w:val="008A1C13"/>
    <w:rsid w:val="008B2BE0"/>
    <w:rsid w:val="009066CD"/>
    <w:rsid w:val="00921A51"/>
    <w:rsid w:val="009230BB"/>
    <w:rsid w:val="00933884"/>
    <w:rsid w:val="00981B17"/>
    <w:rsid w:val="00985612"/>
    <w:rsid w:val="009F41AB"/>
    <w:rsid w:val="00A04923"/>
    <w:rsid w:val="00A3167D"/>
    <w:rsid w:val="00AB4533"/>
    <w:rsid w:val="00AB5994"/>
    <w:rsid w:val="00BC5DA8"/>
    <w:rsid w:val="00BC6C9D"/>
    <w:rsid w:val="00BD1C47"/>
    <w:rsid w:val="00C16EE1"/>
    <w:rsid w:val="00C339C7"/>
    <w:rsid w:val="00C55E12"/>
    <w:rsid w:val="00D84B6C"/>
    <w:rsid w:val="00D9520D"/>
    <w:rsid w:val="00E26A7B"/>
    <w:rsid w:val="00E34470"/>
    <w:rsid w:val="00EF53FB"/>
    <w:rsid w:val="00F47801"/>
    <w:rsid w:val="00FC3E33"/>
    <w:rsid w:val="00FD4B02"/>
    <w:rsid w:val="00FE0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7607"/>
  </w:style>
  <w:style w:type="paragraph" w:customStyle="1" w:styleId="C47D61BB9DDB4C6DB1B1180DD9685836">
    <w:name w:val="C47D61BB9DDB4C6DB1B1180DD9685836"/>
    <w:rsid w:val="0035540A"/>
  </w:style>
  <w:style w:type="paragraph" w:customStyle="1" w:styleId="F735A2E343A04A55AC22236EECA71FF9">
    <w:name w:val="F735A2E343A04A55AC22236EECA71FF9"/>
    <w:rsid w:val="008276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cada9a1-19dd-4cc0-be35-0d932122c826"/>
    <TaxKeywordTaxHTField xmlns="fcada9a1-19dd-4cc0-be35-0d932122c826">
      <Terms xmlns="http://schemas.microsoft.com/office/infopath/2007/PartnerControls"/>
    </TaxKeywordTaxHTField>
    <Description xmlns="94571d2b-049a-433a-b62a-d08c37b2c3d4" xsi:nil="true"/>
    <_dlc_DocId xmlns="fcada9a1-19dd-4cc0-be35-0d932122c826">KWKUDPANRSYR-354974677-161</_dlc_DocId>
    <_dlc_DocIdUrl xmlns="fcada9a1-19dd-4cc0-be35-0d932122c826">
      <Url>https://allstreamsmb.sharepoint.com/teams/AEDR/_layouts/15/DocIdRedir.aspx?ID=KWKUDPANRSYR-354974677-161</Url>
      <Description>KWKUDPANRSYR-354974677-161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5CA2884A534F3418CECAF3FB962BA00" ma:contentTypeVersion="8" ma:contentTypeDescription="Create a new document." ma:contentTypeScope="" ma:versionID="ab424ca449ab9ea58f1f913020e397dc">
  <xsd:schema xmlns:xsd="http://www.w3.org/2001/XMLSchema" xmlns:xs="http://www.w3.org/2001/XMLSchema" xmlns:p="http://schemas.microsoft.com/office/2006/metadata/properties" xmlns:ns2="94571d2b-049a-433a-b62a-d08c37b2c3d4" xmlns:ns3="fcada9a1-19dd-4cc0-be35-0d932122c826" targetNamespace="http://schemas.microsoft.com/office/2006/metadata/properties" ma:root="true" ma:fieldsID="f604950d262799d07e0aafaf21c942da" ns2:_="" ns3:_="">
    <xsd:import namespace="94571d2b-049a-433a-b62a-d08c37b2c3d4"/>
    <xsd:import namespace="fcada9a1-19dd-4cc0-be35-0d932122c826"/>
    <xsd:element name="properties">
      <xsd:complexType>
        <xsd:sequence>
          <xsd:element name="documentManagement">
            <xsd:complexType>
              <xsd:all>
                <xsd:element ref="ns2:Description" minOccurs="0"/>
                <xsd:element ref="ns3:TaxKeywordTaxHTField" minOccurs="0"/>
                <xsd:element ref="ns3:TaxCatchAll" minOccurs="0"/>
                <xsd:element ref="ns3:_dlc_DocId" minOccurs="0"/>
                <xsd:element ref="ns3:_dlc_DocIdUrl" minOccurs="0"/>
                <xsd:element ref="ns3:_dlc_DocIdPersistId"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571d2b-049a-433a-b62a-d08c37b2c3d4" elementFormDefault="qualified">
    <xsd:import namespace="http://schemas.microsoft.com/office/2006/documentManagement/types"/>
    <xsd:import namespace="http://schemas.microsoft.com/office/infopath/2007/PartnerControls"/>
    <xsd:element name="Description" ma:index="8" nillable="true" ma:displayName="Description" ma:format="Dropdown" ma:internalName="Description">
      <xsd:simpleType>
        <xsd:restriction base="dms:Note">
          <xsd:maxLength value="255"/>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ada9a1-19dd-4cc0-be35-0d932122c826" elementFormDefault="qualified">
    <xsd:import namespace="http://schemas.microsoft.com/office/2006/documentManagement/types"/>
    <xsd:import namespace="http://schemas.microsoft.com/office/infopath/2007/PartnerControls"/>
    <xsd:element name="TaxKeywordTaxHTField" ma:index="10" nillable="true" ma:taxonomy="true" ma:internalName="TaxKeywordTaxHTField" ma:taxonomyFieldName="TaxKeyword" ma:displayName="Enterprise Keywords" ma:fieldId="{23f27201-bee3-471e-b2e7-b64fd8b7ca38}" ma:taxonomyMulti="true" ma:sspId="bf56a779-282f-44f1-baec-b2f35ec07d36"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8b1cb3c6-6962-4abe-8651-3affe3844a95}" ma:internalName="TaxCatchAll" ma:showField="CatchAllData" ma:web="fcada9a1-19dd-4cc0-be35-0d932122c826">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A2C69-9A71-4702-A5D4-5E80081BE924}">
  <ds:schemaRefs>
    <ds:schemaRef ds:uri="http://schemas.microsoft.com/office/2006/metadata/properties"/>
    <ds:schemaRef ds:uri="http://schemas.microsoft.com/office/infopath/2007/PartnerControls"/>
    <ds:schemaRef ds:uri="fcada9a1-19dd-4cc0-be35-0d932122c826"/>
    <ds:schemaRef ds:uri="94571d2b-049a-433a-b62a-d08c37b2c3d4"/>
  </ds:schemaRefs>
</ds:datastoreItem>
</file>

<file path=customXml/itemProps2.xml><?xml version="1.0" encoding="utf-8"?>
<ds:datastoreItem xmlns:ds="http://schemas.openxmlformats.org/officeDocument/2006/customXml" ds:itemID="{B850DA02-59EC-450C-A198-DF662E147FAC}">
  <ds:schemaRefs>
    <ds:schemaRef ds:uri="http://schemas.microsoft.com/sharepoint/events"/>
  </ds:schemaRefs>
</ds:datastoreItem>
</file>

<file path=customXml/itemProps3.xml><?xml version="1.0" encoding="utf-8"?>
<ds:datastoreItem xmlns:ds="http://schemas.openxmlformats.org/officeDocument/2006/customXml" ds:itemID="{36B81EA2-5224-488A-942A-2AB492EC2490}">
  <ds:schemaRefs>
    <ds:schemaRef ds:uri="http://schemas.microsoft.com/sharepoint/v3/contenttype/forms"/>
  </ds:schemaRefs>
</ds:datastoreItem>
</file>

<file path=customXml/itemProps4.xml><?xml version="1.0" encoding="utf-8"?>
<ds:datastoreItem xmlns:ds="http://schemas.openxmlformats.org/officeDocument/2006/customXml" ds:itemID="{F1648D4C-8DD2-4391-91B5-8C9E4D6A84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571d2b-049a-433a-b62a-d08c37b2c3d4"/>
    <ds:schemaRef ds:uri="fcada9a1-19dd-4cc0-be35-0d932122c8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7760A3C-DF4B-49C6-B63E-FF24B1C78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2651</Words>
  <Characters>15113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P.Chevalier</dc:creator>
  <cp:lastModifiedBy>Snow, Steve</cp:lastModifiedBy>
  <cp:revision>4</cp:revision>
  <cp:lastPrinted>2014-04-14T14:18:00Z</cp:lastPrinted>
  <dcterms:created xsi:type="dcterms:W3CDTF">2021-09-14T13:30:00Z</dcterms:created>
  <dcterms:modified xsi:type="dcterms:W3CDTF">2021-09-20T13:21:00Z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0x01010065CA2884A534F3418CECAF3FB962BA00</vt:lpwstr>
  </property>
  <property fmtid="{D5CDD505-2E9C-101B-9397-08002B2CF9AE}" pid="3" name="_dlc_DocIdItemGuid">
    <vt:lpwstr>bed779f5-0ca4-429e-9a42-796942f59bcf</vt:lpwstr>
  </property>
  <property fmtid="{D5CDD505-2E9C-101B-9397-08002B2CF9AE}" pid="4" name="TaxKeyword">
    <vt:lpwstr/>
  </property>
</Properties>
</file>