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04499" w14:textId="77777777" w:rsidR="001C3766" w:rsidRPr="00E17C1B" w:rsidRDefault="001C3766" w:rsidP="001C3766">
      <w:pPr>
        <w:spacing w:after="0" w:line="200" w:lineRule="exact"/>
        <w:rPr>
          <w:rFonts w:ascii="Arial" w:hAnsi="Arial" w:cs="Arial"/>
          <w:sz w:val="20"/>
          <w:szCs w:val="20"/>
        </w:rPr>
      </w:pPr>
      <w:bookmarkStart w:id="0" w:name="_Hlk500149548"/>
    </w:p>
    <w:p w14:paraId="6D046A09" w14:textId="77777777" w:rsidR="001C3766" w:rsidRPr="000E427A" w:rsidRDefault="001C3766" w:rsidP="001C3766">
      <w:pPr>
        <w:tabs>
          <w:tab w:val="left" w:pos="6300"/>
        </w:tabs>
        <w:jc w:val="center"/>
        <w:rPr>
          <w:rFonts w:ascii="Arial" w:hAnsi="Arial" w:cs="Arial"/>
          <w:b/>
          <w:sz w:val="28"/>
          <w:szCs w:val="18"/>
        </w:rPr>
      </w:pPr>
      <w:bookmarkStart w:id="1" w:name="_Hlk500149526"/>
      <w:bookmarkEnd w:id="1"/>
      <w:r w:rsidRPr="00E17C1B">
        <w:rPr>
          <w:rFonts w:ascii="Arial" w:hAnsi="Arial" w:cs="Arial"/>
          <w:noProof/>
        </w:rPr>
        <w:drawing>
          <wp:anchor distT="0" distB="0" distL="114300" distR="114300" simplePos="0" relativeHeight="251659264" behindDoc="1" locked="0" layoutInCell="1" allowOverlap="1" wp14:anchorId="563EF0B7" wp14:editId="47A5708D">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Pr="000E427A">
        <w:rPr>
          <w:rFonts w:ascii="Arial" w:hAnsi="Arial" w:cs="Arial"/>
          <w:b/>
          <w:sz w:val="28"/>
          <w:szCs w:val="18"/>
        </w:rPr>
        <w:t>SERVICE SCHEDULE</w:t>
      </w:r>
    </w:p>
    <w:p w14:paraId="5D64CDE9" w14:textId="2B6D91C2" w:rsidR="001C3766" w:rsidRPr="000E427A" w:rsidRDefault="00770927" w:rsidP="001C3766">
      <w:pPr>
        <w:tabs>
          <w:tab w:val="left" w:pos="6300"/>
        </w:tabs>
        <w:jc w:val="center"/>
        <w:rPr>
          <w:rFonts w:ascii="Arial" w:hAnsi="Arial" w:cs="Arial"/>
          <w:b/>
          <w:sz w:val="28"/>
          <w:szCs w:val="18"/>
        </w:rPr>
      </w:pPr>
      <w:r w:rsidRPr="000E427A">
        <w:rPr>
          <w:rFonts w:ascii="Arial" w:hAnsi="Arial" w:cs="Arial"/>
          <w:b/>
          <w:sz w:val="28"/>
          <w:szCs w:val="18"/>
        </w:rPr>
        <w:t>HYBRID</w:t>
      </w:r>
      <w:r w:rsidR="002032EC" w:rsidRPr="000E427A">
        <w:rPr>
          <w:rFonts w:ascii="Arial" w:hAnsi="Arial" w:cs="Arial"/>
          <w:b/>
          <w:sz w:val="28"/>
          <w:szCs w:val="18"/>
        </w:rPr>
        <w:t xml:space="preserve"> BUSINESS </w:t>
      </w:r>
      <w:r w:rsidR="001C3766" w:rsidRPr="000E427A">
        <w:rPr>
          <w:rFonts w:ascii="Arial" w:hAnsi="Arial" w:cs="Arial"/>
          <w:b/>
          <w:sz w:val="28"/>
          <w:szCs w:val="18"/>
        </w:rPr>
        <w:t>SERVICE</w:t>
      </w:r>
    </w:p>
    <w:p w14:paraId="7F3C3A2F" w14:textId="77777777" w:rsidR="008B264B" w:rsidRPr="000E427A" w:rsidRDefault="008B264B" w:rsidP="008B264B">
      <w:pPr>
        <w:tabs>
          <w:tab w:val="left" w:pos="6300"/>
        </w:tabs>
        <w:ind w:firstLine="270"/>
        <w:rPr>
          <w:rFonts w:ascii="Arial" w:hAnsi="Arial" w:cs="Arial"/>
          <w:sz w:val="18"/>
          <w:szCs w:val="18"/>
        </w:rPr>
      </w:pPr>
    </w:p>
    <w:p w14:paraId="44911569" w14:textId="77777777" w:rsidR="008B264B" w:rsidRPr="00E17C1B" w:rsidRDefault="008B264B" w:rsidP="008B264B">
      <w:pPr>
        <w:jc w:val="both"/>
        <w:rPr>
          <w:rFonts w:ascii="Arial" w:hAnsi="Arial" w:cs="Arial"/>
          <w:sz w:val="20"/>
          <w:u w:val="single"/>
        </w:rPr>
      </w:pPr>
      <w:r w:rsidRPr="000E427A">
        <w:rPr>
          <w:rFonts w:ascii="Arial" w:hAnsi="Arial" w:cs="Arial"/>
          <w:b/>
          <w:sz w:val="20"/>
        </w:rPr>
        <w:t>CUSTOMER</w:t>
      </w:r>
      <w:r w:rsidRPr="000E427A">
        <w:rPr>
          <w:rFonts w:ascii="Arial" w:hAnsi="Arial" w:cs="Arial"/>
          <w:sz w:val="20"/>
        </w:rPr>
        <w:t xml:space="preserve"> (“</w:t>
      </w:r>
      <w:r w:rsidRPr="000E427A">
        <w:rPr>
          <w:rFonts w:ascii="Arial" w:hAnsi="Arial" w:cs="Arial"/>
          <w:b/>
          <w:sz w:val="20"/>
        </w:rPr>
        <w:t>Custome</w:t>
      </w:r>
      <w:r w:rsidRPr="000E427A">
        <w:rPr>
          <w:rFonts w:ascii="Arial" w:hAnsi="Arial" w:cs="Arial"/>
          <w:sz w:val="20"/>
        </w:rPr>
        <w:t xml:space="preserve">r”):  </w:t>
      </w:r>
      <w:sdt>
        <w:sdtPr>
          <w:rPr>
            <w:rStyle w:val="Style1"/>
            <w:rFonts w:cs="Arial"/>
            <w:sz w:val="20"/>
          </w:rPr>
          <w:id w:val="-52160361"/>
          <w:placeholder>
            <w:docPart w:val="2A215B57DC3B4A309D5F5F23E28CCBB1"/>
          </w:placeholder>
        </w:sdtPr>
        <w:sdtEndPr>
          <w:rPr>
            <w:rStyle w:val="Style1"/>
          </w:rPr>
        </w:sdtEndPr>
        <w:sdtContent>
          <w:bookmarkStart w:id="2" w:name="_GoBack"/>
          <w:r w:rsidRPr="00E17C1B">
            <w:rPr>
              <w:rStyle w:val="Style1"/>
              <w:rFonts w:cs="Arial"/>
              <w:caps/>
              <w:sz w:val="20"/>
            </w:rPr>
            <w:t>enter cUSTOMER name here</w:t>
          </w:r>
          <w:bookmarkEnd w:id="2"/>
        </w:sdtContent>
      </w:sdt>
    </w:p>
    <w:p w14:paraId="0CEF2C33" w14:textId="67CF38E2" w:rsidR="008B264B" w:rsidRPr="000E427A" w:rsidRDefault="008B264B" w:rsidP="008B264B">
      <w:pPr>
        <w:pStyle w:val="ListParagraph"/>
        <w:tabs>
          <w:tab w:val="left" w:pos="6300"/>
        </w:tabs>
        <w:ind w:left="0"/>
        <w:jc w:val="both"/>
        <w:rPr>
          <w:rFonts w:ascii="Arial" w:hAnsi="Arial" w:cs="Arial"/>
          <w:sz w:val="19"/>
          <w:szCs w:val="19"/>
        </w:rPr>
      </w:pPr>
      <w:r w:rsidRPr="000E427A">
        <w:rPr>
          <w:rFonts w:ascii="Arial" w:hAnsi="Arial" w:cs="Arial"/>
          <w:sz w:val="19"/>
          <w:szCs w:val="19"/>
        </w:rPr>
        <w:t xml:space="preserve">This </w:t>
      </w:r>
      <w:r w:rsidR="00F006C6" w:rsidRPr="000E427A">
        <w:rPr>
          <w:rFonts w:ascii="Arial" w:hAnsi="Arial" w:cs="Arial"/>
          <w:sz w:val="19"/>
          <w:szCs w:val="19"/>
        </w:rPr>
        <w:t>Hybrid Business</w:t>
      </w:r>
      <w:r w:rsidR="00972858" w:rsidRPr="000E427A">
        <w:rPr>
          <w:rFonts w:ascii="Arial" w:hAnsi="Arial" w:cs="Arial"/>
          <w:sz w:val="19"/>
          <w:szCs w:val="19"/>
        </w:rPr>
        <w:t xml:space="preserve"> </w:t>
      </w:r>
      <w:r w:rsidRPr="000E427A">
        <w:rPr>
          <w:rFonts w:ascii="Arial" w:hAnsi="Arial" w:cs="Arial"/>
          <w:sz w:val="19"/>
          <w:szCs w:val="19"/>
        </w:rPr>
        <w:t>Service Schedule (“</w:t>
      </w:r>
      <w:r w:rsidRPr="000E427A">
        <w:rPr>
          <w:rFonts w:ascii="Arial" w:hAnsi="Arial" w:cs="Arial"/>
          <w:b/>
          <w:sz w:val="19"/>
          <w:szCs w:val="19"/>
        </w:rPr>
        <w:t>Service Schedule</w:t>
      </w:r>
      <w:r w:rsidRPr="000E427A">
        <w:rPr>
          <w:rFonts w:ascii="Arial" w:hAnsi="Arial" w:cs="Arial"/>
          <w:sz w:val="19"/>
          <w:szCs w:val="19"/>
        </w:rPr>
        <w:t>”) shall be governed by and subject to the applicable Master Service Agreement (“</w:t>
      </w:r>
      <w:r w:rsidRPr="000E427A">
        <w:rPr>
          <w:rFonts w:ascii="Arial" w:hAnsi="Arial" w:cs="Arial"/>
          <w:b/>
          <w:sz w:val="19"/>
          <w:szCs w:val="19"/>
        </w:rPr>
        <w:t>MSA</w:t>
      </w:r>
      <w:r w:rsidRPr="000E427A">
        <w:rPr>
          <w:rFonts w:ascii="Arial" w:hAnsi="Arial" w:cs="Arial"/>
          <w:sz w:val="19"/>
          <w:szCs w:val="19"/>
        </w:rPr>
        <w:t>”) between the Custome</w:t>
      </w:r>
      <w:r w:rsidR="009B0494" w:rsidRPr="000E427A">
        <w:rPr>
          <w:rFonts w:ascii="Arial" w:hAnsi="Arial" w:cs="Arial"/>
          <w:sz w:val="19"/>
          <w:szCs w:val="19"/>
        </w:rPr>
        <w:t>r and Allstream Business US, LLC</w:t>
      </w:r>
      <w:r w:rsidRPr="000E427A">
        <w:rPr>
          <w:rFonts w:ascii="Arial" w:hAnsi="Arial" w:cs="Arial"/>
          <w:sz w:val="19"/>
          <w:szCs w:val="19"/>
        </w:rPr>
        <w:t>. through its subsidiaries (“</w:t>
      </w:r>
      <w:r w:rsidRPr="000E427A">
        <w:rPr>
          <w:rFonts w:ascii="Arial" w:hAnsi="Arial" w:cs="Arial"/>
          <w:b/>
          <w:sz w:val="19"/>
          <w:szCs w:val="19"/>
        </w:rPr>
        <w:t>Allstream</w:t>
      </w:r>
      <w:r w:rsidRPr="000E427A">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4E7F45D7" w14:textId="77777777" w:rsidR="008B264B" w:rsidRPr="000E427A" w:rsidRDefault="008B264B" w:rsidP="008B264B">
      <w:pPr>
        <w:jc w:val="both"/>
        <w:rPr>
          <w:rFonts w:ascii="Arial" w:eastAsia="Calibri" w:hAnsi="Arial" w:cs="Arial"/>
          <w:sz w:val="19"/>
          <w:szCs w:val="19"/>
        </w:rPr>
      </w:pPr>
      <w:r w:rsidRPr="000E427A">
        <w:rPr>
          <w:rFonts w:ascii="Arial" w:eastAsia="Calibri" w:hAnsi="Arial" w:cs="Arial"/>
          <w:sz w:val="19"/>
          <w:szCs w:val="19"/>
        </w:rPr>
        <w:t>This Service Schedule contains detailed information relating to the provisioning of communications services (“</w:t>
      </w:r>
      <w:r w:rsidRPr="000E427A">
        <w:rPr>
          <w:rFonts w:ascii="Arial" w:eastAsia="Calibri" w:hAnsi="Arial" w:cs="Arial"/>
          <w:b/>
          <w:sz w:val="19"/>
          <w:szCs w:val="19"/>
        </w:rPr>
        <w:t>Services</w:t>
      </w:r>
      <w:r w:rsidRPr="000E427A">
        <w:rPr>
          <w:rFonts w:ascii="Arial" w:eastAsia="Calibri" w:hAnsi="Arial" w:cs="Arial"/>
          <w:sz w:val="19"/>
          <w:szCs w:val="19"/>
        </w:rPr>
        <w:t xml:space="preserve">”) as purchased by Customer from time to time by way of an Allstream approved Service Order. </w:t>
      </w:r>
    </w:p>
    <w:bookmarkEnd w:id="0"/>
    <w:p w14:paraId="03A7347B" w14:textId="77777777" w:rsidR="007E2859" w:rsidRPr="00E17C1B" w:rsidRDefault="007E2859" w:rsidP="008B264B">
      <w:pPr>
        <w:pStyle w:val="ListParagraph"/>
        <w:numPr>
          <w:ilvl w:val="0"/>
          <w:numId w:val="15"/>
        </w:numPr>
        <w:ind w:left="360" w:hanging="360"/>
        <w:jc w:val="both"/>
        <w:rPr>
          <w:rFonts w:ascii="Arial" w:eastAsia="Times New Roman" w:hAnsi="Arial" w:cs="Arial"/>
          <w:b/>
          <w:sz w:val="20"/>
          <w:szCs w:val="20"/>
        </w:rPr>
      </w:pPr>
      <w:r w:rsidRPr="00E17C1B">
        <w:rPr>
          <w:rFonts w:ascii="Arial" w:eastAsia="Times New Roman" w:hAnsi="Arial" w:cs="Arial"/>
          <w:b/>
          <w:sz w:val="20"/>
          <w:szCs w:val="20"/>
        </w:rPr>
        <w:t xml:space="preserve">DESCRIPTION OF SERVICE </w:t>
      </w:r>
    </w:p>
    <w:p w14:paraId="40951153" w14:textId="77777777" w:rsidR="009D37D6" w:rsidRPr="00E17C1B" w:rsidRDefault="009D37D6" w:rsidP="009D37D6">
      <w:pPr>
        <w:pStyle w:val="ListParagraph"/>
        <w:ind w:left="360"/>
        <w:jc w:val="both"/>
        <w:rPr>
          <w:rFonts w:ascii="Arial" w:eastAsia="Times New Roman" w:hAnsi="Arial" w:cs="Arial"/>
          <w:b/>
          <w:sz w:val="20"/>
          <w:szCs w:val="20"/>
        </w:rPr>
      </w:pPr>
    </w:p>
    <w:p w14:paraId="31C6714C" w14:textId="77777777" w:rsidR="009D37D6" w:rsidRPr="000E427A" w:rsidRDefault="007E2859" w:rsidP="009D37D6">
      <w:pPr>
        <w:pStyle w:val="ListParagraph"/>
        <w:numPr>
          <w:ilvl w:val="1"/>
          <w:numId w:val="15"/>
        </w:numPr>
        <w:spacing w:before="120" w:after="0"/>
        <w:ind w:left="900" w:hanging="540"/>
        <w:jc w:val="both"/>
        <w:rPr>
          <w:rFonts w:ascii="Arial" w:hAnsi="Arial" w:cs="Arial"/>
          <w:b/>
          <w:sz w:val="19"/>
          <w:szCs w:val="19"/>
        </w:rPr>
      </w:pPr>
      <w:r w:rsidRPr="000E427A">
        <w:rPr>
          <w:rFonts w:ascii="Arial" w:hAnsi="Arial" w:cs="Arial"/>
          <w:b/>
          <w:sz w:val="19"/>
          <w:szCs w:val="19"/>
        </w:rPr>
        <w:t>General Description</w:t>
      </w:r>
    </w:p>
    <w:p w14:paraId="24F549C7" w14:textId="4418D015" w:rsidR="008B264B" w:rsidRPr="000E427A" w:rsidRDefault="008B264B" w:rsidP="008B264B">
      <w:pPr>
        <w:pStyle w:val="ListParagraph"/>
        <w:tabs>
          <w:tab w:val="left" w:pos="900"/>
        </w:tabs>
        <w:spacing w:after="0"/>
        <w:ind w:left="900" w:right="61"/>
        <w:jc w:val="both"/>
        <w:rPr>
          <w:rFonts w:ascii="Arial" w:hAnsi="Arial" w:cs="Arial"/>
          <w:sz w:val="19"/>
          <w:szCs w:val="19"/>
        </w:rPr>
      </w:pPr>
      <w:r w:rsidRPr="000E427A">
        <w:rPr>
          <w:rFonts w:ascii="Arial" w:hAnsi="Arial" w:cs="Arial"/>
          <w:sz w:val="19"/>
          <w:szCs w:val="19"/>
        </w:rPr>
        <w:t xml:space="preserve">Allstream’s </w:t>
      </w:r>
      <w:r w:rsidR="00F006C6" w:rsidRPr="000E427A">
        <w:rPr>
          <w:rFonts w:ascii="Arial" w:hAnsi="Arial" w:cs="Arial"/>
          <w:sz w:val="19"/>
          <w:szCs w:val="19"/>
        </w:rPr>
        <w:t>Hybrid</w:t>
      </w:r>
      <w:r w:rsidR="00553996" w:rsidRPr="000E427A">
        <w:rPr>
          <w:rFonts w:ascii="Arial" w:hAnsi="Arial" w:cs="Arial"/>
          <w:sz w:val="19"/>
          <w:szCs w:val="19"/>
        </w:rPr>
        <w:t xml:space="preserve"> </w:t>
      </w:r>
      <w:r w:rsidR="00F006C6" w:rsidRPr="000E427A">
        <w:rPr>
          <w:rFonts w:ascii="Arial" w:hAnsi="Arial" w:cs="Arial"/>
          <w:sz w:val="19"/>
          <w:szCs w:val="19"/>
        </w:rPr>
        <w:t>Business</w:t>
      </w:r>
      <w:r w:rsidRPr="000E427A">
        <w:rPr>
          <w:rFonts w:ascii="Arial" w:hAnsi="Arial" w:cs="Arial"/>
          <w:sz w:val="19"/>
          <w:szCs w:val="19"/>
        </w:rPr>
        <w:t xml:space="preserve"> service provides a dedicated instance of a private branc</w:t>
      </w:r>
      <w:r w:rsidR="00D45BFA" w:rsidRPr="000E427A">
        <w:rPr>
          <w:rFonts w:ascii="Arial" w:hAnsi="Arial" w:cs="Arial"/>
          <w:sz w:val="19"/>
          <w:szCs w:val="19"/>
        </w:rPr>
        <w:t xml:space="preserve">h exchange (“PBX”) that resides </w:t>
      </w:r>
      <w:r w:rsidR="006B0344" w:rsidRPr="000E427A">
        <w:rPr>
          <w:rFonts w:ascii="Arial" w:hAnsi="Arial" w:cs="Arial"/>
          <w:sz w:val="19"/>
          <w:szCs w:val="19"/>
        </w:rPr>
        <w:t>on</w:t>
      </w:r>
      <w:r w:rsidR="00F17C96" w:rsidRPr="000E427A">
        <w:rPr>
          <w:rFonts w:ascii="Arial" w:hAnsi="Arial" w:cs="Arial"/>
          <w:sz w:val="19"/>
          <w:szCs w:val="19"/>
        </w:rPr>
        <w:t xml:space="preserve"> the Customers </w:t>
      </w:r>
      <w:r w:rsidR="00A1416E" w:rsidRPr="000E427A">
        <w:rPr>
          <w:rFonts w:ascii="Arial" w:hAnsi="Arial" w:cs="Arial"/>
          <w:sz w:val="19"/>
          <w:szCs w:val="19"/>
        </w:rPr>
        <w:t>p</w:t>
      </w:r>
      <w:r w:rsidR="00F17C96" w:rsidRPr="000E427A">
        <w:rPr>
          <w:rFonts w:ascii="Arial" w:hAnsi="Arial" w:cs="Arial"/>
          <w:sz w:val="19"/>
          <w:szCs w:val="19"/>
        </w:rPr>
        <w:t>remise whilst the management and applications reside</w:t>
      </w:r>
      <w:r w:rsidR="00C016A0" w:rsidRPr="000E427A">
        <w:rPr>
          <w:rFonts w:ascii="Arial" w:hAnsi="Arial" w:cs="Arial"/>
          <w:sz w:val="19"/>
          <w:szCs w:val="19"/>
        </w:rPr>
        <w:t xml:space="preserve"> in</w:t>
      </w:r>
      <w:r w:rsidR="00F17C96" w:rsidRPr="000E427A">
        <w:rPr>
          <w:rFonts w:ascii="Arial" w:hAnsi="Arial" w:cs="Arial"/>
          <w:sz w:val="19"/>
          <w:szCs w:val="19"/>
        </w:rPr>
        <w:t xml:space="preserve"> </w:t>
      </w:r>
      <w:r w:rsidRPr="000E427A">
        <w:rPr>
          <w:rFonts w:ascii="Arial" w:hAnsi="Arial" w:cs="Arial"/>
          <w:sz w:val="19"/>
          <w:szCs w:val="19"/>
        </w:rPr>
        <w:t>an Allstream virtualized data center (the “Service”). The Service includes local and long distance features with the receipt and delivery of traffic to each furnished user seat. Service is provided in material accordance with: (</w:t>
      </w:r>
      <w:proofErr w:type="spellStart"/>
      <w:r w:rsidRPr="000E427A">
        <w:rPr>
          <w:rFonts w:ascii="Arial" w:hAnsi="Arial" w:cs="Arial"/>
          <w:sz w:val="19"/>
          <w:szCs w:val="19"/>
        </w:rPr>
        <w:t>i</w:t>
      </w:r>
      <w:proofErr w:type="spellEnd"/>
      <w:r w:rsidRPr="000E427A">
        <w:rPr>
          <w:rFonts w:ascii="Arial" w:hAnsi="Arial" w:cs="Arial"/>
          <w:sz w:val="19"/>
          <w:szCs w:val="19"/>
        </w:rPr>
        <w:t>) IETF Session Initiation Protocol (SIP), as defined by RFC 3261 for Session “Calling” establishment. (ii) ITU-T standard audio codecs G.711 u/a, G.722, or G.729 define the payload method used for delivery of voice audio. Unless otherwise noted, G.711 u/a will be used, and (iii) a R-Factor of 75, or above 98% of the time, for voice quality (R-Factor” is an industry standard measurement of Voice Quality over IP and is derived from metrics such as latency, jitter, and packet loss). The Service may be paired and provisioned with other Allstream products, and may be provided by or through Allstream.</w:t>
      </w:r>
    </w:p>
    <w:p w14:paraId="711C109C" w14:textId="77777777" w:rsidR="007E2859" w:rsidRPr="000E427A" w:rsidRDefault="007E2859" w:rsidP="009D37D6">
      <w:pPr>
        <w:pStyle w:val="ListParagraph"/>
        <w:spacing w:before="120" w:after="0"/>
        <w:ind w:left="900"/>
        <w:jc w:val="both"/>
        <w:rPr>
          <w:rFonts w:ascii="Arial" w:hAnsi="Arial" w:cs="Arial"/>
          <w:b/>
          <w:sz w:val="19"/>
          <w:szCs w:val="19"/>
        </w:rPr>
      </w:pPr>
      <w:r w:rsidRPr="00E17C1B">
        <w:rPr>
          <w:rFonts w:ascii="Arial" w:hAnsi="Arial" w:cs="Arial"/>
          <w:sz w:val="20"/>
          <w:szCs w:val="20"/>
        </w:rPr>
        <w:t xml:space="preserve"> </w:t>
      </w:r>
    </w:p>
    <w:p w14:paraId="5CB62F26" w14:textId="06F39A7C" w:rsidR="009D37D6" w:rsidRPr="000E427A" w:rsidRDefault="00F006C6" w:rsidP="009D37D6">
      <w:pPr>
        <w:pStyle w:val="ListParagraph"/>
        <w:numPr>
          <w:ilvl w:val="1"/>
          <w:numId w:val="15"/>
        </w:numPr>
        <w:spacing w:before="120" w:after="0"/>
        <w:ind w:left="900" w:hanging="540"/>
        <w:jc w:val="both"/>
        <w:rPr>
          <w:rFonts w:ascii="Arial" w:hAnsi="Arial" w:cs="Arial"/>
          <w:b/>
          <w:sz w:val="19"/>
          <w:szCs w:val="19"/>
        </w:rPr>
      </w:pPr>
      <w:r w:rsidRPr="000E427A">
        <w:rPr>
          <w:rFonts w:ascii="Arial" w:hAnsi="Arial" w:cs="Arial"/>
          <w:b/>
          <w:sz w:val="19"/>
          <w:szCs w:val="19"/>
        </w:rPr>
        <w:t>Hybrid</w:t>
      </w:r>
      <w:r w:rsidR="00A1416E" w:rsidRPr="000E427A">
        <w:rPr>
          <w:rFonts w:ascii="Arial" w:hAnsi="Arial" w:cs="Arial"/>
          <w:b/>
          <w:sz w:val="19"/>
          <w:szCs w:val="19"/>
        </w:rPr>
        <w:t xml:space="preserve"> </w:t>
      </w:r>
      <w:r w:rsidRPr="000E427A">
        <w:rPr>
          <w:rFonts w:ascii="Arial" w:hAnsi="Arial" w:cs="Arial"/>
          <w:b/>
          <w:sz w:val="19"/>
          <w:szCs w:val="19"/>
        </w:rPr>
        <w:t>Business</w:t>
      </w:r>
      <w:r w:rsidR="007E2859" w:rsidRPr="000E427A">
        <w:rPr>
          <w:rFonts w:ascii="Arial" w:hAnsi="Arial" w:cs="Arial"/>
          <w:b/>
          <w:sz w:val="19"/>
          <w:szCs w:val="19"/>
        </w:rPr>
        <w:t xml:space="preserve"> Service Plans</w:t>
      </w:r>
    </w:p>
    <w:p w14:paraId="543BB605" w14:textId="054162EA" w:rsidR="007E2859" w:rsidRPr="000E427A" w:rsidRDefault="00164A17" w:rsidP="009D37D6">
      <w:pPr>
        <w:pStyle w:val="ListParagraph"/>
        <w:tabs>
          <w:tab w:val="left" w:pos="900"/>
        </w:tabs>
        <w:spacing w:after="0"/>
        <w:ind w:left="900" w:right="61"/>
        <w:jc w:val="both"/>
        <w:rPr>
          <w:rFonts w:ascii="Arial" w:hAnsi="Arial" w:cs="Arial"/>
          <w:sz w:val="19"/>
          <w:szCs w:val="19"/>
        </w:rPr>
      </w:pPr>
      <w:r w:rsidRPr="000E427A">
        <w:rPr>
          <w:rFonts w:ascii="Arial" w:hAnsi="Arial" w:cs="Arial"/>
          <w:sz w:val="19"/>
          <w:szCs w:val="19"/>
        </w:rPr>
        <w:t>Allstream offers two</w:t>
      </w:r>
      <w:r w:rsidR="001F45B7" w:rsidRPr="000E427A">
        <w:rPr>
          <w:rFonts w:ascii="Arial" w:hAnsi="Arial" w:cs="Arial"/>
          <w:sz w:val="19"/>
          <w:szCs w:val="19"/>
        </w:rPr>
        <w:t xml:space="preserve"> (2) Service packages. These include: </w:t>
      </w:r>
      <w:r w:rsidR="00F006C6" w:rsidRPr="000E427A">
        <w:rPr>
          <w:rFonts w:ascii="Arial" w:hAnsi="Arial" w:cs="Arial"/>
          <w:sz w:val="19"/>
          <w:szCs w:val="19"/>
        </w:rPr>
        <w:t>Hybrid Business</w:t>
      </w:r>
      <w:r w:rsidR="001F45B7" w:rsidRPr="000E427A">
        <w:rPr>
          <w:rFonts w:ascii="Arial" w:hAnsi="Arial" w:cs="Arial"/>
          <w:sz w:val="19"/>
          <w:szCs w:val="19"/>
        </w:rPr>
        <w:t xml:space="preserve"> Service </w:t>
      </w:r>
      <w:r w:rsidR="000E6DCB" w:rsidRPr="000E427A">
        <w:rPr>
          <w:rFonts w:ascii="Arial" w:hAnsi="Arial" w:cs="Arial"/>
          <w:sz w:val="19"/>
          <w:szCs w:val="19"/>
        </w:rPr>
        <w:t xml:space="preserve">package and the </w:t>
      </w:r>
      <w:r w:rsidR="00F006C6" w:rsidRPr="000E427A">
        <w:rPr>
          <w:rFonts w:ascii="Arial" w:hAnsi="Arial" w:cs="Arial"/>
          <w:sz w:val="19"/>
          <w:szCs w:val="19"/>
        </w:rPr>
        <w:t xml:space="preserve">Hybrid </w:t>
      </w:r>
      <w:r w:rsidR="00312429" w:rsidRPr="000E427A">
        <w:rPr>
          <w:rFonts w:ascii="Arial" w:hAnsi="Arial" w:cs="Arial"/>
          <w:sz w:val="19"/>
          <w:szCs w:val="19"/>
        </w:rPr>
        <w:t xml:space="preserve">UC </w:t>
      </w:r>
      <w:r w:rsidR="00F006C6" w:rsidRPr="000E427A">
        <w:rPr>
          <w:rFonts w:ascii="Arial" w:hAnsi="Arial" w:cs="Arial"/>
          <w:sz w:val="19"/>
          <w:szCs w:val="19"/>
        </w:rPr>
        <w:t>Business</w:t>
      </w:r>
      <w:r w:rsidR="000E6DCB" w:rsidRPr="000E427A">
        <w:rPr>
          <w:rFonts w:ascii="Arial" w:hAnsi="Arial" w:cs="Arial"/>
          <w:sz w:val="19"/>
          <w:szCs w:val="19"/>
        </w:rPr>
        <w:t xml:space="preserve"> Service package</w:t>
      </w:r>
      <w:r w:rsidR="003123EE" w:rsidRPr="000E427A">
        <w:rPr>
          <w:rFonts w:ascii="Arial" w:hAnsi="Arial" w:cs="Arial"/>
          <w:sz w:val="19"/>
          <w:szCs w:val="19"/>
        </w:rPr>
        <w:t xml:space="preserve">. </w:t>
      </w:r>
      <w:r w:rsidR="007E2859" w:rsidRPr="000E427A">
        <w:rPr>
          <w:rFonts w:ascii="Arial" w:hAnsi="Arial" w:cs="Arial"/>
          <w:sz w:val="19"/>
          <w:szCs w:val="19"/>
        </w:rPr>
        <w:t xml:space="preserve">Customer has the option, at an additional cost, to add features to </w:t>
      </w:r>
      <w:r w:rsidR="00807CE0" w:rsidRPr="000E427A">
        <w:rPr>
          <w:rFonts w:ascii="Arial" w:hAnsi="Arial" w:cs="Arial"/>
          <w:sz w:val="19"/>
          <w:szCs w:val="19"/>
        </w:rPr>
        <w:t>the</w:t>
      </w:r>
      <w:r w:rsidR="00474C74" w:rsidRPr="000E427A">
        <w:rPr>
          <w:rFonts w:ascii="Arial" w:hAnsi="Arial" w:cs="Arial"/>
          <w:sz w:val="19"/>
          <w:szCs w:val="19"/>
        </w:rPr>
        <w:t xml:space="preserve"> </w:t>
      </w:r>
      <w:r w:rsidR="00F006C6" w:rsidRPr="000E427A">
        <w:rPr>
          <w:rFonts w:ascii="Arial" w:hAnsi="Arial" w:cs="Arial"/>
          <w:sz w:val="19"/>
          <w:szCs w:val="19"/>
        </w:rPr>
        <w:t>Hybrid Business</w:t>
      </w:r>
      <w:r w:rsidR="007E2859" w:rsidRPr="000E427A">
        <w:rPr>
          <w:rFonts w:ascii="Arial" w:hAnsi="Arial" w:cs="Arial"/>
          <w:sz w:val="19"/>
          <w:szCs w:val="19"/>
        </w:rPr>
        <w:t xml:space="preserve"> Service package</w:t>
      </w:r>
      <w:r w:rsidR="00312429" w:rsidRPr="000E427A">
        <w:rPr>
          <w:rFonts w:ascii="Arial" w:hAnsi="Arial" w:cs="Arial"/>
          <w:sz w:val="19"/>
          <w:szCs w:val="19"/>
        </w:rPr>
        <w:t>s</w:t>
      </w:r>
      <w:r w:rsidR="007E2859" w:rsidRPr="000E427A">
        <w:rPr>
          <w:rFonts w:ascii="Arial" w:hAnsi="Arial" w:cs="Arial"/>
          <w:sz w:val="19"/>
          <w:szCs w:val="19"/>
        </w:rPr>
        <w:t>, including user seat feature packages, and advanced application solutions.</w:t>
      </w:r>
      <w:r w:rsidR="007E2FCC" w:rsidRPr="000E427A">
        <w:rPr>
          <w:rFonts w:ascii="Arial" w:hAnsi="Arial" w:cs="Arial"/>
          <w:sz w:val="19"/>
          <w:szCs w:val="19"/>
        </w:rPr>
        <w:t xml:space="preserve"> </w:t>
      </w:r>
    </w:p>
    <w:p w14:paraId="11C2C944" w14:textId="77777777" w:rsidR="007E2859" w:rsidRPr="000E427A" w:rsidRDefault="007E2859" w:rsidP="009D37D6">
      <w:pPr>
        <w:pStyle w:val="ListParagraph"/>
        <w:tabs>
          <w:tab w:val="left" w:pos="900"/>
        </w:tabs>
        <w:spacing w:after="0"/>
        <w:ind w:left="900" w:right="61"/>
        <w:jc w:val="both"/>
        <w:rPr>
          <w:rFonts w:ascii="Arial" w:hAnsi="Arial" w:cs="Arial"/>
          <w:b/>
          <w:sz w:val="19"/>
          <w:szCs w:val="19"/>
        </w:rPr>
      </w:pPr>
      <w:r w:rsidRPr="000E427A">
        <w:rPr>
          <w:rFonts w:ascii="Arial" w:hAnsi="Arial" w:cs="Arial"/>
          <w:b/>
          <w:sz w:val="19"/>
          <w:szCs w:val="19"/>
        </w:rPr>
        <w:tab/>
      </w:r>
    </w:p>
    <w:p w14:paraId="78AFFB4F" w14:textId="77777777" w:rsidR="009D37D6" w:rsidRPr="000E427A" w:rsidRDefault="008B264B" w:rsidP="009D37D6">
      <w:pPr>
        <w:pStyle w:val="ListParagraph"/>
        <w:numPr>
          <w:ilvl w:val="1"/>
          <w:numId w:val="15"/>
        </w:numPr>
        <w:spacing w:before="120" w:after="0"/>
        <w:ind w:left="900" w:hanging="540"/>
        <w:jc w:val="both"/>
        <w:rPr>
          <w:rFonts w:ascii="Arial" w:hAnsi="Arial" w:cs="Arial"/>
          <w:b/>
          <w:sz w:val="19"/>
          <w:szCs w:val="19"/>
        </w:rPr>
      </w:pPr>
      <w:r w:rsidRPr="000E427A">
        <w:rPr>
          <w:rFonts w:ascii="Arial" w:hAnsi="Arial" w:cs="Arial"/>
          <w:b/>
          <w:sz w:val="19"/>
          <w:szCs w:val="19"/>
        </w:rPr>
        <w:t>User Seat Feature Packages</w:t>
      </w:r>
    </w:p>
    <w:p w14:paraId="1248FC17" w14:textId="617426F5" w:rsidR="007E2859" w:rsidRPr="000E427A" w:rsidRDefault="007E2859" w:rsidP="009D37D6">
      <w:pPr>
        <w:pStyle w:val="ListParagraph"/>
        <w:tabs>
          <w:tab w:val="left" w:pos="900"/>
        </w:tabs>
        <w:spacing w:after="0"/>
        <w:ind w:left="900" w:right="61"/>
        <w:jc w:val="both"/>
        <w:rPr>
          <w:rFonts w:ascii="Arial" w:hAnsi="Arial" w:cs="Arial"/>
          <w:sz w:val="19"/>
          <w:szCs w:val="19"/>
        </w:rPr>
      </w:pPr>
      <w:r w:rsidRPr="000E427A">
        <w:rPr>
          <w:rFonts w:ascii="Arial" w:hAnsi="Arial" w:cs="Arial"/>
          <w:sz w:val="19"/>
          <w:szCs w:val="19"/>
        </w:rPr>
        <w:t>Service includes</w:t>
      </w:r>
      <w:r w:rsidR="00F006C7" w:rsidRPr="000E427A">
        <w:rPr>
          <w:rFonts w:ascii="Arial" w:hAnsi="Arial" w:cs="Arial"/>
          <w:sz w:val="19"/>
          <w:szCs w:val="19"/>
        </w:rPr>
        <w:t xml:space="preserve"> twelve</w:t>
      </w:r>
      <w:r w:rsidRPr="000E427A">
        <w:rPr>
          <w:rFonts w:ascii="Arial" w:hAnsi="Arial" w:cs="Arial"/>
          <w:sz w:val="19"/>
          <w:szCs w:val="19"/>
        </w:rPr>
        <w:t xml:space="preserve"> (</w:t>
      </w:r>
      <w:r w:rsidR="00F006C7" w:rsidRPr="000E427A">
        <w:rPr>
          <w:rFonts w:ascii="Arial" w:hAnsi="Arial" w:cs="Arial"/>
          <w:sz w:val="19"/>
          <w:szCs w:val="19"/>
        </w:rPr>
        <w:t>12</w:t>
      </w:r>
      <w:r w:rsidRPr="000E427A">
        <w:rPr>
          <w:rFonts w:ascii="Arial" w:hAnsi="Arial" w:cs="Arial"/>
          <w:sz w:val="19"/>
          <w:szCs w:val="19"/>
        </w:rPr>
        <w:t>) user feature seat packages, as set forth below (“User Seat Feature Package”). Each User Seat Feature Package includes certain business calling features assigned to each seat.</w:t>
      </w:r>
      <w:r w:rsidR="008F621B" w:rsidRPr="000E427A">
        <w:rPr>
          <w:rFonts w:ascii="Arial" w:hAnsi="Arial" w:cs="Arial"/>
          <w:sz w:val="19"/>
          <w:szCs w:val="19"/>
        </w:rPr>
        <w:t xml:space="preserve"> Not all seats work on all packages.</w:t>
      </w:r>
    </w:p>
    <w:p w14:paraId="14FBB189" w14:textId="77777777" w:rsidR="00A27116" w:rsidRPr="00E17C1B" w:rsidRDefault="00A27116" w:rsidP="007E2859">
      <w:pPr>
        <w:tabs>
          <w:tab w:val="left" w:pos="720"/>
          <w:tab w:val="left" w:pos="1440"/>
          <w:tab w:val="left" w:pos="2160"/>
          <w:tab w:val="center" w:pos="4680"/>
        </w:tabs>
        <w:suppressAutoHyphens/>
        <w:spacing w:after="0"/>
        <w:jc w:val="both"/>
        <w:rPr>
          <w:rFonts w:ascii="Arial" w:eastAsia="Times New Roman" w:hAnsi="Arial" w:cs="Arial"/>
          <w:spacing w:val="-3"/>
          <w:sz w:val="20"/>
          <w:szCs w:val="20"/>
          <w:u w:val="single"/>
        </w:rPr>
      </w:pPr>
    </w:p>
    <w:p w14:paraId="16D68A92" w14:textId="15CD1760" w:rsidR="004875F3" w:rsidRPr="000E427A" w:rsidRDefault="00624A16" w:rsidP="003176B9">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 xml:space="preserve">SIP Software Seat without </w:t>
      </w:r>
      <w:r w:rsidR="00D71C20" w:rsidRPr="000E427A">
        <w:rPr>
          <w:rFonts w:ascii="Arial" w:hAnsi="Arial" w:cs="Arial"/>
          <w:b/>
          <w:sz w:val="19"/>
          <w:szCs w:val="19"/>
        </w:rPr>
        <w:t>Voicemail</w:t>
      </w:r>
      <w:r w:rsidR="005F670D" w:rsidRPr="00E17C1B">
        <w:rPr>
          <w:rFonts w:ascii="Arial" w:eastAsia="Times New Roman" w:hAnsi="Arial" w:cs="Arial"/>
          <w:b/>
          <w:spacing w:val="-3"/>
          <w:sz w:val="20"/>
          <w:szCs w:val="20"/>
        </w:rPr>
        <w:t xml:space="preserve"> </w:t>
      </w:r>
    </w:p>
    <w:p w14:paraId="3F8EC68D" w14:textId="4571CBEF" w:rsidR="007E2859" w:rsidRPr="000E427A" w:rsidRDefault="007E2859" w:rsidP="002F3AA0">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w:t>
      </w:r>
      <w:r w:rsidR="00A2216D" w:rsidRPr="000E427A">
        <w:rPr>
          <w:rFonts w:ascii="Arial" w:hAnsi="Arial" w:cs="Arial"/>
          <w:sz w:val="19"/>
          <w:szCs w:val="19"/>
        </w:rPr>
        <w:t xml:space="preserve"> </w:t>
      </w:r>
      <w:r w:rsidRPr="000E427A">
        <w:rPr>
          <w:rFonts w:ascii="Arial" w:hAnsi="Arial" w:cs="Arial"/>
          <w:sz w:val="19"/>
          <w:szCs w:val="19"/>
        </w:rPr>
        <w:t>calling features</w:t>
      </w:r>
      <w:r w:rsidR="00D54373" w:rsidRPr="000E427A">
        <w:rPr>
          <w:rFonts w:ascii="Arial" w:hAnsi="Arial" w:cs="Arial"/>
          <w:sz w:val="19"/>
          <w:szCs w:val="19"/>
        </w:rPr>
        <w:t>. Does not include a voicemail box</w:t>
      </w:r>
      <w:r w:rsidR="00346FA8" w:rsidRPr="000E427A">
        <w:rPr>
          <w:rFonts w:ascii="Arial" w:hAnsi="Arial" w:cs="Arial"/>
          <w:sz w:val="19"/>
          <w:szCs w:val="19"/>
        </w:rPr>
        <w:t>.</w:t>
      </w:r>
      <w:r w:rsidRPr="000E427A">
        <w:rPr>
          <w:rFonts w:ascii="Arial" w:hAnsi="Arial" w:cs="Arial"/>
          <w:sz w:val="19"/>
          <w:szCs w:val="19"/>
        </w:rPr>
        <w:t xml:space="preserve"> </w:t>
      </w:r>
      <w:r w:rsidR="00966A03" w:rsidRPr="000E427A">
        <w:rPr>
          <w:rFonts w:ascii="Arial" w:hAnsi="Arial" w:cs="Arial"/>
          <w:sz w:val="19"/>
          <w:szCs w:val="19"/>
        </w:rPr>
        <w:t>Supports a SIP device.</w:t>
      </w:r>
    </w:p>
    <w:p w14:paraId="37784F4E" w14:textId="26EF3FFC" w:rsidR="00966A03" w:rsidRPr="000E427A" w:rsidRDefault="00966A03" w:rsidP="00633BEA">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SIP Software Seat with Voicemail</w:t>
      </w:r>
      <w:r w:rsidRPr="00E17C1B">
        <w:rPr>
          <w:rFonts w:ascii="Arial" w:eastAsia="Times New Roman" w:hAnsi="Arial" w:cs="Arial"/>
          <w:b/>
          <w:spacing w:val="-3"/>
          <w:sz w:val="20"/>
          <w:szCs w:val="20"/>
        </w:rPr>
        <w:t xml:space="preserve"> </w:t>
      </w:r>
    </w:p>
    <w:p w14:paraId="4D044387" w14:textId="2E473C9D" w:rsidR="00894BED" w:rsidRPr="000E427A" w:rsidRDefault="00966A03" w:rsidP="002F3AA0">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w:t>
      </w:r>
      <w:r w:rsidR="00052DE4" w:rsidRPr="000E427A">
        <w:rPr>
          <w:rFonts w:ascii="Arial" w:hAnsi="Arial" w:cs="Arial"/>
          <w:sz w:val="19"/>
          <w:szCs w:val="19"/>
        </w:rPr>
        <w:t xml:space="preserve"> </w:t>
      </w:r>
      <w:r w:rsidRPr="000E427A">
        <w:rPr>
          <w:rFonts w:ascii="Arial" w:hAnsi="Arial" w:cs="Arial"/>
          <w:sz w:val="19"/>
          <w:szCs w:val="19"/>
        </w:rPr>
        <w:t>calling features. Include</w:t>
      </w:r>
      <w:r w:rsidR="00052DE4" w:rsidRPr="000E427A">
        <w:rPr>
          <w:rFonts w:ascii="Arial" w:hAnsi="Arial" w:cs="Arial"/>
          <w:sz w:val="19"/>
          <w:szCs w:val="19"/>
        </w:rPr>
        <w:t>s</w:t>
      </w:r>
      <w:r w:rsidRPr="000E427A">
        <w:rPr>
          <w:rFonts w:ascii="Arial" w:hAnsi="Arial" w:cs="Arial"/>
          <w:sz w:val="19"/>
          <w:szCs w:val="19"/>
        </w:rPr>
        <w:t xml:space="preserve"> a Base </w:t>
      </w:r>
      <w:r w:rsidR="00FB5C24" w:rsidRPr="000E427A">
        <w:rPr>
          <w:rFonts w:ascii="Arial" w:hAnsi="Arial" w:cs="Arial"/>
          <w:sz w:val="19"/>
          <w:szCs w:val="19"/>
        </w:rPr>
        <w:t>V</w:t>
      </w:r>
      <w:r w:rsidRPr="000E427A">
        <w:rPr>
          <w:rFonts w:ascii="Arial" w:hAnsi="Arial" w:cs="Arial"/>
          <w:sz w:val="19"/>
          <w:szCs w:val="19"/>
        </w:rPr>
        <w:t>oicemail box. Supports a SIP device</w:t>
      </w:r>
    </w:p>
    <w:p w14:paraId="591C35A3" w14:textId="76ECA73F" w:rsidR="002A1515" w:rsidRPr="000E427A" w:rsidRDefault="006E33F9" w:rsidP="002A1515">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 xml:space="preserve">Analog </w:t>
      </w:r>
      <w:r w:rsidR="002A1515" w:rsidRPr="000E427A">
        <w:rPr>
          <w:rFonts w:ascii="Arial" w:hAnsi="Arial" w:cs="Arial"/>
          <w:b/>
          <w:sz w:val="19"/>
          <w:szCs w:val="19"/>
        </w:rPr>
        <w:t>Software Seat without Voicemail</w:t>
      </w:r>
      <w:r w:rsidR="002A1515" w:rsidRPr="00E17C1B">
        <w:rPr>
          <w:rFonts w:ascii="Arial" w:eastAsia="Times New Roman" w:hAnsi="Arial" w:cs="Arial"/>
          <w:b/>
          <w:spacing w:val="-3"/>
          <w:sz w:val="20"/>
          <w:szCs w:val="20"/>
        </w:rPr>
        <w:t xml:space="preserve"> </w:t>
      </w:r>
    </w:p>
    <w:p w14:paraId="06FFCA2B" w14:textId="40076955" w:rsidR="00E41A11" w:rsidRPr="000E427A" w:rsidRDefault="002A1515" w:rsidP="00FB5C24">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w:t>
      </w:r>
      <w:r w:rsidR="00FB5C24" w:rsidRPr="000E427A">
        <w:rPr>
          <w:rFonts w:ascii="Arial" w:hAnsi="Arial" w:cs="Arial"/>
          <w:sz w:val="19"/>
          <w:szCs w:val="19"/>
        </w:rPr>
        <w:t xml:space="preserve"> </w:t>
      </w:r>
      <w:r w:rsidRPr="000E427A">
        <w:rPr>
          <w:rFonts w:ascii="Arial" w:hAnsi="Arial" w:cs="Arial"/>
          <w:sz w:val="19"/>
          <w:szCs w:val="19"/>
        </w:rPr>
        <w:t>calling features. Does not include a voicemail box. Supports a</w:t>
      </w:r>
      <w:r w:rsidR="003A7A14" w:rsidRPr="000E427A">
        <w:rPr>
          <w:rFonts w:ascii="Arial" w:hAnsi="Arial" w:cs="Arial"/>
          <w:sz w:val="19"/>
          <w:szCs w:val="19"/>
        </w:rPr>
        <w:t>n an</w:t>
      </w:r>
      <w:r w:rsidR="00E41A11" w:rsidRPr="000E427A">
        <w:rPr>
          <w:rFonts w:ascii="Arial" w:hAnsi="Arial" w:cs="Arial"/>
          <w:sz w:val="19"/>
          <w:szCs w:val="19"/>
        </w:rPr>
        <w:t>alog</w:t>
      </w:r>
      <w:r w:rsidRPr="000E427A">
        <w:rPr>
          <w:rFonts w:ascii="Arial" w:hAnsi="Arial" w:cs="Arial"/>
          <w:sz w:val="19"/>
          <w:szCs w:val="19"/>
        </w:rPr>
        <w:t xml:space="preserve"> device.</w:t>
      </w:r>
    </w:p>
    <w:p w14:paraId="55A6B00A" w14:textId="75B725A4" w:rsidR="002A1515" w:rsidRPr="000E427A" w:rsidRDefault="006E33F9" w:rsidP="002A1515">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 xml:space="preserve">Analog </w:t>
      </w:r>
      <w:r w:rsidR="002A1515" w:rsidRPr="000E427A">
        <w:rPr>
          <w:rFonts w:ascii="Arial" w:hAnsi="Arial" w:cs="Arial"/>
          <w:b/>
          <w:sz w:val="19"/>
          <w:szCs w:val="19"/>
        </w:rPr>
        <w:t>Software Seat with Voicemail</w:t>
      </w:r>
      <w:r w:rsidR="002A1515" w:rsidRPr="00E17C1B">
        <w:rPr>
          <w:rFonts w:ascii="Arial" w:eastAsia="Times New Roman" w:hAnsi="Arial" w:cs="Arial"/>
          <w:b/>
          <w:spacing w:val="-3"/>
          <w:sz w:val="20"/>
          <w:szCs w:val="20"/>
        </w:rPr>
        <w:t xml:space="preserve"> </w:t>
      </w:r>
    </w:p>
    <w:p w14:paraId="548A4F97" w14:textId="1699DFA6" w:rsidR="002A1515" w:rsidRPr="000E427A" w:rsidRDefault="002A1515" w:rsidP="00E46F54">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w:t>
      </w:r>
      <w:r w:rsidR="00FB5C24" w:rsidRPr="000E427A">
        <w:rPr>
          <w:rFonts w:ascii="Arial" w:hAnsi="Arial" w:cs="Arial"/>
          <w:sz w:val="19"/>
          <w:szCs w:val="19"/>
        </w:rPr>
        <w:t xml:space="preserve"> </w:t>
      </w:r>
      <w:r w:rsidRPr="000E427A">
        <w:rPr>
          <w:rFonts w:ascii="Arial" w:hAnsi="Arial" w:cs="Arial"/>
          <w:sz w:val="19"/>
          <w:szCs w:val="19"/>
        </w:rPr>
        <w:t>calling features. Includes a Base</w:t>
      </w:r>
      <w:r w:rsidR="00E41A11" w:rsidRPr="000E427A">
        <w:rPr>
          <w:rFonts w:ascii="Arial" w:hAnsi="Arial" w:cs="Arial"/>
          <w:sz w:val="19"/>
          <w:szCs w:val="19"/>
        </w:rPr>
        <w:t xml:space="preserve"> V</w:t>
      </w:r>
      <w:r w:rsidRPr="000E427A">
        <w:rPr>
          <w:rFonts w:ascii="Arial" w:hAnsi="Arial" w:cs="Arial"/>
          <w:sz w:val="19"/>
          <w:szCs w:val="19"/>
        </w:rPr>
        <w:t>oicemail box. Supports a</w:t>
      </w:r>
      <w:r w:rsidR="00E41A11" w:rsidRPr="000E427A">
        <w:rPr>
          <w:rFonts w:ascii="Arial" w:hAnsi="Arial" w:cs="Arial"/>
          <w:sz w:val="19"/>
          <w:szCs w:val="19"/>
        </w:rPr>
        <w:t>n</w:t>
      </w:r>
      <w:r w:rsidRPr="000E427A">
        <w:rPr>
          <w:rFonts w:ascii="Arial" w:hAnsi="Arial" w:cs="Arial"/>
          <w:sz w:val="19"/>
          <w:szCs w:val="19"/>
        </w:rPr>
        <w:t xml:space="preserve"> </w:t>
      </w:r>
      <w:r w:rsidR="00E41A11" w:rsidRPr="000E427A">
        <w:rPr>
          <w:rFonts w:ascii="Arial" w:hAnsi="Arial" w:cs="Arial"/>
          <w:sz w:val="19"/>
          <w:szCs w:val="19"/>
        </w:rPr>
        <w:t xml:space="preserve">analog </w:t>
      </w:r>
      <w:r w:rsidRPr="000E427A">
        <w:rPr>
          <w:rFonts w:ascii="Arial" w:hAnsi="Arial" w:cs="Arial"/>
          <w:sz w:val="19"/>
          <w:szCs w:val="19"/>
        </w:rPr>
        <w:t>device</w:t>
      </w:r>
    </w:p>
    <w:p w14:paraId="08F9D31F" w14:textId="16D1EFAC" w:rsidR="004875F3" w:rsidRPr="000E427A" w:rsidRDefault="001D49E9" w:rsidP="00633BEA">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69xx Software Seat</w:t>
      </w:r>
      <w:r w:rsidR="0073079C" w:rsidRPr="000E427A">
        <w:rPr>
          <w:rFonts w:ascii="Arial" w:hAnsi="Arial" w:cs="Arial"/>
          <w:b/>
          <w:sz w:val="19"/>
          <w:szCs w:val="19"/>
        </w:rPr>
        <w:t xml:space="preserve"> without Voicemail</w:t>
      </w:r>
      <w:r w:rsidR="008B264B" w:rsidRPr="00E17C1B">
        <w:rPr>
          <w:rFonts w:ascii="Arial" w:eastAsia="Times New Roman" w:hAnsi="Arial" w:cs="Arial"/>
          <w:spacing w:val="-3"/>
          <w:sz w:val="20"/>
          <w:szCs w:val="20"/>
        </w:rPr>
        <w:t xml:space="preserve"> </w:t>
      </w:r>
    </w:p>
    <w:p w14:paraId="6C3A756D" w14:textId="6A8D334C" w:rsidR="004875F3" w:rsidRPr="000E427A" w:rsidRDefault="007E2859" w:rsidP="00DC220C">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w:t>
      </w:r>
      <w:r w:rsidR="00704EF1" w:rsidRPr="000E427A">
        <w:rPr>
          <w:rFonts w:ascii="Arial" w:hAnsi="Arial" w:cs="Arial"/>
          <w:sz w:val="19"/>
          <w:szCs w:val="19"/>
        </w:rPr>
        <w:t xml:space="preserve"> </w:t>
      </w:r>
      <w:r w:rsidRPr="000E427A">
        <w:rPr>
          <w:rFonts w:ascii="Arial" w:hAnsi="Arial" w:cs="Arial"/>
          <w:sz w:val="19"/>
          <w:szCs w:val="19"/>
        </w:rPr>
        <w:t>IP PBX business</w:t>
      </w:r>
      <w:r w:rsidR="00E46F54" w:rsidRPr="000E427A">
        <w:rPr>
          <w:rFonts w:ascii="Arial" w:hAnsi="Arial" w:cs="Arial"/>
          <w:sz w:val="19"/>
          <w:szCs w:val="19"/>
        </w:rPr>
        <w:t xml:space="preserve"> </w:t>
      </w:r>
      <w:r w:rsidRPr="000E427A">
        <w:rPr>
          <w:rFonts w:ascii="Arial" w:hAnsi="Arial" w:cs="Arial"/>
          <w:sz w:val="19"/>
          <w:szCs w:val="19"/>
        </w:rPr>
        <w:t>calling features</w:t>
      </w:r>
      <w:r w:rsidR="00C73DF2" w:rsidRPr="000E427A">
        <w:rPr>
          <w:rFonts w:ascii="Arial" w:hAnsi="Arial" w:cs="Arial"/>
          <w:sz w:val="19"/>
          <w:szCs w:val="19"/>
        </w:rPr>
        <w:t>. Supports Mitel 6900 series IP telephone set</w:t>
      </w:r>
      <w:r w:rsidR="009268D0" w:rsidRPr="000E427A">
        <w:rPr>
          <w:rFonts w:ascii="Arial" w:hAnsi="Arial" w:cs="Arial"/>
          <w:sz w:val="19"/>
          <w:szCs w:val="19"/>
        </w:rPr>
        <w:t>s</w:t>
      </w:r>
      <w:r w:rsidR="0055530D" w:rsidRPr="000E427A">
        <w:rPr>
          <w:rFonts w:ascii="Arial" w:hAnsi="Arial" w:cs="Arial"/>
          <w:sz w:val="19"/>
          <w:szCs w:val="19"/>
        </w:rPr>
        <w:t xml:space="preserve"> and console</w:t>
      </w:r>
      <w:r w:rsidR="009268D0" w:rsidRPr="000E427A">
        <w:rPr>
          <w:rFonts w:ascii="Arial" w:hAnsi="Arial" w:cs="Arial"/>
          <w:sz w:val="19"/>
          <w:szCs w:val="19"/>
        </w:rPr>
        <w:t>s</w:t>
      </w:r>
      <w:r w:rsidR="00C73DF2" w:rsidRPr="000E427A">
        <w:rPr>
          <w:rFonts w:ascii="Arial" w:hAnsi="Arial" w:cs="Arial"/>
          <w:sz w:val="19"/>
          <w:szCs w:val="19"/>
        </w:rPr>
        <w:t>. Voicemail box not included.</w:t>
      </w:r>
    </w:p>
    <w:p w14:paraId="53C80683" w14:textId="3BAEC3BB" w:rsidR="000F7A35" w:rsidRPr="000E427A" w:rsidRDefault="000F7A35" w:rsidP="00DC220C">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p>
    <w:p w14:paraId="3A97A53D" w14:textId="77777777" w:rsidR="000F7A35" w:rsidRPr="000E427A" w:rsidRDefault="000F7A35" w:rsidP="00DC220C">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p>
    <w:p w14:paraId="04329515" w14:textId="5411EB74" w:rsidR="0096102C" w:rsidRPr="000E427A" w:rsidRDefault="0096102C" w:rsidP="00633BEA">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69xx Software Seat with Voicemail</w:t>
      </w:r>
      <w:r w:rsidRPr="00E17C1B">
        <w:rPr>
          <w:rFonts w:ascii="Arial" w:eastAsia="Times New Roman" w:hAnsi="Arial" w:cs="Arial"/>
          <w:spacing w:val="-3"/>
          <w:sz w:val="20"/>
          <w:szCs w:val="20"/>
        </w:rPr>
        <w:t xml:space="preserve"> </w:t>
      </w:r>
    </w:p>
    <w:p w14:paraId="36AC2136" w14:textId="2BE24E97" w:rsidR="00935E97" w:rsidRPr="000E427A" w:rsidRDefault="0096102C" w:rsidP="00050C11">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w:t>
      </w:r>
      <w:r w:rsidR="00E46F54" w:rsidRPr="000E427A">
        <w:rPr>
          <w:rFonts w:ascii="Arial" w:hAnsi="Arial" w:cs="Arial"/>
          <w:sz w:val="19"/>
          <w:szCs w:val="19"/>
        </w:rPr>
        <w:t xml:space="preserve"> </w:t>
      </w:r>
      <w:r w:rsidRPr="000E427A">
        <w:rPr>
          <w:rFonts w:ascii="Arial" w:hAnsi="Arial" w:cs="Arial"/>
          <w:sz w:val="19"/>
          <w:szCs w:val="19"/>
        </w:rPr>
        <w:t>calling features. Supports Mitel 6900 series IP telephone set</w:t>
      </w:r>
      <w:r w:rsidR="00632290" w:rsidRPr="000E427A">
        <w:rPr>
          <w:rFonts w:ascii="Arial" w:hAnsi="Arial" w:cs="Arial"/>
          <w:sz w:val="19"/>
          <w:szCs w:val="19"/>
        </w:rPr>
        <w:t>s</w:t>
      </w:r>
      <w:r w:rsidR="0055530D" w:rsidRPr="000E427A">
        <w:rPr>
          <w:rFonts w:ascii="Arial" w:hAnsi="Arial" w:cs="Arial"/>
          <w:sz w:val="19"/>
          <w:szCs w:val="19"/>
        </w:rPr>
        <w:t xml:space="preserve"> and console</w:t>
      </w:r>
      <w:r w:rsidR="00632290" w:rsidRPr="000E427A">
        <w:rPr>
          <w:rFonts w:ascii="Arial" w:hAnsi="Arial" w:cs="Arial"/>
          <w:sz w:val="19"/>
          <w:szCs w:val="19"/>
        </w:rPr>
        <w:t>s</w:t>
      </w:r>
      <w:r w:rsidRPr="000E427A">
        <w:rPr>
          <w:rFonts w:ascii="Arial" w:hAnsi="Arial" w:cs="Arial"/>
          <w:sz w:val="19"/>
          <w:szCs w:val="19"/>
        </w:rPr>
        <w:t>. Includes</w:t>
      </w:r>
      <w:r w:rsidR="00E23467" w:rsidRPr="000E427A">
        <w:rPr>
          <w:rFonts w:ascii="Arial" w:hAnsi="Arial" w:cs="Arial"/>
          <w:sz w:val="19"/>
          <w:szCs w:val="19"/>
        </w:rPr>
        <w:t xml:space="preserve"> a Base </w:t>
      </w:r>
      <w:r w:rsidR="00E46F54" w:rsidRPr="000E427A">
        <w:rPr>
          <w:rFonts w:ascii="Arial" w:hAnsi="Arial" w:cs="Arial"/>
          <w:sz w:val="19"/>
          <w:szCs w:val="19"/>
        </w:rPr>
        <w:t>V</w:t>
      </w:r>
      <w:r w:rsidRPr="000E427A">
        <w:rPr>
          <w:rFonts w:ascii="Arial" w:hAnsi="Arial" w:cs="Arial"/>
          <w:sz w:val="19"/>
          <w:szCs w:val="19"/>
        </w:rPr>
        <w:t>oicemail box.</w:t>
      </w:r>
    </w:p>
    <w:p w14:paraId="19B7CB44" w14:textId="4FA5C043" w:rsidR="004875F3" w:rsidRPr="000E427A" w:rsidRDefault="00935E97" w:rsidP="00633BEA">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Emergency</w:t>
      </w:r>
      <w:r w:rsidR="00AF5977" w:rsidRPr="000E427A">
        <w:rPr>
          <w:rFonts w:ascii="Arial" w:hAnsi="Arial" w:cs="Arial"/>
          <w:b/>
          <w:sz w:val="19"/>
          <w:szCs w:val="19"/>
        </w:rPr>
        <w:t xml:space="preserve"> Services Seat without Voicemail</w:t>
      </w:r>
      <w:r w:rsidR="005F670D" w:rsidRPr="000E427A">
        <w:rPr>
          <w:rFonts w:ascii="Arial" w:hAnsi="Arial" w:cs="Arial"/>
          <w:b/>
          <w:sz w:val="19"/>
          <w:szCs w:val="19"/>
        </w:rPr>
        <w:t xml:space="preserve">  </w:t>
      </w:r>
      <w:r w:rsidR="008B264B" w:rsidRPr="00E17C1B">
        <w:rPr>
          <w:rFonts w:ascii="Arial" w:eastAsia="Times New Roman" w:hAnsi="Arial" w:cs="Arial"/>
          <w:spacing w:val="-3"/>
          <w:sz w:val="20"/>
          <w:szCs w:val="20"/>
        </w:rPr>
        <w:t xml:space="preserve"> </w:t>
      </w:r>
    </w:p>
    <w:p w14:paraId="7B587883" w14:textId="7760C408" w:rsidR="004E0496" w:rsidRPr="000E427A" w:rsidRDefault="00E82F9A" w:rsidP="00291F8D">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w:t>
      </w:r>
      <w:r w:rsidR="00050C11" w:rsidRPr="000E427A">
        <w:rPr>
          <w:rFonts w:ascii="Arial" w:hAnsi="Arial" w:cs="Arial"/>
          <w:sz w:val="19"/>
          <w:szCs w:val="19"/>
        </w:rPr>
        <w:t xml:space="preserve"> </w:t>
      </w:r>
      <w:r w:rsidRPr="000E427A">
        <w:rPr>
          <w:rFonts w:ascii="Arial" w:hAnsi="Arial" w:cs="Arial"/>
          <w:sz w:val="19"/>
          <w:szCs w:val="19"/>
        </w:rPr>
        <w:t>calling features. Supports Mitel 6900 series IP telephone set</w:t>
      </w:r>
      <w:r w:rsidR="00A70CA1" w:rsidRPr="000E427A">
        <w:rPr>
          <w:rFonts w:ascii="Arial" w:hAnsi="Arial" w:cs="Arial"/>
          <w:sz w:val="19"/>
          <w:szCs w:val="19"/>
        </w:rPr>
        <w:t>s</w:t>
      </w:r>
      <w:r w:rsidRPr="000E427A">
        <w:rPr>
          <w:rFonts w:ascii="Arial" w:hAnsi="Arial" w:cs="Arial"/>
          <w:sz w:val="19"/>
          <w:szCs w:val="19"/>
        </w:rPr>
        <w:t xml:space="preserve"> and console</w:t>
      </w:r>
      <w:r w:rsidR="00A70CA1" w:rsidRPr="000E427A">
        <w:rPr>
          <w:rFonts w:ascii="Arial" w:hAnsi="Arial" w:cs="Arial"/>
          <w:sz w:val="19"/>
          <w:szCs w:val="19"/>
        </w:rPr>
        <w:t>s</w:t>
      </w:r>
      <w:r w:rsidRPr="000E427A">
        <w:rPr>
          <w:rFonts w:ascii="Arial" w:hAnsi="Arial" w:cs="Arial"/>
          <w:sz w:val="19"/>
          <w:szCs w:val="19"/>
        </w:rPr>
        <w:t>. Voicemail box not included. Is designed</w:t>
      </w:r>
      <w:r w:rsidR="000E0DDB" w:rsidRPr="000E427A">
        <w:rPr>
          <w:rFonts w:ascii="Arial" w:hAnsi="Arial" w:cs="Arial"/>
          <w:sz w:val="19"/>
          <w:szCs w:val="19"/>
        </w:rPr>
        <w:t xml:space="preserve"> as</w:t>
      </w:r>
      <w:r w:rsidRPr="000E427A">
        <w:rPr>
          <w:rFonts w:ascii="Arial" w:hAnsi="Arial" w:cs="Arial"/>
          <w:sz w:val="19"/>
          <w:szCs w:val="19"/>
        </w:rPr>
        <w:t xml:space="preserve"> a</w:t>
      </w:r>
      <w:r w:rsidR="00A344AD" w:rsidRPr="000E427A">
        <w:rPr>
          <w:rFonts w:ascii="Arial" w:hAnsi="Arial" w:cs="Arial"/>
          <w:sz w:val="19"/>
          <w:szCs w:val="19"/>
        </w:rPr>
        <w:t>n</w:t>
      </w:r>
      <w:r w:rsidR="00C94E92" w:rsidRPr="000E427A">
        <w:rPr>
          <w:rFonts w:ascii="Arial" w:hAnsi="Arial" w:cs="Arial"/>
          <w:sz w:val="19"/>
          <w:szCs w:val="19"/>
        </w:rPr>
        <w:t xml:space="preserve"> extension that is notified of an internal user dialing 911</w:t>
      </w:r>
      <w:r w:rsidR="00A344AD" w:rsidRPr="000E427A">
        <w:rPr>
          <w:rFonts w:ascii="Arial" w:hAnsi="Arial" w:cs="Arial"/>
          <w:sz w:val="19"/>
          <w:szCs w:val="19"/>
        </w:rPr>
        <w:t>.</w:t>
      </w:r>
    </w:p>
    <w:p w14:paraId="0C14256A" w14:textId="66ADBEFC" w:rsidR="004E0496" w:rsidRPr="000E427A" w:rsidRDefault="004E0496" w:rsidP="004E0496">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Emergency Services Seat wit</w:t>
      </w:r>
      <w:r w:rsidR="008D28E5" w:rsidRPr="000E427A">
        <w:rPr>
          <w:rFonts w:ascii="Arial" w:hAnsi="Arial" w:cs="Arial"/>
          <w:b/>
          <w:sz w:val="19"/>
          <w:szCs w:val="19"/>
        </w:rPr>
        <w:t>h</w:t>
      </w:r>
      <w:r w:rsidRPr="000E427A">
        <w:rPr>
          <w:rFonts w:ascii="Arial" w:hAnsi="Arial" w:cs="Arial"/>
          <w:b/>
          <w:sz w:val="19"/>
          <w:szCs w:val="19"/>
        </w:rPr>
        <w:t xml:space="preserve"> Voicemail  </w:t>
      </w:r>
      <w:r w:rsidRPr="00E17C1B">
        <w:rPr>
          <w:rFonts w:ascii="Arial" w:eastAsia="Times New Roman" w:hAnsi="Arial" w:cs="Arial"/>
          <w:spacing w:val="-3"/>
          <w:sz w:val="20"/>
          <w:szCs w:val="20"/>
        </w:rPr>
        <w:t xml:space="preserve"> </w:t>
      </w:r>
    </w:p>
    <w:p w14:paraId="7BEC15AB" w14:textId="639A22A8" w:rsidR="004E0496" w:rsidRPr="000E427A" w:rsidRDefault="004E0496" w:rsidP="004E0496">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 calling features. Supports Mitel 6900 series IP telephone set</w:t>
      </w:r>
      <w:r w:rsidR="009A5975" w:rsidRPr="000E427A">
        <w:rPr>
          <w:rFonts w:ascii="Arial" w:hAnsi="Arial" w:cs="Arial"/>
          <w:sz w:val="19"/>
          <w:szCs w:val="19"/>
        </w:rPr>
        <w:t>s</w:t>
      </w:r>
      <w:r w:rsidRPr="000E427A">
        <w:rPr>
          <w:rFonts w:ascii="Arial" w:hAnsi="Arial" w:cs="Arial"/>
          <w:sz w:val="19"/>
          <w:szCs w:val="19"/>
        </w:rPr>
        <w:t xml:space="preserve"> and console</w:t>
      </w:r>
      <w:r w:rsidR="009A5975" w:rsidRPr="000E427A">
        <w:rPr>
          <w:rFonts w:ascii="Arial" w:hAnsi="Arial" w:cs="Arial"/>
          <w:sz w:val="19"/>
          <w:szCs w:val="19"/>
        </w:rPr>
        <w:t>s</w:t>
      </w:r>
      <w:r w:rsidRPr="000E427A">
        <w:rPr>
          <w:rFonts w:ascii="Arial" w:hAnsi="Arial" w:cs="Arial"/>
          <w:sz w:val="19"/>
          <w:szCs w:val="19"/>
        </w:rPr>
        <w:t xml:space="preserve">. </w:t>
      </w:r>
      <w:r w:rsidR="008D28E5" w:rsidRPr="000E427A">
        <w:rPr>
          <w:rFonts w:ascii="Arial" w:hAnsi="Arial" w:cs="Arial"/>
          <w:sz w:val="19"/>
          <w:szCs w:val="19"/>
        </w:rPr>
        <w:t xml:space="preserve">Base </w:t>
      </w:r>
      <w:r w:rsidRPr="000E427A">
        <w:rPr>
          <w:rFonts w:ascii="Arial" w:hAnsi="Arial" w:cs="Arial"/>
          <w:sz w:val="19"/>
          <w:szCs w:val="19"/>
        </w:rPr>
        <w:t xml:space="preserve">Voicemail box included. Is designed </w:t>
      </w:r>
      <w:r w:rsidR="009A5975" w:rsidRPr="000E427A">
        <w:rPr>
          <w:rFonts w:ascii="Arial" w:hAnsi="Arial" w:cs="Arial"/>
          <w:sz w:val="19"/>
          <w:szCs w:val="19"/>
        </w:rPr>
        <w:t>as</w:t>
      </w:r>
      <w:r w:rsidRPr="000E427A">
        <w:rPr>
          <w:rFonts w:ascii="Arial" w:hAnsi="Arial" w:cs="Arial"/>
          <w:sz w:val="19"/>
          <w:szCs w:val="19"/>
        </w:rPr>
        <w:t xml:space="preserve"> an extension that is notified of an internal user dialing 911.</w:t>
      </w:r>
    </w:p>
    <w:p w14:paraId="79DD9984" w14:textId="78DD33AF" w:rsidR="00F526A9" w:rsidRPr="000E427A" w:rsidRDefault="00F526A9" w:rsidP="00F526A9">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Base Voice Seat</w:t>
      </w:r>
    </w:p>
    <w:p w14:paraId="455764B9" w14:textId="3AF56F4F" w:rsidR="00F526A9" w:rsidRPr="000E427A" w:rsidRDefault="00F526A9" w:rsidP="00F526A9">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 calling features</w:t>
      </w:r>
      <w:r w:rsidR="001D7B42" w:rsidRPr="000E427A">
        <w:rPr>
          <w:rFonts w:ascii="Arial" w:hAnsi="Arial" w:cs="Arial"/>
          <w:sz w:val="19"/>
          <w:szCs w:val="19"/>
        </w:rPr>
        <w:t xml:space="preserve"> including</w:t>
      </w:r>
      <w:r w:rsidR="00AE0647" w:rsidRPr="000E427A">
        <w:rPr>
          <w:rFonts w:ascii="Arial" w:hAnsi="Arial" w:cs="Arial"/>
          <w:sz w:val="19"/>
          <w:szCs w:val="19"/>
        </w:rPr>
        <w:t xml:space="preserve"> caller name, call forwarding, call park extension to extension dialing. Voicemail not included.</w:t>
      </w:r>
    </w:p>
    <w:p w14:paraId="44BFEC24" w14:textId="258F723B" w:rsidR="00F526A9" w:rsidRPr="000E427A" w:rsidRDefault="008D0ABA" w:rsidP="00F526A9">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Standard Voice Seat</w:t>
      </w:r>
    </w:p>
    <w:p w14:paraId="11D3003D" w14:textId="50240B9B" w:rsidR="00F526A9" w:rsidRPr="000E427A" w:rsidRDefault="00F526A9" w:rsidP="00F526A9">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 calling features</w:t>
      </w:r>
      <w:r w:rsidR="008D0ABA" w:rsidRPr="000E427A">
        <w:rPr>
          <w:rFonts w:ascii="Arial" w:hAnsi="Arial" w:cs="Arial"/>
          <w:sz w:val="19"/>
          <w:szCs w:val="19"/>
        </w:rPr>
        <w:t xml:space="preserve">, with additional features including voicemail, Find Me/Follow Me, simultaneous </w:t>
      </w:r>
      <w:r w:rsidR="00C911E8" w:rsidRPr="000E427A">
        <w:rPr>
          <w:rFonts w:ascii="Arial" w:hAnsi="Arial" w:cs="Arial"/>
          <w:sz w:val="19"/>
          <w:szCs w:val="19"/>
        </w:rPr>
        <w:t>ringing between devices, and access to a user web portal.</w:t>
      </w:r>
    </w:p>
    <w:p w14:paraId="66BCF1DC" w14:textId="7D444E6A" w:rsidR="00F526A9" w:rsidRPr="000E427A" w:rsidRDefault="00862FB8" w:rsidP="00F526A9">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UC Desktop Seat</w:t>
      </w:r>
    </w:p>
    <w:p w14:paraId="79976C9F" w14:textId="0CE0A707" w:rsidR="00F526A9" w:rsidRPr="000E427A" w:rsidRDefault="00F526A9" w:rsidP="00F526A9">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 calling features</w:t>
      </w:r>
      <w:r w:rsidR="002B7287" w:rsidRPr="000E427A">
        <w:rPr>
          <w:rFonts w:ascii="Arial" w:hAnsi="Arial" w:cs="Arial"/>
          <w:sz w:val="19"/>
          <w:szCs w:val="19"/>
        </w:rPr>
        <w:t xml:space="preserve"> plus</w:t>
      </w:r>
      <w:r w:rsidR="009102A6" w:rsidRPr="000E427A">
        <w:rPr>
          <w:rFonts w:ascii="Arial" w:hAnsi="Arial" w:cs="Arial"/>
          <w:sz w:val="19"/>
          <w:szCs w:val="19"/>
        </w:rPr>
        <w:t xml:space="preserve"> a user desktop</w:t>
      </w:r>
      <w:r w:rsidR="002B7287" w:rsidRPr="000E427A">
        <w:rPr>
          <w:rFonts w:ascii="Arial" w:hAnsi="Arial" w:cs="Arial"/>
          <w:sz w:val="19"/>
          <w:szCs w:val="19"/>
        </w:rPr>
        <w:t xml:space="preserve"> UC Client</w:t>
      </w:r>
      <w:r w:rsidR="009102A6" w:rsidRPr="000E427A">
        <w:rPr>
          <w:rFonts w:ascii="Arial" w:hAnsi="Arial" w:cs="Arial"/>
          <w:sz w:val="19"/>
          <w:szCs w:val="19"/>
        </w:rPr>
        <w:t>, chat</w:t>
      </w:r>
      <w:r w:rsidR="00006AF0" w:rsidRPr="000E427A">
        <w:rPr>
          <w:rFonts w:ascii="Arial" w:hAnsi="Arial" w:cs="Arial"/>
          <w:sz w:val="19"/>
          <w:szCs w:val="19"/>
        </w:rPr>
        <w:t>, click to dial, directory and presence.</w:t>
      </w:r>
    </w:p>
    <w:p w14:paraId="7FCF445A" w14:textId="68073D8D" w:rsidR="00BC20C2" w:rsidRPr="000E427A" w:rsidRDefault="00BC20C2" w:rsidP="00BC20C2">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0E427A">
        <w:rPr>
          <w:rFonts w:ascii="Arial" w:hAnsi="Arial" w:cs="Arial"/>
          <w:b/>
          <w:sz w:val="19"/>
          <w:szCs w:val="19"/>
        </w:rPr>
        <w:t>UC Desktop Pro Seat</w:t>
      </w:r>
    </w:p>
    <w:p w14:paraId="7688DB78" w14:textId="047A4C93" w:rsidR="004E0496" w:rsidRPr="000E427A" w:rsidRDefault="00BC20C2">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0E427A">
        <w:rPr>
          <w:rFonts w:ascii="Arial" w:hAnsi="Arial" w:cs="Arial"/>
          <w:sz w:val="19"/>
          <w:szCs w:val="19"/>
        </w:rPr>
        <w:t>Basic IP PBX business calling feature</w:t>
      </w:r>
      <w:r w:rsidR="00D677C5" w:rsidRPr="000E427A">
        <w:rPr>
          <w:rFonts w:ascii="Arial" w:hAnsi="Arial" w:cs="Arial"/>
          <w:sz w:val="19"/>
          <w:szCs w:val="19"/>
        </w:rPr>
        <w:t>s</w:t>
      </w:r>
      <w:r w:rsidR="002B7287" w:rsidRPr="000E427A">
        <w:rPr>
          <w:rFonts w:ascii="Arial" w:hAnsi="Arial" w:cs="Arial"/>
          <w:sz w:val="19"/>
          <w:szCs w:val="19"/>
        </w:rPr>
        <w:t xml:space="preserve"> plus</w:t>
      </w:r>
      <w:r w:rsidR="00D677C5" w:rsidRPr="000E427A">
        <w:rPr>
          <w:rFonts w:ascii="Arial" w:hAnsi="Arial" w:cs="Arial"/>
          <w:sz w:val="19"/>
          <w:szCs w:val="19"/>
        </w:rPr>
        <w:t xml:space="preserve"> UC client, PC softphone, mobile</w:t>
      </w:r>
      <w:r w:rsidR="006B4D3E" w:rsidRPr="000E427A">
        <w:rPr>
          <w:rFonts w:ascii="Arial" w:hAnsi="Arial" w:cs="Arial"/>
          <w:sz w:val="19"/>
          <w:szCs w:val="19"/>
        </w:rPr>
        <w:t xml:space="preserve"> client with sof</w:t>
      </w:r>
      <w:r w:rsidR="00CB0087" w:rsidRPr="000E427A">
        <w:rPr>
          <w:rFonts w:ascii="Arial" w:hAnsi="Arial" w:cs="Arial"/>
          <w:sz w:val="19"/>
          <w:szCs w:val="19"/>
        </w:rPr>
        <w:t>t</w:t>
      </w:r>
      <w:r w:rsidR="006B4D3E" w:rsidRPr="000E427A">
        <w:rPr>
          <w:rFonts w:ascii="Arial" w:hAnsi="Arial" w:cs="Arial"/>
          <w:sz w:val="19"/>
          <w:szCs w:val="19"/>
        </w:rPr>
        <w:t>phone and audio, web, video coll</w:t>
      </w:r>
      <w:r w:rsidR="0000024D" w:rsidRPr="000E427A">
        <w:rPr>
          <w:rFonts w:ascii="Arial" w:hAnsi="Arial" w:cs="Arial"/>
          <w:sz w:val="19"/>
          <w:szCs w:val="19"/>
        </w:rPr>
        <w:t>aboration</w:t>
      </w:r>
      <w:r w:rsidR="00F006C7" w:rsidRPr="000E427A">
        <w:rPr>
          <w:rFonts w:ascii="Arial" w:hAnsi="Arial" w:cs="Arial"/>
          <w:sz w:val="19"/>
          <w:szCs w:val="19"/>
        </w:rPr>
        <w:t xml:space="preserve"> capabilities.</w:t>
      </w:r>
    </w:p>
    <w:p w14:paraId="33BEF491" w14:textId="77777777" w:rsidR="007E2859" w:rsidRPr="00E17C1B" w:rsidRDefault="007E2859" w:rsidP="008B264B">
      <w:pPr>
        <w:tabs>
          <w:tab w:val="left" w:pos="-1440"/>
          <w:tab w:val="left" w:pos="-720"/>
          <w:tab w:val="left" w:pos="720"/>
          <w:tab w:val="left" w:pos="1440"/>
          <w:tab w:val="left" w:pos="2160"/>
        </w:tabs>
        <w:suppressAutoHyphens/>
        <w:spacing w:after="0"/>
        <w:ind w:left="360"/>
        <w:jc w:val="both"/>
        <w:rPr>
          <w:rFonts w:ascii="Arial" w:eastAsia="Times New Roman" w:hAnsi="Arial" w:cs="Arial"/>
          <w:spacing w:val="-3"/>
          <w:sz w:val="20"/>
          <w:szCs w:val="20"/>
          <w:u w:val="single"/>
        </w:rPr>
      </w:pPr>
    </w:p>
    <w:p w14:paraId="3FB93D63" w14:textId="77777777" w:rsidR="008B264B" w:rsidRPr="00E17C1B" w:rsidRDefault="008B264B" w:rsidP="00584257">
      <w:pPr>
        <w:pStyle w:val="ListParagraph"/>
        <w:numPr>
          <w:ilvl w:val="1"/>
          <w:numId w:val="15"/>
        </w:numPr>
        <w:spacing w:before="120" w:after="0"/>
        <w:ind w:left="720" w:hanging="360"/>
        <w:jc w:val="both"/>
        <w:rPr>
          <w:rFonts w:ascii="Arial" w:eastAsia="Times New Roman" w:hAnsi="Arial" w:cs="Arial"/>
          <w:spacing w:val="-3"/>
          <w:sz w:val="20"/>
          <w:szCs w:val="20"/>
        </w:rPr>
      </w:pPr>
      <w:r w:rsidRPr="00E17C1B">
        <w:rPr>
          <w:rFonts w:ascii="Arial" w:eastAsia="Times New Roman" w:hAnsi="Arial" w:cs="Arial"/>
          <w:b/>
          <w:spacing w:val="-3"/>
          <w:sz w:val="20"/>
          <w:szCs w:val="20"/>
        </w:rPr>
        <w:t xml:space="preserve">    </w:t>
      </w:r>
      <w:r w:rsidR="005F670D" w:rsidRPr="000E427A">
        <w:rPr>
          <w:rFonts w:ascii="Arial" w:hAnsi="Arial" w:cs="Arial"/>
          <w:b/>
          <w:sz w:val="19"/>
          <w:szCs w:val="19"/>
        </w:rPr>
        <w:t>Advanced Application Solutions</w:t>
      </w:r>
    </w:p>
    <w:p w14:paraId="4074C938" w14:textId="6F687A65" w:rsidR="007E2859" w:rsidRPr="000E427A" w:rsidRDefault="008B264B" w:rsidP="009D37D6">
      <w:pPr>
        <w:tabs>
          <w:tab w:val="left" w:pos="-1440"/>
          <w:tab w:val="left" w:pos="-720"/>
          <w:tab w:val="left" w:pos="810"/>
          <w:tab w:val="left" w:pos="900"/>
          <w:tab w:val="left" w:pos="990"/>
          <w:tab w:val="left" w:pos="1080"/>
          <w:tab w:val="left" w:pos="1170"/>
          <w:tab w:val="left" w:pos="1440"/>
          <w:tab w:val="left" w:pos="2160"/>
        </w:tabs>
        <w:suppressAutoHyphens/>
        <w:spacing w:after="0"/>
        <w:ind w:left="360"/>
        <w:jc w:val="both"/>
        <w:rPr>
          <w:rFonts w:ascii="Arial" w:hAnsi="Arial" w:cs="Arial"/>
          <w:sz w:val="19"/>
          <w:szCs w:val="19"/>
        </w:rPr>
      </w:pPr>
      <w:r w:rsidRPr="00E17C1B">
        <w:rPr>
          <w:rFonts w:ascii="Arial" w:eastAsia="Times New Roman" w:hAnsi="Arial" w:cs="Arial"/>
          <w:spacing w:val="-3"/>
          <w:sz w:val="20"/>
          <w:szCs w:val="20"/>
        </w:rPr>
        <w:tab/>
        <w:t xml:space="preserve">  </w:t>
      </w:r>
      <w:r w:rsidR="007E2859" w:rsidRPr="000E427A">
        <w:rPr>
          <w:rFonts w:ascii="Arial" w:hAnsi="Arial" w:cs="Arial"/>
          <w:sz w:val="19"/>
          <w:szCs w:val="19"/>
        </w:rPr>
        <w:t>The following features may supplement the Service:</w:t>
      </w:r>
    </w:p>
    <w:p w14:paraId="4207D7FC" w14:textId="4A0239AE" w:rsidR="005C2D94" w:rsidRPr="000E427A" w:rsidRDefault="00B14640" w:rsidP="005C2D94">
      <w:pPr>
        <w:pStyle w:val="ListParagraph"/>
        <w:numPr>
          <w:ilvl w:val="0"/>
          <w:numId w:val="20"/>
        </w:numPr>
        <w:tabs>
          <w:tab w:val="left" w:pos="-1440"/>
          <w:tab w:val="left" w:pos="-720"/>
          <w:tab w:val="left" w:pos="0"/>
          <w:tab w:val="left" w:pos="720"/>
          <w:tab w:val="left" w:pos="1440"/>
          <w:tab w:val="left" w:pos="2070"/>
        </w:tabs>
        <w:suppressAutoHyphens/>
        <w:spacing w:after="0"/>
        <w:ind w:left="1440" w:hanging="360"/>
        <w:jc w:val="both"/>
        <w:rPr>
          <w:rFonts w:ascii="Arial" w:hAnsi="Arial" w:cs="Arial"/>
          <w:sz w:val="19"/>
          <w:szCs w:val="19"/>
        </w:rPr>
      </w:pPr>
      <w:r w:rsidRPr="000E427A">
        <w:rPr>
          <w:rFonts w:ascii="Arial" w:hAnsi="Arial" w:cs="Arial"/>
          <w:b/>
          <w:sz w:val="19"/>
          <w:szCs w:val="19"/>
        </w:rPr>
        <w:t>Auto-Attendant</w:t>
      </w:r>
    </w:p>
    <w:p w14:paraId="41F5A6DA" w14:textId="77777777" w:rsidR="005C2D94" w:rsidRPr="000E427A" w:rsidRDefault="005C2D94" w:rsidP="005C2D94">
      <w:pPr>
        <w:pStyle w:val="ListParagraph"/>
        <w:tabs>
          <w:tab w:val="left" w:pos="-1440"/>
          <w:tab w:val="left" w:pos="-720"/>
          <w:tab w:val="left" w:pos="0"/>
          <w:tab w:val="left" w:pos="720"/>
          <w:tab w:val="left" w:pos="1440"/>
          <w:tab w:val="left" w:pos="2070"/>
        </w:tabs>
        <w:suppressAutoHyphens/>
        <w:spacing w:after="0"/>
        <w:ind w:left="1440"/>
        <w:jc w:val="both"/>
        <w:rPr>
          <w:rFonts w:ascii="Arial" w:hAnsi="Arial" w:cs="Arial"/>
          <w:sz w:val="19"/>
          <w:szCs w:val="19"/>
        </w:rPr>
      </w:pPr>
      <w:r w:rsidRPr="000E427A">
        <w:rPr>
          <w:rFonts w:ascii="Arial" w:hAnsi="Arial" w:cs="Arial"/>
          <w:sz w:val="19"/>
          <w:szCs w:val="19"/>
        </w:rPr>
        <w:t>An automated receptionist that provides recorded response for incoming calls, after hours and holiday greetings, dial by name, or extension prompting, and standalone mailbox which may be used for group mailbox functionality.</w:t>
      </w:r>
    </w:p>
    <w:p w14:paraId="080EDDE7" w14:textId="77777777" w:rsidR="005C2D94" w:rsidRPr="00E17C1B" w:rsidRDefault="005C2D94" w:rsidP="005C2D94">
      <w:pPr>
        <w:pStyle w:val="ListParagraph"/>
        <w:rPr>
          <w:rFonts w:ascii="Arial" w:eastAsia="Times New Roman" w:hAnsi="Arial" w:cs="Arial"/>
          <w:spacing w:val="-3"/>
          <w:sz w:val="20"/>
          <w:szCs w:val="20"/>
          <w:u w:val="single"/>
        </w:rPr>
      </w:pPr>
    </w:p>
    <w:p w14:paraId="3D639F31" w14:textId="77777777" w:rsidR="005C2D94" w:rsidRPr="000E427A" w:rsidRDefault="005C2D94" w:rsidP="005C2D94">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0E427A">
        <w:rPr>
          <w:rFonts w:ascii="Arial" w:hAnsi="Arial" w:cs="Arial"/>
          <w:b/>
          <w:sz w:val="19"/>
          <w:szCs w:val="19"/>
        </w:rPr>
        <w:t xml:space="preserve">PC Attendant Console </w:t>
      </w:r>
      <w:r w:rsidRPr="00E17C1B">
        <w:rPr>
          <w:rFonts w:ascii="Arial" w:eastAsia="Times New Roman" w:hAnsi="Arial" w:cs="Arial"/>
          <w:spacing w:val="-3"/>
          <w:sz w:val="20"/>
          <w:szCs w:val="20"/>
        </w:rPr>
        <w:t xml:space="preserve">  </w:t>
      </w:r>
    </w:p>
    <w:p w14:paraId="31DEDE16" w14:textId="77777777" w:rsidR="005C2D94" w:rsidRPr="000E427A" w:rsidRDefault="005C2D94" w:rsidP="005C2D94">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0E427A">
        <w:rPr>
          <w:rFonts w:ascii="Arial" w:hAnsi="Arial" w:cs="Arial"/>
          <w:sz w:val="19"/>
          <w:szCs w:val="19"/>
        </w:rPr>
        <w:t>Enhanced receptionist position which resides on PC and provides a graphical user interface (GUI).</w:t>
      </w:r>
    </w:p>
    <w:p w14:paraId="4DFAD02D" w14:textId="77777777" w:rsidR="005C2D94" w:rsidRPr="00E17C1B" w:rsidRDefault="005C2D94" w:rsidP="005C2D94">
      <w:pPr>
        <w:pStyle w:val="ListParagraph"/>
        <w:rPr>
          <w:rFonts w:ascii="Arial" w:eastAsia="Times New Roman" w:hAnsi="Arial" w:cs="Arial"/>
          <w:spacing w:val="-3"/>
          <w:sz w:val="20"/>
          <w:szCs w:val="20"/>
        </w:rPr>
      </w:pPr>
    </w:p>
    <w:p w14:paraId="2A11348D" w14:textId="77777777" w:rsidR="005C2D94" w:rsidRPr="000E427A" w:rsidRDefault="005C2D94" w:rsidP="005C2D94">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0E427A">
        <w:rPr>
          <w:rFonts w:ascii="Arial" w:hAnsi="Arial" w:cs="Arial"/>
          <w:b/>
          <w:sz w:val="19"/>
          <w:szCs w:val="19"/>
        </w:rPr>
        <w:t>Advanced Application Solutions</w:t>
      </w:r>
    </w:p>
    <w:p w14:paraId="7119D5C5" w14:textId="641FAF3B" w:rsidR="005C2D94" w:rsidRPr="000E427A" w:rsidRDefault="005C2D94" w:rsidP="005C2D94">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E17C1B">
        <w:rPr>
          <w:rFonts w:ascii="Arial" w:hAnsi="Arial" w:cs="Arial"/>
          <w:sz w:val="20"/>
          <w:szCs w:val="20"/>
        </w:rPr>
        <w:t xml:space="preserve"> </w:t>
      </w:r>
      <w:r w:rsidRPr="000E427A">
        <w:rPr>
          <w:rFonts w:ascii="Arial" w:hAnsi="Arial" w:cs="Arial"/>
          <w:sz w:val="19"/>
          <w:szCs w:val="19"/>
        </w:rPr>
        <w:t>A suite which includes contact center, call recording, and third-party application connectors.</w:t>
      </w:r>
    </w:p>
    <w:p w14:paraId="2DA585B9" w14:textId="77777777" w:rsidR="005C2D94" w:rsidRPr="000E427A" w:rsidRDefault="005C2D94"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58F3700D" w14:textId="77777777" w:rsidR="00C046B5" w:rsidRPr="000E427A" w:rsidRDefault="00C046B5"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0E1E8123" w14:textId="62D863C4" w:rsidR="00C51229" w:rsidRPr="00E17C1B" w:rsidRDefault="00BE6D1D" w:rsidP="00E17C1B">
      <w:pPr>
        <w:pStyle w:val="ListParagraph"/>
        <w:numPr>
          <w:ilvl w:val="0"/>
          <w:numId w:val="15"/>
        </w:numPr>
        <w:tabs>
          <w:tab w:val="left" w:pos="-1440"/>
          <w:tab w:val="left" w:pos="-720"/>
          <w:tab w:val="left" w:pos="0"/>
          <w:tab w:val="left" w:pos="720"/>
          <w:tab w:val="left" w:pos="1440"/>
        </w:tabs>
        <w:suppressAutoHyphens/>
        <w:spacing w:after="0"/>
        <w:ind w:left="450"/>
        <w:jc w:val="both"/>
        <w:rPr>
          <w:rFonts w:ascii="Arial" w:hAnsi="Arial" w:cs="Arial"/>
          <w:b/>
          <w:color w:val="000000"/>
          <w:sz w:val="19"/>
          <w:szCs w:val="19"/>
        </w:rPr>
      </w:pPr>
      <w:r w:rsidRPr="000E427A">
        <w:rPr>
          <w:rFonts w:ascii="Arial" w:hAnsi="Arial" w:cs="Arial"/>
          <w:b/>
          <w:color w:val="000000"/>
          <w:sz w:val="19"/>
          <w:szCs w:val="19"/>
        </w:rPr>
        <w:t xml:space="preserve">   </w:t>
      </w:r>
      <w:r w:rsidR="00C51229" w:rsidRPr="00E17C1B">
        <w:rPr>
          <w:rFonts w:ascii="Arial" w:hAnsi="Arial" w:cs="Arial"/>
          <w:b/>
          <w:color w:val="000000"/>
          <w:sz w:val="19"/>
          <w:szCs w:val="19"/>
        </w:rPr>
        <w:t>CUSTOMER PREMISE DEVICE</w:t>
      </w:r>
    </w:p>
    <w:p w14:paraId="2A25E85A" w14:textId="77777777" w:rsidR="00BE6D1D" w:rsidRPr="00E17C1B" w:rsidRDefault="00BE6D1D" w:rsidP="00E17C1B">
      <w:pPr>
        <w:pStyle w:val="ListParagraph"/>
        <w:tabs>
          <w:tab w:val="left" w:pos="-1440"/>
          <w:tab w:val="left" w:pos="-720"/>
          <w:tab w:val="left" w:pos="0"/>
          <w:tab w:val="left" w:pos="720"/>
          <w:tab w:val="left" w:pos="1440"/>
        </w:tabs>
        <w:suppressAutoHyphens/>
        <w:spacing w:after="0"/>
        <w:ind w:left="1965"/>
        <w:jc w:val="both"/>
        <w:rPr>
          <w:rFonts w:ascii="Arial" w:hAnsi="Arial" w:cs="Arial"/>
          <w:b/>
          <w:color w:val="000000"/>
          <w:sz w:val="19"/>
          <w:szCs w:val="19"/>
        </w:rPr>
      </w:pPr>
    </w:p>
    <w:p w14:paraId="78483572" w14:textId="3B8ED79B" w:rsidR="00914A6C" w:rsidRPr="000E427A" w:rsidRDefault="00914A6C" w:rsidP="00914A6C">
      <w:pPr>
        <w:pStyle w:val="NormalWeb"/>
        <w:spacing w:before="0" w:beforeAutospacing="0" w:after="240" w:afterAutospacing="0"/>
        <w:ind w:left="1440" w:hanging="900"/>
        <w:jc w:val="both"/>
        <w:rPr>
          <w:rFonts w:ascii="Arial" w:hAnsi="Arial" w:cs="Arial"/>
          <w:color w:val="000000"/>
          <w:sz w:val="19"/>
          <w:szCs w:val="19"/>
        </w:rPr>
      </w:pPr>
      <w:r w:rsidRPr="000E427A">
        <w:rPr>
          <w:rFonts w:ascii="Arial" w:hAnsi="Arial" w:cs="Arial"/>
          <w:color w:val="000000"/>
          <w:sz w:val="19"/>
          <w:szCs w:val="19"/>
        </w:rPr>
        <w:t>2.1</w:t>
      </w:r>
      <w:r w:rsidRPr="000E427A">
        <w:rPr>
          <w:rFonts w:ascii="Arial" w:hAnsi="Arial" w:cs="Arial"/>
          <w:color w:val="000000"/>
          <w:sz w:val="19"/>
          <w:szCs w:val="19"/>
        </w:rPr>
        <w:tab/>
        <w:t>Customer Premises Devices (“CPD”) means any equipment or device provided by Allstream in connection with the Services. CPD includes</w:t>
      </w:r>
      <w:r w:rsidR="005C272C" w:rsidRPr="000E427A">
        <w:rPr>
          <w:rFonts w:ascii="Arial" w:hAnsi="Arial" w:cs="Arial"/>
          <w:color w:val="000000"/>
          <w:sz w:val="19"/>
          <w:szCs w:val="19"/>
        </w:rPr>
        <w:t xml:space="preserve"> controllers,</w:t>
      </w:r>
      <w:r w:rsidRPr="000E427A">
        <w:rPr>
          <w:rFonts w:ascii="Arial" w:hAnsi="Arial" w:cs="Arial"/>
          <w:color w:val="000000"/>
          <w:sz w:val="19"/>
          <w:szCs w:val="19"/>
        </w:rPr>
        <w:t xml:space="preserve"> </w:t>
      </w:r>
      <w:r w:rsidR="005C272C" w:rsidRPr="000E427A">
        <w:rPr>
          <w:rFonts w:ascii="Arial" w:hAnsi="Arial" w:cs="Arial"/>
          <w:color w:val="000000"/>
          <w:sz w:val="19"/>
          <w:szCs w:val="19"/>
        </w:rPr>
        <w:t>p</w:t>
      </w:r>
      <w:r w:rsidRPr="000E427A">
        <w:rPr>
          <w:rFonts w:ascii="Arial" w:hAnsi="Arial" w:cs="Arial"/>
          <w:color w:val="000000"/>
          <w:sz w:val="19"/>
          <w:szCs w:val="19"/>
        </w:rPr>
        <w:t xml:space="preserve">hones, </w:t>
      </w:r>
      <w:r w:rsidR="005C272C" w:rsidRPr="000E427A">
        <w:rPr>
          <w:rFonts w:ascii="Arial" w:hAnsi="Arial" w:cs="Arial"/>
          <w:color w:val="000000"/>
          <w:sz w:val="19"/>
          <w:szCs w:val="19"/>
        </w:rPr>
        <w:t>s</w:t>
      </w:r>
      <w:r w:rsidRPr="000E427A">
        <w:rPr>
          <w:rFonts w:ascii="Arial" w:hAnsi="Arial" w:cs="Arial"/>
          <w:color w:val="000000"/>
          <w:sz w:val="19"/>
          <w:szCs w:val="19"/>
        </w:rPr>
        <w:t xml:space="preserve">witches, </w:t>
      </w:r>
      <w:r w:rsidR="00130374" w:rsidRPr="000E427A">
        <w:rPr>
          <w:rFonts w:ascii="Arial" w:hAnsi="Arial" w:cs="Arial"/>
          <w:color w:val="000000"/>
          <w:sz w:val="19"/>
          <w:szCs w:val="19"/>
        </w:rPr>
        <w:t>g</w:t>
      </w:r>
      <w:r w:rsidRPr="000E427A">
        <w:rPr>
          <w:rFonts w:ascii="Arial" w:hAnsi="Arial" w:cs="Arial"/>
          <w:color w:val="000000"/>
          <w:sz w:val="19"/>
          <w:szCs w:val="19"/>
        </w:rPr>
        <w:t>ateways along with associated accessories that</w:t>
      </w:r>
      <w:r w:rsidR="0088522F" w:rsidRPr="000E427A">
        <w:rPr>
          <w:rFonts w:ascii="Arial" w:hAnsi="Arial" w:cs="Arial"/>
          <w:color w:val="000000"/>
          <w:sz w:val="19"/>
          <w:szCs w:val="19"/>
        </w:rPr>
        <w:t xml:space="preserve"> are </w:t>
      </w:r>
      <w:r w:rsidRPr="000E427A">
        <w:rPr>
          <w:rFonts w:ascii="Arial" w:hAnsi="Arial" w:cs="Arial"/>
          <w:color w:val="000000"/>
          <w:sz w:val="19"/>
          <w:szCs w:val="19"/>
        </w:rPr>
        <w:t>located on the customer premise. CPD does not include any wiring, cabling or jacks. CPD may be provided to the Customer as follows:</w:t>
      </w:r>
    </w:p>
    <w:p w14:paraId="05375D10" w14:textId="77777777" w:rsidR="00914A6C" w:rsidRPr="000E427A" w:rsidRDefault="00914A6C" w:rsidP="00914A6C">
      <w:pPr>
        <w:pStyle w:val="NormalWeb"/>
        <w:spacing w:before="0" w:beforeAutospacing="0" w:after="240" w:afterAutospacing="0"/>
        <w:ind w:left="720" w:firstLine="720"/>
        <w:jc w:val="both"/>
        <w:rPr>
          <w:rFonts w:ascii="Arial" w:hAnsi="Arial" w:cs="Arial"/>
          <w:color w:val="000000"/>
          <w:sz w:val="19"/>
          <w:szCs w:val="19"/>
        </w:rPr>
      </w:pPr>
      <w:r w:rsidRPr="000E427A">
        <w:rPr>
          <w:rFonts w:ascii="Arial" w:hAnsi="Arial" w:cs="Arial"/>
          <w:color w:val="000000"/>
          <w:sz w:val="19"/>
          <w:szCs w:val="19"/>
        </w:rPr>
        <w:t>Rented Customer (“Rented Customer”) is a Customer who may rent CPD for an MRC as part of the Service.</w:t>
      </w:r>
    </w:p>
    <w:p w14:paraId="37F9F206" w14:textId="0849CFF2" w:rsidR="00914A6C" w:rsidRPr="000E427A" w:rsidRDefault="00914A6C" w:rsidP="00914A6C">
      <w:pPr>
        <w:pStyle w:val="NormalWeb"/>
        <w:spacing w:before="0" w:beforeAutospacing="0" w:after="240" w:afterAutospacing="0"/>
        <w:ind w:left="1440"/>
        <w:jc w:val="both"/>
        <w:rPr>
          <w:rFonts w:ascii="Arial" w:hAnsi="Arial" w:cs="Arial"/>
          <w:color w:val="000000"/>
          <w:sz w:val="19"/>
          <w:szCs w:val="19"/>
        </w:rPr>
      </w:pPr>
      <w:r w:rsidRPr="000E427A">
        <w:rPr>
          <w:rFonts w:ascii="Arial" w:hAnsi="Arial" w:cs="Arial"/>
          <w:color w:val="000000"/>
          <w:sz w:val="19"/>
          <w:szCs w:val="19"/>
        </w:rPr>
        <w:t xml:space="preserve">Purchase Customer (“Purchase Customer”) is a Customer who may purchase certain CPD for purchase at list price on an individual case basis. CPD will require an associated software only MRC in order to connect to the management portal. </w:t>
      </w:r>
    </w:p>
    <w:p w14:paraId="12BB322F" w14:textId="3281028D" w:rsidR="00B2288B" w:rsidRPr="000E427A" w:rsidRDefault="00B2288B" w:rsidP="00914A6C">
      <w:pPr>
        <w:pStyle w:val="NormalWeb"/>
        <w:spacing w:before="0" w:beforeAutospacing="0" w:after="240" w:afterAutospacing="0"/>
        <w:ind w:left="1440"/>
        <w:jc w:val="both"/>
        <w:rPr>
          <w:rFonts w:ascii="Arial" w:hAnsi="Arial" w:cs="Arial"/>
          <w:color w:val="000000"/>
          <w:sz w:val="19"/>
          <w:szCs w:val="19"/>
        </w:rPr>
      </w:pPr>
    </w:p>
    <w:p w14:paraId="1A4BAE05" w14:textId="645FC4A4" w:rsidR="00B2288B" w:rsidRPr="000E427A" w:rsidRDefault="00B2288B" w:rsidP="00914A6C">
      <w:pPr>
        <w:pStyle w:val="NormalWeb"/>
        <w:spacing w:before="0" w:beforeAutospacing="0" w:after="240" w:afterAutospacing="0"/>
        <w:ind w:left="1440"/>
        <w:jc w:val="both"/>
        <w:rPr>
          <w:rFonts w:ascii="Arial" w:hAnsi="Arial" w:cs="Arial"/>
          <w:color w:val="000000"/>
          <w:sz w:val="19"/>
          <w:szCs w:val="19"/>
        </w:rPr>
      </w:pPr>
    </w:p>
    <w:p w14:paraId="4907A4B7" w14:textId="4546D1DA" w:rsidR="00B2288B" w:rsidRPr="000E427A" w:rsidRDefault="00B2288B" w:rsidP="00914A6C">
      <w:pPr>
        <w:pStyle w:val="NormalWeb"/>
        <w:spacing w:before="0" w:beforeAutospacing="0" w:after="240" w:afterAutospacing="0"/>
        <w:ind w:left="1440"/>
        <w:jc w:val="both"/>
        <w:rPr>
          <w:rFonts w:ascii="Arial" w:hAnsi="Arial" w:cs="Arial"/>
          <w:color w:val="000000"/>
          <w:sz w:val="19"/>
          <w:szCs w:val="19"/>
        </w:rPr>
      </w:pPr>
    </w:p>
    <w:p w14:paraId="48ED7C13" w14:textId="77777777" w:rsidR="00B2288B" w:rsidRPr="000E427A" w:rsidRDefault="00B2288B" w:rsidP="00914A6C">
      <w:pPr>
        <w:pStyle w:val="NormalWeb"/>
        <w:spacing w:before="0" w:beforeAutospacing="0" w:after="240" w:afterAutospacing="0"/>
        <w:ind w:left="1440"/>
        <w:jc w:val="both"/>
        <w:rPr>
          <w:rFonts w:ascii="Arial" w:hAnsi="Arial" w:cs="Arial"/>
          <w:color w:val="000000"/>
          <w:sz w:val="19"/>
          <w:szCs w:val="19"/>
        </w:rPr>
      </w:pPr>
    </w:p>
    <w:p w14:paraId="59A941D8" w14:textId="5F4830F3" w:rsidR="00C51229" w:rsidRPr="000E427A" w:rsidRDefault="00C51229" w:rsidP="00E17C1B">
      <w:pPr>
        <w:pStyle w:val="NormalWeb"/>
        <w:spacing w:before="0" w:beforeAutospacing="0" w:after="240" w:afterAutospacing="0"/>
        <w:ind w:left="540"/>
        <w:jc w:val="both"/>
        <w:rPr>
          <w:rFonts w:ascii="Arial" w:hAnsi="Arial" w:cs="Arial"/>
          <w:color w:val="000000"/>
          <w:sz w:val="19"/>
          <w:szCs w:val="19"/>
        </w:rPr>
      </w:pPr>
      <w:r w:rsidRPr="000E427A">
        <w:rPr>
          <w:rFonts w:ascii="Arial" w:hAnsi="Arial" w:cs="Arial"/>
          <w:color w:val="000000"/>
          <w:sz w:val="19"/>
          <w:szCs w:val="19"/>
        </w:rPr>
        <w:lastRenderedPageBreak/>
        <w:t xml:space="preserve"> 2.2 </w:t>
      </w:r>
      <w:r w:rsidR="00F023B6" w:rsidRPr="000E427A">
        <w:rPr>
          <w:rFonts w:ascii="Arial" w:hAnsi="Arial" w:cs="Arial"/>
          <w:color w:val="000000"/>
          <w:sz w:val="19"/>
          <w:szCs w:val="19"/>
        </w:rPr>
        <w:tab/>
        <w:t>CPD Terms and Conditions for Purchase Customers</w:t>
      </w:r>
      <w:r w:rsidR="00F023B6" w:rsidRPr="000E427A" w:rsidDel="00F023B6">
        <w:rPr>
          <w:rFonts w:ascii="Arial" w:hAnsi="Arial" w:cs="Arial"/>
          <w:color w:val="000000"/>
          <w:sz w:val="19"/>
          <w:szCs w:val="19"/>
        </w:rPr>
        <w:t xml:space="preserve"> </w:t>
      </w:r>
    </w:p>
    <w:p w14:paraId="4D4FD77B" w14:textId="35AE0D4E" w:rsidR="00C51229" w:rsidRPr="000E427A" w:rsidRDefault="00C51229" w:rsidP="00E17C1B">
      <w:pPr>
        <w:pStyle w:val="NormalWeb"/>
        <w:spacing w:before="0" w:beforeAutospacing="0" w:after="240" w:afterAutospacing="0"/>
        <w:ind w:left="720" w:firstLine="720"/>
        <w:jc w:val="both"/>
        <w:rPr>
          <w:rFonts w:ascii="Arial" w:hAnsi="Arial" w:cs="Arial"/>
          <w:color w:val="000000"/>
          <w:sz w:val="19"/>
          <w:szCs w:val="19"/>
        </w:rPr>
      </w:pPr>
      <w:r w:rsidRPr="000E427A">
        <w:rPr>
          <w:rFonts w:ascii="Arial" w:hAnsi="Arial" w:cs="Arial"/>
          <w:color w:val="000000"/>
          <w:sz w:val="19"/>
          <w:szCs w:val="19"/>
        </w:rPr>
        <w:t>1. Faults</w:t>
      </w:r>
      <w:r w:rsidR="00E17C1B">
        <w:rPr>
          <w:rFonts w:ascii="Arial" w:hAnsi="Arial" w:cs="Arial"/>
          <w:color w:val="000000"/>
          <w:sz w:val="19"/>
          <w:szCs w:val="19"/>
        </w:rPr>
        <w:t>:</w:t>
      </w:r>
      <w:r w:rsidRPr="000E427A">
        <w:rPr>
          <w:rFonts w:ascii="Arial" w:hAnsi="Arial" w:cs="Arial"/>
          <w:color w:val="000000"/>
          <w:sz w:val="19"/>
          <w:szCs w:val="19"/>
        </w:rPr>
        <w:t xml:space="preserve"> Customer shall notify Allstream in writing promptly of any identified faults in CPD.</w:t>
      </w:r>
    </w:p>
    <w:p w14:paraId="28E959BB" w14:textId="3BCA1F6B" w:rsidR="00C51229" w:rsidRPr="000E427A" w:rsidRDefault="00C51229" w:rsidP="00E17C1B">
      <w:pPr>
        <w:pStyle w:val="NormalWeb"/>
        <w:spacing w:before="0" w:beforeAutospacing="0" w:after="240" w:afterAutospacing="0"/>
        <w:ind w:left="720" w:firstLine="720"/>
        <w:jc w:val="both"/>
        <w:rPr>
          <w:rFonts w:ascii="Arial" w:hAnsi="Arial" w:cs="Arial"/>
          <w:color w:val="000000"/>
          <w:sz w:val="19"/>
          <w:szCs w:val="19"/>
        </w:rPr>
      </w:pPr>
      <w:r w:rsidRPr="000E427A">
        <w:rPr>
          <w:rFonts w:ascii="Arial" w:hAnsi="Arial" w:cs="Arial"/>
          <w:color w:val="000000"/>
          <w:sz w:val="19"/>
          <w:szCs w:val="19"/>
        </w:rPr>
        <w:t>2. Customer shall:</w:t>
      </w:r>
    </w:p>
    <w:p w14:paraId="26E1AA9C" w14:textId="614DE8FC" w:rsidR="002F69DF" w:rsidRPr="000E427A" w:rsidRDefault="002F69DF" w:rsidP="00E17C1B">
      <w:pPr>
        <w:pStyle w:val="NormalWeb"/>
        <w:spacing w:before="0" w:beforeAutospacing="0" w:after="240" w:afterAutospacing="0"/>
        <w:ind w:left="720" w:firstLine="720"/>
        <w:jc w:val="both"/>
        <w:rPr>
          <w:rFonts w:ascii="Arial" w:hAnsi="Arial" w:cs="Arial"/>
          <w:color w:val="000000"/>
          <w:sz w:val="19"/>
          <w:szCs w:val="19"/>
        </w:rPr>
      </w:pPr>
      <w:r w:rsidRPr="000E427A">
        <w:rPr>
          <w:rFonts w:ascii="Arial" w:hAnsi="Arial" w:cs="Arial"/>
          <w:color w:val="000000"/>
          <w:sz w:val="19"/>
          <w:szCs w:val="19"/>
        </w:rPr>
        <w:t xml:space="preserve">1) Ensure that CPD is located and operated in a work area that </w:t>
      </w:r>
      <w:r w:rsidR="00E17C1B">
        <w:rPr>
          <w:rFonts w:ascii="Arial" w:hAnsi="Arial" w:cs="Arial"/>
          <w:color w:val="000000"/>
          <w:sz w:val="19"/>
          <w:szCs w:val="19"/>
        </w:rPr>
        <w:t>is safe and compliant with all a</w:t>
      </w:r>
      <w:r w:rsidRPr="000E427A">
        <w:rPr>
          <w:rFonts w:ascii="Arial" w:hAnsi="Arial" w:cs="Arial"/>
          <w:color w:val="000000"/>
          <w:sz w:val="19"/>
          <w:szCs w:val="19"/>
        </w:rPr>
        <w:t xml:space="preserve">pplicable </w:t>
      </w:r>
      <w:r w:rsidR="00E17C1B">
        <w:rPr>
          <w:rFonts w:ascii="Arial" w:hAnsi="Arial" w:cs="Arial"/>
          <w:color w:val="000000"/>
          <w:sz w:val="19"/>
          <w:szCs w:val="19"/>
        </w:rPr>
        <w:t>l</w:t>
      </w:r>
      <w:r w:rsidRPr="000E427A">
        <w:rPr>
          <w:rFonts w:ascii="Arial" w:hAnsi="Arial" w:cs="Arial"/>
          <w:color w:val="000000"/>
          <w:sz w:val="19"/>
          <w:szCs w:val="19"/>
        </w:rPr>
        <w:t>aw</w:t>
      </w:r>
    </w:p>
    <w:p w14:paraId="4B0AC781" w14:textId="0B0DE967" w:rsidR="00F81783" w:rsidRPr="000E427A" w:rsidRDefault="00F81783" w:rsidP="00E17C1B">
      <w:pPr>
        <w:pStyle w:val="NormalWeb"/>
        <w:spacing w:before="0" w:beforeAutospacing="0" w:after="240" w:afterAutospacing="0"/>
        <w:ind w:left="1440"/>
        <w:rPr>
          <w:rFonts w:ascii="Arial" w:hAnsi="Arial" w:cs="Arial"/>
          <w:color w:val="000000"/>
          <w:sz w:val="19"/>
          <w:szCs w:val="19"/>
        </w:rPr>
      </w:pPr>
      <w:r w:rsidRPr="000E427A">
        <w:rPr>
          <w:rFonts w:ascii="Arial" w:hAnsi="Arial" w:cs="Arial"/>
          <w:color w:val="000000"/>
          <w:sz w:val="19"/>
          <w:szCs w:val="19"/>
        </w:rPr>
        <w:t>2) Obtain and maintain all necessary and applicable permits necessary to operate the CPD in the space during</w:t>
      </w:r>
      <w:r w:rsidR="00D40345" w:rsidRPr="000E427A">
        <w:rPr>
          <w:rFonts w:ascii="Arial" w:hAnsi="Arial" w:cs="Arial"/>
          <w:color w:val="000000"/>
          <w:sz w:val="19"/>
          <w:szCs w:val="19"/>
        </w:rPr>
        <w:t xml:space="preserve"> </w:t>
      </w:r>
      <w:r w:rsidRPr="000E427A">
        <w:rPr>
          <w:rFonts w:ascii="Arial" w:hAnsi="Arial" w:cs="Arial"/>
          <w:color w:val="000000"/>
          <w:sz w:val="19"/>
          <w:szCs w:val="19"/>
        </w:rPr>
        <w:t>the</w:t>
      </w:r>
      <w:r w:rsidR="007F79BA" w:rsidRPr="000E427A">
        <w:rPr>
          <w:rFonts w:ascii="Arial" w:hAnsi="Arial" w:cs="Arial"/>
          <w:color w:val="000000"/>
          <w:sz w:val="19"/>
          <w:szCs w:val="19"/>
        </w:rPr>
        <w:t xml:space="preserve">      </w:t>
      </w:r>
      <w:r w:rsidRPr="000E427A">
        <w:rPr>
          <w:rFonts w:ascii="Arial" w:hAnsi="Arial" w:cs="Arial"/>
          <w:color w:val="000000"/>
          <w:sz w:val="19"/>
          <w:szCs w:val="19"/>
        </w:rPr>
        <w:t>Service Term, including any consent required by the end user and in accordance will all applicable laws.</w:t>
      </w:r>
    </w:p>
    <w:p w14:paraId="77947D39" w14:textId="77777777" w:rsidR="00F81783" w:rsidRPr="000E427A" w:rsidRDefault="00F81783" w:rsidP="00E17C1B">
      <w:pPr>
        <w:pStyle w:val="NormalWeb"/>
        <w:spacing w:before="0" w:beforeAutospacing="0" w:after="240" w:afterAutospacing="0"/>
        <w:ind w:left="1440"/>
        <w:rPr>
          <w:rFonts w:ascii="Arial" w:hAnsi="Arial" w:cs="Arial"/>
          <w:color w:val="000000"/>
          <w:sz w:val="19"/>
          <w:szCs w:val="19"/>
        </w:rPr>
      </w:pPr>
      <w:r w:rsidRPr="000E427A">
        <w:rPr>
          <w:rFonts w:ascii="Arial" w:hAnsi="Arial" w:cs="Arial"/>
          <w:color w:val="000000"/>
          <w:sz w:val="19"/>
          <w:szCs w:val="19"/>
        </w:rPr>
        <w:t>3) Maintain sufficient power, acceptable heating, ventilating, and air conditioning, and adequate airflow requirements deemed advisable by the CPD manufacturer specifications or Allstream.</w:t>
      </w:r>
    </w:p>
    <w:p w14:paraId="1694D9FD" w14:textId="7F434AB7" w:rsidR="00F81783" w:rsidRPr="000E427A" w:rsidRDefault="00E17C1B" w:rsidP="002F69DF">
      <w:pPr>
        <w:pStyle w:val="NormalWeb"/>
        <w:spacing w:before="0" w:beforeAutospacing="0"/>
        <w:ind w:left="1440"/>
        <w:rPr>
          <w:rFonts w:ascii="Arial" w:hAnsi="Arial" w:cs="Arial"/>
          <w:color w:val="000000"/>
          <w:sz w:val="19"/>
          <w:szCs w:val="19"/>
        </w:rPr>
      </w:pPr>
      <w:r>
        <w:rPr>
          <w:rFonts w:ascii="Arial" w:hAnsi="Arial" w:cs="Arial"/>
          <w:color w:val="000000"/>
          <w:sz w:val="19"/>
          <w:szCs w:val="19"/>
        </w:rPr>
        <w:t>4) E</w:t>
      </w:r>
      <w:r w:rsidR="00F81783" w:rsidRPr="000E427A">
        <w:rPr>
          <w:rFonts w:ascii="Arial" w:hAnsi="Arial" w:cs="Arial"/>
          <w:color w:val="000000"/>
          <w:sz w:val="19"/>
          <w:szCs w:val="19"/>
        </w:rPr>
        <w:t>nsure any necessary security approvals required for Allstream or Allstream contractors and agents are made available for the proper access, use, and maintenance of CPD. Customer must ensure all CPDs are able to connect to Allstream’s management portal at all times by providing a stable internet connection with sufficient bandwidth (minimum 50 Kbps per Device) to provide CPD control.</w:t>
      </w:r>
    </w:p>
    <w:p w14:paraId="1DF7878C" w14:textId="77777777" w:rsidR="00DE507F" w:rsidRPr="000E427A" w:rsidRDefault="00DE507F" w:rsidP="00E17C1B">
      <w:pPr>
        <w:pStyle w:val="NormalWeb"/>
        <w:ind w:left="720" w:firstLine="720"/>
        <w:jc w:val="both"/>
        <w:rPr>
          <w:rFonts w:ascii="Arial" w:hAnsi="Arial" w:cs="Arial"/>
          <w:color w:val="000000"/>
          <w:sz w:val="19"/>
          <w:szCs w:val="19"/>
        </w:rPr>
      </w:pPr>
      <w:r w:rsidRPr="000E427A">
        <w:rPr>
          <w:rFonts w:ascii="Arial" w:hAnsi="Arial" w:cs="Arial"/>
          <w:color w:val="000000"/>
          <w:sz w:val="19"/>
          <w:szCs w:val="19"/>
        </w:rPr>
        <w:t>5) Relocation Customer shall notify Allstream in writing thirty (30) days’ prior to relocating any CPD.</w:t>
      </w:r>
    </w:p>
    <w:p w14:paraId="2396A4A9" w14:textId="7A2C330F" w:rsidR="00C51229" w:rsidRPr="000E427A" w:rsidRDefault="00DE507F" w:rsidP="00E17C1B">
      <w:pPr>
        <w:pStyle w:val="NormalWeb"/>
        <w:ind w:left="1440"/>
        <w:jc w:val="both"/>
        <w:rPr>
          <w:rFonts w:ascii="Arial" w:hAnsi="Arial" w:cs="Arial"/>
          <w:color w:val="000000"/>
          <w:sz w:val="19"/>
          <w:szCs w:val="19"/>
        </w:rPr>
      </w:pPr>
      <w:r w:rsidRPr="000E427A">
        <w:rPr>
          <w:rFonts w:ascii="Arial" w:hAnsi="Arial" w:cs="Arial"/>
          <w:color w:val="000000"/>
          <w:sz w:val="19"/>
          <w:szCs w:val="19"/>
        </w:rPr>
        <w:t>6) Discontinuance of Service Upon expiration or termination of the Service, Customer is responsible for the return of all rented CPD to Allstream within thirty (30) days of the effective date of expiration or termination.</w:t>
      </w:r>
      <w:r w:rsidR="00F01972" w:rsidRPr="000E427A">
        <w:rPr>
          <w:rFonts w:ascii="Arial" w:hAnsi="Arial" w:cs="Arial"/>
          <w:color w:val="000000"/>
          <w:sz w:val="19"/>
          <w:szCs w:val="19"/>
        </w:rPr>
        <w:t xml:space="preserve"> </w:t>
      </w:r>
      <w:r w:rsidR="00002CC8" w:rsidRPr="000E427A">
        <w:rPr>
          <w:rFonts w:ascii="Arial" w:hAnsi="Arial" w:cs="Arial"/>
          <w:color w:val="000000"/>
          <w:sz w:val="19"/>
          <w:szCs w:val="19"/>
        </w:rPr>
        <w:t>To the extent Customer fails to maintain equipment in good condition, or otherwise fails to return Rented CPD in a timely manner, the Customer shall be liable and responsible for all cost associated with the Rented CPD, including the cost of replacement CPD.</w:t>
      </w:r>
    </w:p>
    <w:p w14:paraId="6A94DA6A" w14:textId="77777777" w:rsidR="00912B7C" w:rsidRPr="00E17C1B" w:rsidRDefault="00912B7C" w:rsidP="00E17C1B">
      <w:pPr>
        <w:pStyle w:val="Default"/>
        <w:spacing w:line="276" w:lineRule="auto"/>
        <w:rPr>
          <w:rFonts w:ascii="Arial" w:hAnsi="Arial" w:cs="Arial"/>
          <w:color w:val="000000" w:themeColor="text1"/>
          <w:sz w:val="20"/>
          <w:szCs w:val="20"/>
        </w:rPr>
      </w:pPr>
    </w:p>
    <w:p w14:paraId="6F7243D5" w14:textId="7596A790" w:rsidR="000E427A" w:rsidRPr="00E17C1B" w:rsidRDefault="004E713B" w:rsidP="00E17C1B">
      <w:pPr>
        <w:pStyle w:val="ListParagraph"/>
        <w:numPr>
          <w:ilvl w:val="0"/>
          <w:numId w:val="15"/>
        </w:numPr>
        <w:tabs>
          <w:tab w:val="left" w:pos="900"/>
          <w:tab w:val="left" w:pos="1170"/>
        </w:tabs>
        <w:ind w:left="630"/>
        <w:jc w:val="both"/>
        <w:rPr>
          <w:rFonts w:ascii="Arial" w:eastAsia="Times New Roman" w:hAnsi="Arial" w:cs="Arial"/>
          <w:b/>
          <w:spacing w:val="-3"/>
          <w:sz w:val="20"/>
          <w:szCs w:val="20"/>
        </w:rPr>
      </w:pPr>
      <w:r w:rsidRPr="00E17C1B">
        <w:rPr>
          <w:rFonts w:ascii="Arial" w:eastAsia="Times New Roman" w:hAnsi="Arial" w:cs="Arial"/>
          <w:b/>
          <w:spacing w:val="-3"/>
          <w:sz w:val="20"/>
          <w:szCs w:val="20"/>
        </w:rPr>
        <w:t xml:space="preserve">CPD </w:t>
      </w:r>
      <w:r w:rsidR="00912B7C" w:rsidRPr="00E17C1B">
        <w:rPr>
          <w:rFonts w:ascii="Arial" w:eastAsia="Times New Roman" w:hAnsi="Arial" w:cs="Arial"/>
          <w:b/>
          <w:spacing w:val="-3"/>
          <w:sz w:val="20"/>
          <w:szCs w:val="20"/>
        </w:rPr>
        <w:t>Maintenance</w:t>
      </w:r>
    </w:p>
    <w:p w14:paraId="21D14995" w14:textId="77777777" w:rsidR="00707E4E" w:rsidRPr="002B5250" w:rsidRDefault="00707E4E" w:rsidP="00707E4E">
      <w:pPr>
        <w:pStyle w:val="NormalWeb"/>
        <w:spacing w:before="0" w:beforeAutospacing="0" w:after="0" w:afterAutospacing="0"/>
        <w:ind w:left="900" w:hanging="180"/>
        <w:jc w:val="both"/>
        <w:rPr>
          <w:rFonts w:ascii="Arial" w:hAnsi="Arial" w:cs="Arial"/>
          <w:b/>
          <w:sz w:val="19"/>
          <w:szCs w:val="19"/>
        </w:rPr>
      </w:pPr>
      <w:r w:rsidRPr="002B5250">
        <w:rPr>
          <w:rFonts w:ascii="Arial" w:hAnsi="Arial" w:cs="Arial"/>
          <w:sz w:val="19"/>
          <w:szCs w:val="19"/>
        </w:rPr>
        <w:t>3.1</w:t>
      </w:r>
      <w:r w:rsidRPr="002B5250">
        <w:rPr>
          <w:rFonts w:ascii="Arial" w:hAnsi="Arial" w:cs="Arial"/>
          <w:sz w:val="19"/>
          <w:szCs w:val="19"/>
        </w:rPr>
        <w:tab/>
      </w:r>
      <w:r w:rsidRPr="002B5250">
        <w:rPr>
          <w:rFonts w:ascii="Arial" w:hAnsi="Arial" w:cs="Arial"/>
          <w:b/>
          <w:sz w:val="19"/>
          <w:szCs w:val="19"/>
        </w:rPr>
        <w:t>Maintenance</w:t>
      </w:r>
    </w:p>
    <w:p w14:paraId="75009A17" w14:textId="77777777" w:rsidR="00707E4E" w:rsidRPr="002B5250" w:rsidRDefault="00707E4E" w:rsidP="00707E4E">
      <w:pPr>
        <w:pStyle w:val="NormalWeb"/>
        <w:spacing w:before="0" w:beforeAutospacing="0" w:after="0" w:afterAutospacing="0"/>
        <w:ind w:left="1440"/>
        <w:jc w:val="both"/>
        <w:rPr>
          <w:rFonts w:ascii="Arial" w:hAnsi="Arial" w:cs="Arial"/>
          <w:b/>
          <w:spacing w:val="-3"/>
          <w:sz w:val="20"/>
          <w:szCs w:val="20"/>
        </w:rPr>
      </w:pPr>
      <w:r w:rsidRPr="002B5250">
        <w:rPr>
          <w:rFonts w:ascii="Arial" w:hAnsi="Arial" w:cs="Arial"/>
          <w:sz w:val="19"/>
          <w:szCs w:val="19"/>
        </w:rPr>
        <w:t>Allstream shall provide repair and labor services, and replacement parts, as necessary to keep Allstream supplied CPD operating in accordance with manufacturer’s specifications (“Maintenance”). Parts may be new or used and shall function equal or superior to the replaced parts. Allstream shall supply the tools and materials necessary to complete the Maintenance. Maintenance work shall be performed only at the Customer Service locations listed in the applicable Service Order.</w:t>
      </w:r>
    </w:p>
    <w:p w14:paraId="332450B4" w14:textId="77777777" w:rsidR="00707E4E" w:rsidRPr="002B5250" w:rsidRDefault="00707E4E" w:rsidP="00707E4E">
      <w:pPr>
        <w:pStyle w:val="ListParagraph"/>
        <w:tabs>
          <w:tab w:val="left" w:pos="900"/>
          <w:tab w:val="left" w:pos="2160"/>
          <w:tab w:val="center" w:pos="4680"/>
        </w:tabs>
        <w:suppressAutoHyphens/>
        <w:spacing w:after="0"/>
        <w:ind w:left="900"/>
        <w:jc w:val="both"/>
        <w:rPr>
          <w:rFonts w:ascii="Arial" w:hAnsi="Arial" w:cs="Arial"/>
          <w:sz w:val="19"/>
          <w:szCs w:val="19"/>
        </w:rPr>
      </w:pPr>
    </w:p>
    <w:p w14:paraId="1338D60C" w14:textId="77777777" w:rsidR="00707E4E" w:rsidRPr="002B5250" w:rsidRDefault="00707E4E" w:rsidP="00707E4E">
      <w:pPr>
        <w:tabs>
          <w:tab w:val="left" w:pos="900"/>
          <w:tab w:val="left" w:pos="2160"/>
          <w:tab w:val="center" w:pos="4680"/>
        </w:tabs>
        <w:suppressAutoHyphens/>
        <w:spacing w:after="0"/>
        <w:ind w:left="1440" w:hanging="720"/>
        <w:jc w:val="both"/>
        <w:rPr>
          <w:rFonts w:ascii="Arial" w:eastAsia="Times New Roman" w:hAnsi="Arial" w:cs="Arial"/>
          <w:b/>
          <w:spacing w:val="-3"/>
          <w:sz w:val="20"/>
          <w:szCs w:val="20"/>
        </w:rPr>
      </w:pPr>
      <w:r w:rsidRPr="002B5250">
        <w:rPr>
          <w:rFonts w:ascii="Arial" w:eastAsia="Times New Roman" w:hAnsi="Arial" w:cs="Arial"/>
          <w:spacing w:val="-3"/>
          <w:sz w:val="20"/>
          <w:szCs w:val="20"/>
        </w:rPr>
        <w:t>3.2</w:t>
      </w:r>
      <w:r w:rsidRPr="002B5250">
        <w:rPr>
          <w:rFonts w:ascii="Arial" w:eastAsia="Times New Roman" w:hAnsi="Arial" w:cs="Arial"/>
          <w:b/>
          <w:spacing w:val="-3"/>
          <w:sz w:val="20"/>
          <w:szCs w:val="20"/>
        </w:rPr>
        <w:tab/>
        <w:t>Adds, Moves, Changes</w:t>
      </w:r>
    </w:p>
    <w:p w14:paraId="067836DF" w14:textId="16B1A72C" w:rsidR="00707E4E" w:rsidRPr="002B5250" w:rsidRDefault="00707E4E" w:rsidP="00707E4E">
      <w:pPr>
        <w:pStyle w:val="ListParagraph"/>
        <w:tabs>
          <w:tab w:val="left" w:pos="900"/>
        </w:tabs>
        <w:ind w:left="1440"/>
        <w:jc w:val="both"/>
        <w:rPr>
          <w:rFonts w:ascii="Arial" w:hAnsi="Arial" w:cs="Arial"/>
          <w:sz w:val="19"/>
          <w:szCs w:val="19"/>
        </w:rPr>
      </w:pPr>
      <w:r w:rsidRPr="002B5250">
        <w:rPr>
          <w:rFonts w:ascii="Arial" w:hAnsi="Arial" w:cs="Arial"/>
          <w:sz w:val="19"/>
          <w:szCs w:val="19"/>
        </w:rPr>
        <w:t xml:space="preserve">Customer may add, move, or make changes to Service and/or CPE that are not included in the Service Order only at Allstream’s then-current rates and pursuant to Allstream’s policies and procedures. Such additional or change work may include installation or troubleshooting of any hardware or software not included in the Service Order, including Customer’s local area network (LAN) or personal computer (PC) problems, troubleshooting of CPE, troubleshooting of station or other problems beyond the Service location of the new systems. Additional or change work shall be subject to the same terms and conditions of the Agreement and shall incur an additional cost per change as will be further detailed in a Service Order. </w:t>
      </w:r>
    </w:p>
    <w:p w14:paraId="4AA5AA38" w14:textId="77777777" w:rsidR="00AD6ADE" w:rsidRPr="00E17C1B" w:rsidRDefault="00AD6ADE" w:rsidP="00912B7C">
      <w:pPr>
        <w:tabs>
          <w:tab w:val="left" w:pos="720"/>
          <w:tab w:val="left" w:pos="1440"/>
          <w:tab w:val="left" w:pos="2160"/>
        </w:tabs>
        <w:spacing w:after="0"/>
        <w:jc w:val="both"/>
        <w:rPr>
          <w:rFonts w:ascii="Arial" w:eastAsia="Times New Roman" w:hAnsi="Arial" w:cs="Arial"/>
          <w:b/>
          <w:sz w:val="20"/>
          <w:szCs w:val="20"/>
        </w:rPr>
      </w:pPr>
    </w:p>
    <w:p w14:paraId="507FF192" w14:textId="2FA72B23" w:rsidR="00912B7C" w:rsidRPr="00E17C1B" w:rsidRDefault="00881024" w:rsidP="00E17C1B">
      <w:pPr>
        <w:tabs>
          <w:tab w:val="left" w:pos="720"/>
          <w:tab w:val="left" w:pos="1440"/>
          <w:tab w:val="left" w:pos="2160"/>
        </w:tabs>
        <w:spacing w:after="0"/>
        <w:ind w:left="450" w:hanging="360"/>
        <w:jc w:val="both"/>
        <w:rPr>
          <w:rFonts w:ascii="Arial" w:eastAsia="Times New Roman" w:hAnsi="Arial" w:cs="Arial"/>
          <w:spacing w:val="-3"/>
          <w:sz w:val="20"/>
          <w:szCs w:val="20"/>
        </w:rPr>
      </w:pPr>
      <w:r w:rsidRPr="00E17C1B">
        <w:rPr>
          <w:rFonts w:ascii="Arial" w:eastAsia="Times New Roman" w:hAnsi="Arial" w:cs="Arial"/>
          <w:b/>
          <w:sz w:val="20"/>
          <w:szCs w:val="20"/>
        </w:rPr>
        <w:t>4</w:t>
      </w:r>
      <w:r w:rsidR="00912B7C" w:rsidRPr="00E17C1B">
        <w:rPr>
          <w:rFonts w:ascii="Arial" w:eastAsia="Times New Roman" w:hAnsi="Arial" w:cs="Arial"/>
          <w:b/>
          <w:sz w:val="20"/>
          <w:szCs w:val="20"/>
        </w:rPr>
        <w:t>.</w:t>
      </w:r>
      <w:r w:rsidR="00912B7C" w:rsidRPr="00E17C1B">
        <w:rPr>
          <w:rFonts w:ascii="Arial" w:eastAsia="Times New Roman" w:hAnsi="Arial" w:cs="Arial"/>
          <w:b/>
          <w:sz w:val="20"/>
          <w:szCs w:val="20"/>
        </w:rPr>
        <w:tab/>
      </w:r>
      <w:r w:rsidR="0081301E">
        <w:rPr>
          <w:rFonts w:ascii="Arial" w:eastAsia="Times New Roman" w:hAnsi="Arial" w:cs="Arial"/>
          <w:b/>
          <w:sz w:val="20"/>
          <w:szCs w:val="20"/>
        </w:rPr>
        <w:t xml:space="preserve"> </w:t>
      </w:r>
      <w:r w:rsidR="00912B7C" w:rsidRPr="00E17C1B">
        <w:rPr>
          <w:rFonts w:ascii="Arial" w:eastAsia="Times New Roman" w:hAnsi="Arial" w:cs="Arial"/>
          <w:b/>
          <w:sz w:val="20"/>
          <w:szCs w:val="20"/>
        </w:rPr>
        <w:t>CUSTOMER RESPONSIBILITIES &amp; SERVICE ASSUMPTIONS</w:t>
      </w:r>
    </w:p>
    <w:p w14:paraId="576355F7" w14:textId="77777777" w:rsidR="00912B7C" w:rsidRPr="00E17C1B" w:rsidRDefault="00912B7C" w:rsidP="00912B7C">
      <w:pPr>
        <w:tabs>
          <w:tab w:val="left" w:pos="-1440"/>
          <w:tab w:val="left" w:pos="-720"/>
          <w:tab w:val="left" w:pos="0"/>
          <w:tab w:val="left" w:pos="2160"/>
        </w:tabs>
        <w:suppressAutoHyphens/>
        <w:spacing w:after="0"/>
        <w:jc w:val="both"/>
        <w:rPr>
          <w:rFonts w:ascii="Arial" w:eastAsia="Times New Roman" w:hAnsi="Arial" w:cs="Arial"/>
          <w:spacing w:val="-3"/>
          <w:sz w:val="20"/>
          <w:szCs w:val="20"/>
        </w:rPr>
      </w:pPr>
    </w:p>
    <w:p w14:paraId="02CE79F5" w14:textId="53C8A5A3" w:rsidR="00F15EA6" w:rsidRPr="009D290A" w:rsidRDefault="00E52EAA" w:rsidP="00F15EA6">
      <w:pPr>
        <w:pStyle w:val="ListParagraph"/>
        <w:tabs>
          <w:tab w:val="left" w:pos="990"/>
        </w:tabs>
        <w:ind w:left="900" w:hanging="540"/>
        <w:jc w:val="both"/>
        <w:rPr>
          <w:rFonts w:ascii="Arial" w:hAnsi="Arial" w:cs="Arial"/>
          <w:sz w:val="19"/>
          <w:szCs w:val="19"/>
        </w:rPr>
      </w:pPr>
      <w:r w:rsidRPr="009D290A">
        <w:rPr>
          <w:rFonts w:ascii="Arial" w:hAnsi="Arial" w:cs="Arial"/>
          <w:sz w:val="19"/>
          <w:szCs w:val="19"/>
        </w:rPr>
        <w:t>4</w:t>
      </w:r>
      <w:r w:rsidR="00921C16">
        <w:rPr>
          <w:rFonts w:ascii="Arial" w:hAnsi="Arial" w:cs="Arial"/>
          <w:sz w:val="19"/>
          <w:szCs w:val="19"/>
        </w:rPr>
        <w:t>.1</w:t>
      </w:r>
      <w:r w:rsidRPr="009D290A">
        <w:rPr>
          <w:rFonts w:ascii="Arial" w:hAnsi="Arial" w:cs="Arial"/>
          <w:sz w:val="19"/>
          <w:szCs w:val="19"/>
        </w:rPr>
        <w:t>.</w:t>
      </w:r>
      <w:r w:rsidR="00F15EA6">
        <w:rPr>
          <w:rFonts w:ascii="Arial" w:hAnsi="Arial" w:cs="Arial"/>
          <w:sz w:val="19"/>
          <w:szCs w:val="19"/>
        </w:rPr>
        <w:t xml:space="preserve">    </w:t>
      </w:r>
      <w:r w:rsidR="00F15EA6" w:rsidRPr="009D290A">
        <w:rPr>
          <w:rFonts w:ascii="Arial" w:hAnsi="Arial" w:cs="Arial"/>
          <w:sz w:val="19"/>
          <w:szCs w:val="19"/>
        </w:rPr>
        <w:t>As Allstream will reuse existing cabling and wiring infrastructure, Customer must ensure all cabling is labeled correctly at both ends.</w:t>
      </w:r>
      <w:r w:rsidR="00F15EA6">
        <w:rPr>
          <w:rFonts w:ascii="Arial" w:hAnsi="Arial" w:cs="Arial"/>
          <w:sz w:val="19"/>
          <w:szCs w:val="19"/>
        </w:rPr>
        <w:t xml:space="preserve"> </w:t>
      </w:r>
      <w:r w:rsidR="00F15EA6" w:rsidRPr="009D290A">
        <w:rPr>
          <w:rFonts w:ascii="Arial" w:hAnsi="Arial" w:cs="Arial"/>
          <w:sz w:val="19"/>
          <w:szCs w:val="19"/>
        </w:rPr>
        <w:t>Any cabling not suitable for transmission must be replaced at Customer’s expense prior to Installation of Services.</w:t>
      </w:r>
    </w:p>
    <w:p w14:paraId="462958A9" w14:textId="77777777" w:rsidR="00F15EA6" w:rsidRPr="009D290A" w:rsidRDefault="00F15EA6" w:rsidP="00F15EA6">
      <w:pPr>
        <w:pStyle w:val="ListParagraph"/>
        <w:tabs>
          <w:tab w:val="left" w:pos="-1440"/>
          <w:tab w:val="left" w:pos="-720"/>
          <w:tab w:val="left" w:pos="720"/>
          <w:tab w:val="left" w:pos="1440"/>
        </w:tabs>
        <w:suppressAutoHyphens/>
        <w:spacing w:after="0"/>
        <w:ind w:left="1080"/>
        <w:jc w:val="both"/>
        <w:rPr>
          <w:rFonts w:ascii="Arial" w:eastAsia="Times New Roman" w:hAnsi="Arial" w:cs="Arial"/>
          <w:spacing w:val="-3"/>
          <w:sz w:val="20"/>
          <w:szCs w:val="20"/>
        </w:rPr>
      </w:pPr>
    </w:p>
    <w:p w14:paraId="3B3B2F21" w14:textId="77777777" w:rsidR="00F15EA6" w:rsidRPr="009D290A" w:rsidRDefault="00F15EA6" w:rsidP="00F15EA6">
      <w:pPr>
        <w:tabs>
          <w:tab w:val="left" w:pos="-1440"/>
          <w:tab w:val="left" w:pos="-720"/>
          <w:tab w:val="left" w:pos="720"/>
          <w:tab w:val="left" w:pos="1440"/>
        </w:tabs>
        <w:suppressAutoHyphens/>
        <w:spacing w:after="0"/>
        <w:ind w:left="900" w:hanging="540"/>
        <w:jc w:val="both"/>
        <w:rPr>
          <w:rFonts w:ascii="Arial" w:hAnsi="Arial" w:cs="Arial"/>
          <w:sz w:val="19"/>
          <w:szCs w:val="19"/>
        </w:rPr>
      </w:pPr>
      <w:r w:rsidRPr="009D290A">
        <w:rPr>
          <w:rFonts w:ascii="Arial" w:hAnsi="Arial" w:cs="Arial"/>
          <w:sz w:val="19"/>
          <w:szCs w:val="19"/>
        </w:rPr>
        <w:t xml:space="preserve">4.2   For Customers using an Allstream-provided dedicated network access method, in at least one (1) </w:t>
      </w:r>
      <w:r>
        <w:rPr>
          <w:rFonts w:ascii="Arial" w:hAnsi="Arial" w:cs="Arial"/>
          <w:sz w:val="19"/>
          <w:szCs w:val="19"/>
        </w:rPr>
        <w:t>d</w:t>
      </w:r>
      <w:r w:rsidRPr="009D290A">
        <w:rPr>
          <w:rFonts w:ascii="Arial" w:hAnsi="Arial" w:cs="Arial"/>
          <w:sz w:val="19"/>
          <w:szCs w:val="19"/>
        </w:rPr>
        <w:t xml:space="preserve">emarcation </w:t>
      </w:r>
      <w:r>
        <w:rPr>
          <w:rFonts w:ascii="Arial" w:hAnsi="Arial" w:cs="Arial"/>
          <w:sz w:val="19"/>
          <w:szCs w:val="19"/>
        </w:rPr>
        <w:t>p</w:t>
      </w:r>
      <w:r w:rsidRPr="009D290A">
        <w:rPr>
          <w:rFonts w:ascii="Arial" w:hAnsi="Arial" w:cs="Arial"/>
          <w:sz w:val="19"/>
          <w:szCs w:val="19"/>
        </w:rPr>
        <w:t xml:space="preserve">oint at Customer’s facilities. Additional facilities can be a mix of Allstream-provided dedicated network access method and/or </w:t>
      </w:r>
      <w:r>
        <w:rPr>
          <w:rFonts w:ascii="Arial" w:hAnsi="Arial" w:cs="Arial"/>
          <w:sz w:val="19"/>
          <w:szCs w:val="19"/>
        </w:rPr>
        <w:t>p</w:t>
      </w:r>
      <w:r w:rsidRPr="009D290A">
        <w:rPr>
          <w:rFonts w:ascii="Arial" w:hAnsi="Arial" w:cs="Arial"/>
          <w:sz w:val="19"/>
          <w:szCs w:val="19"/>
        </w:rPr>
        <w:t xml:space="preserve">ublic </w:t>
      </w:r>
      <w:r>
        <w:rPr>
          <w:rFonts w:ascii="Arial" w:hAnsi="Arial" w:cs="Arial"/>
          <w:sz w:val="19"/>
          <w:szCs w:val="19"/>
        </w:rPr>
        <w:t>i</w:t>
      </w:r>
      <w:r w:rsidRPr="009D290A">
        <w:rPr>
          <w:rFonts w:ascii="Arial" w:hAnsi="Arial" w:cs="Arial"/>
          <w:sz w:val="19"/>
          <w:szCs w:val="19"/>
        </w:rPr>
        <w:t xml:space="preserve">nternet (over the top) access method to support “teleworker” devices. (Teleworker is defined as a device on a site connected to the Service using </w:t>
      </w:r>
      <w:r>
        <w:rPr>
          <w:rFonts w:ascii="Arial" w:hAnsi="Arial" w:cs="Arial"/>
          <w:sz w:val="19"/>
          <w:szCs w:val="19"/>
        </w:rPr>
        <w:t>p</w:t>
      </w:r>
      <w:r w:rsidRPr="009D290A">
        <w:rPr>
          <w:rFonts w:ascii="Arial" w:hAnsi="Arial" w:cs="Arial"/>
          <w:sz w:val="19"/>
          <w:szCs w:val="19"/>
        </w:rPr>
        <w:t xml:space="preserve">ublic </w:t>
      </w:r>
      <w:r>
        <w:rPr>
          <w:rFonts w:ascii="Arial" w:hAnsi="Arial" w:cs="Arial"/>
          <w:sz w:val="19"/>
          <w:szCs w:val="19"/>
        </w:rPr>
        <w:t>i</w:t>
      </w:r>
      <w:r w:rsidRPr="009D290A">
        <w:rPr>
          <w:rFonts w:ascii="Arial" w:hAnsi="Arial" w:cs="Arial"/>
          <w:sz w:val="19"/>
          <w:szCs w:val="19"/>
        </w:rPr>
        <w:t>nternet for access)</w:t>
      </w:r>
      <w:r>
        <w:rPr>
          <w:rFonts w:ascii="Arial" w:hAnsi="Arial" w:cs="Arial"/>
          <w:sz w:val="19"/>
          <w:szCs w:val="19"/>
        </w:rPr>
        <w:t>.</w:t>
      </w:r>
    </w:p>
    <w:p w14:paraId="688BC666" w14:textId="77777777" w:rsidR="00F15EA6" w:rsidRPr="009D290A" w:rsidRDefault="00F15EA6" w:rsidP="00F15EA6">
      <w:pPr>
        <w:tabs>
          <w:tab w:val="left" w:pos="-1440"/>
          <w:tab w:val="left" w:pos="-720"/>
          <w:tab w:val="left" w:pos="720"/>
          <w:tab w:val="left" w:pos="1440"/>
        </w:tabs>
        <w:suppressAutoHyphens/>
        <w:spacing w:after="0"/>
        <w:ind w:left="900" w:hanging="540"/>
        <w:jc w:val="both"/>
        <w:rPr>
          <w:rFonts w:ascii="Arial" w:hAnsi="Arial" w:cs="Arial"/>
          <w:sz w:val="19"/>
          <w:szCs w:val="19"/>
        </w:rPr>
      </w:pPr>
    </w:p>
    <w:p w14:paraId="554726D9" w14:textId="6F6C18D2" w:rsidR="00F15EA6" w:rsidRDefault="00F15EA6" w:rsidP="00F15EA6">
      <w:pPr>
        <w:pStyle w:val="ListParagraph"/>
        <w:numPr>
          <w:ilvl w:val="2"/>
          <w:numId w:val="27"/>
        </w:numPr>
        <w:tabs>
          <w:tab w:val="left" w:pos="-1440"/>
          <w:tab w:val="left" w:pos="-720"/>
          <w:tab w:val="left" w:pos="720"/>
          <w:tab w:val="left" w:pos="1440"/>
          <w:tab w:val="left" w:pos="1530"/>
        </w:tabs>
        <w:suppressAutoHyphens/>
        <w:spacing w:after="0"/>
        <w:ind w:left="1440" w:hanging="540"/>
        <w:jc w:val="both"/>
        <w:rPr>
          <w:rFonts w:ascii="Arial" w:hAnsi="Arial" w:cs="Arial"/>
          <w:sz w:val="19"/>
          <w:szCs w:val="19"/>
        </w:rPr>
      </w:pPr>
      <w:r w:rsidRPr="009D290A">
        <w:rPr>
          <w:rFonts w:ascii="Arial" w:hAnsi="Arial" w:cs="Arial"/>
          <w:sz w:val="19"/>
          <w:szCs w:val="19"/>
        </w:rPr>
        <w:t xml:space="preserve">If the Customer chooses to utilize the </w:t>
      </w:r>
      <w:r>
        <w:rPr>
          <w:rFonts w:ascii="Arial" w:hAnsi="Arial" w:cs="Arial"/>
          <w:sz w:val="19"/>
          <w:szCs w:val="19"/>
        </w:rPr>
        <w:t>p</w:t>
      </w:r>
      <w:r w:rsidRPr="009D290A">
        <w:rPr>
          <w:rFonts w:ascii="Arial" w:hAnsi="Arial" w:cs="Arial"/>
          <w:sz w:val="19"/>
          <w:szCs w:val="19"/>
        </w:rPr>
        <w:t xml:space="preserve">ublic </w:t>
      </w:r>
      <w:r>
        <w:rPr>
          <w:rFonts w:ascii="Arial" w:hAnsi="Arial" w:cs="Arial"/>
          <w:sz w:val="19"/>
          <w:szCs w:val="19"/>
        </w:rPr>
        <w:t>i</w:t>
      </w:r>
      <w:r w:rsidRPr="009D290A">
        <w:rPr>
          <w:rFonts w:ascii="Arial" w:hAnsi="Arial" w:cs="Arial"/>
          <w:sz w:val="19"/>
          <w:szCs w:val="19"/>
        </w:rPr>
        <w:t>nternet for</w:t>
      </w:r>
      <w:r>
        <w:rPr>
          <w:rFonts w:ascii="Arial" w:hAnsi="Arial" w:cs="Arial"/>
          <w:sz w:val="19"/>
          <w:szCs w:val="19"/>
        </w:rPr>
        <w:t xml:space="preserve"> Teleworker</w:t>
      </w:r>
      <w:r w:rsidRPr="009D290A">
        <w:rPr>
          <w:rFonts w:ascii="Arial" w:hAnsi="Arial" w:cs="Arial"/>
          <w:sz w:val="19"/>
          <w:szCs w:val="19"/>
        </w:rPr>
        <w:t xml:space="preserve"> access, Customer must have purchased </w:t>
      </w:r>
      <w:r>
        <w:rPr>
          <w:rFonts w:ascii="Arial" w:hAnsi="Arial" w:cs="Arial"/>
          <w:sz w:val="19"/>
          <w:szCs w:val="19"/>
        </w:rPr>
        <w:t>i</w:t>
      </w:r>
      <w:r w:rsidRPr="009D290A">
        <w:rPr>
          <w:rFonts w:ascii="Arial" w:hAnsi="Arial" w:cs="Arial"/>
          <w:sz w:val="19"/>
          <w:szCs w:val="19"/>
        </w:rPr>
        <w:t xml:space="preserve">nternet </w:t>
      </w:r>
      <w:r>
        <w:rPr>
          <w:rFonts w:ascii="Arial" w:hAnsi="Arial" w:cs="Arial"/>
          <w:sz w:val="19"/>
          <w:szCs w:val="19"/>
        </w:rPr>
        <w:t xml:space="preserve">access </w:t>
      </w:r>
      <w:r w:rsidRPr="009D290A">
        <w:rPr>
          <w:rFonts w:ascii="Arial" w:hAnsi="Arial" w:cs="Arial"/>
          <w:sz w:val="19"/>
          <w:szCs w:val="19"/>
        </w:rPr>
        <w:t xml:space="preserve">with enough bandwidth to accommodate Customer’s aggregated voice traffic in addition to its data traffic. A maximum of 14 phones is allowed per site. A minimum of 5Mb upload is recommended for up to 14 phones. </w:t>
      </w:r>
    </w:p>
    <w:p w14:paraId="2101349D" w14:textId="77777777" w:rsidR="00FC0EE1" w:rsidRPr="00E17C1B" w:rsidRDefault="00FC0EE1" w:rsidP="00E17C1B">
      <w:pPr>
        <w:tabs>
          <w:tab w:val="left" w:pos="-1440"/>
          <w:tab w:val="left" w:pos="-720"/>
          <w:tab w:val="left" w:pos="720"/>
          <w:tab w:val="left" w:pos="1440"/>
          <w:tab w:val="left" w:pos="1530"/>
        </w:tabs>
        <w:suppressAutoHyphens/>
        <w:spacing w:after="0"/>
        <w:ind w:left="900"/>
        <w:jc w:val="both"/>
        <w:rPr>
          <w:rFonts w:ascii="Arial" w:hAnsi="Arial" w:cs="Arial"/>
          <w:sz w:val="19"/>
          <w:szCs w:val="19"/>
        </w:rPr>
      </w:pPr>
    </w:p>
    <w:p w14:paraId="25AA2CF9" w14:textId="77777777" w:rsidR="00F15EA6" w:rsidRPr="009D290A" w:rsidRDefault="00F15EA6" w:rsidP="00F15EA6">
      <w:pPr>
        <w:pStyle w:val="ListParagraph"/>
        <w:numPr>
          <w:ilvl w:val="2"/>
          <w:numId w:val="27"/>
        </w:numPr>
        <w:tabs>
          <w:tab w:val="left" w:pos="-1440"/>
          <w:tab w:val="left" w:pos="-720"/>
          <w:tab w:val="left" w:pos="720"/>
          <w:tab w:val="left" w:pos="1440"/>
        </w:tabs>
        <w:suppressAutoHyphens/>
        <w:spacing w:after="0"/>
        <w:ind w:left="1440" w:hanging="540"/>
        <w:jc w:val="both"/>
        <w:rPr>
          <w:rFonts w:ascii="Arial" w:hAnsi="Arial" w:cs="Arial"/>
          <w:sz w:val="19"/>
          <w:szCs w:val="19"/>
        </w:rPr>
      </w:pPr>
      <w:r w:rsidRPr="009D290A">
        <w:rPr>
          <w:rFonts w:ascii="Arial" w:hAnsi="Arial" w:cs="Arial"/>
          <w:sz w:val="19"/>
          <w:szCs w:val="19"/>
        </w:rPr>
        <w:t xml:space="preserve">Customer is responsible for placing, testing and training users for all Teleworker devices at sites of less than 15 devices and any sites outside of our main service area. Any installation or service &amp; repair labor expended as a result of the </w:t>
      </w:r>
      <w:r>
        <w:rPr>
          <w:rFonts w:ascii="Arial" w:hAnsi="Arial" w:cs="Arial"/>
          <w:sz w:val="19"/>
          <w:szCs w:val="19"/>
        </w:rPr>
        <w:t>T</w:t>
      </w:r>
      <w:r w:rsidRPr="009D290A">
        <w:rPr>
          <w:rFonts w:ascii="Arial" w:hAnsi="Arial" w:cs="Arial"/>
          <w:sz w:val="19"/>
          <w:szCs w:val="19"/>
        </w:rPr>
        <w:t>eleworker phones will be billed on a time &amp; materials basis at current hourly rates. Optional pro</w:t>
      </w:r>
      <w:r>
        <w:rPr>
          <w:rFonts w:ascii="Arial" w:hAnsi="Arial" w:cs="Arial"/>
          <w:sz w:val="19"/>
          <w:szCs w:val="19"/>
        </w:rPr>
        <w:t>fessional</w:t>
      </w:r>
      <w:r w:rsidRPr="009D290A">
        <w:rPr>
          <w:rFonts w:ascii="Arial" w:hAnsi="Arial" w:cs="Arial"/>
          <w:sz w:val="19"/>
          <w:szCs w:val="19"/>
        </w:rPr>
        <w:t xml:space="preserve"> services</w:t>
      </w:r>
      <w:r>
        <w:rPr>
          <w:rFonts w:ascii="Arial" w:hAnsi="Arial" w:cs="Arial"/>
          <w:sz w:val="19"/>
          <w:szCs w:val="19"/>
        </w:rPr>
        <w:t xml:space="preserve"> </w:t>
      </w:r>
      <w:r w:rsidRPr="009D290A">
        <w:rPr>
          <w:rFonts w:ascii="Arial" w:hAnsi="Arial" w:cs="Arial"/>
          <w:sz w:val="19"/>
          <w:szCs w:val="19"/>
        </w:rPr>
        <w:t xml:space="preserve">for Teleworker install can be added at time of contract. </w:t>
      </w:r>
    </w:p>
    <w:p w14:paraId="0C8C13A4" w14:textId="77777777" w:rsidR="00F15EA6" w:rsidRPr="009D290A" w:rsidRDefault="00F15EA6" w:rsidP="00F15EA6">
      <w:pPr>
        <w:pStyle w:val="ListParagraph"/>
        <w:tabs>
          <w:tab w:val="left" w:pos="-1440"/>
          <w:tab w:val="left" w:pos="-720"/>
          <w:tab w:val="left" w:pos="720"/>
          <w:tab w:val="left" w:pos="1440"/>
        </w:tabs>
        <w:suppressAutoHyphens/>
        <w:spacing w:after="0"/>
        <w:ind w:left="1440"/>
        <w:jc w:val="both"/>
        <w:rPr>
          <w:rFonts w:ascii="Arial" w:eastAsia="Times New Roman" w:hAnsi="Arial" w:cs="Arial"/>
          <w:spacing w:val="-3"/>
          <w:sz w:val="20"/>
          <w:szCs w:val="20"/>
        </w:rPr>
      </w:pPr>
    </w:p>
    <w:p w14:paraId="745BBBC5" w14:textId="77777777" w:rsidR="00F15EA6" w:rsidRPr="007339FC" w:rsidRDefault="00F15EA6" w:rsidP="00F15EA6">
      <w:pPr>
        <w:pStyle w:val="ListParagraph"/>
        <w:numPr>
          <w:ilvl w:val="1"/>
          <w:numId w:val="27"/>
        </w:numPr>
        <w:ind w:left="900" w:hanging="540"/>
        <w:jc w:val="both"/>
        <w:rPr>
          <w:rFonts w:ascii="Arial" w:hAnsi="Arial" w:cs="Arial"/>
          <w:sz w:val="19"/>
          <w:szCs w:val="19"/>
        </w:rPr>
      </w:pPr>
      <w:r w:rsidRPr="007339FC">
        <w:rPr>
          <w:rFonts w:ascii="Arial" w:hAnsi="Arial" w:cs="Arial"/>
          <w:sz w:val="19"/>
          <w:szCs w:val="19"/>
        </w:rPr>
        <w:t xml:space="preserve">To whatever extent the Customer uses the </w:t>
      </w:r>
      <w:r>
        <w:rPr>
          <w:rFonts w:ascii="Arial" w:hAnsi="Arial" w:cs="Arial"/>
          <w:sz w:val="19"/>
          <w:szCs w:val="19"/>
        </w:rPr>
        <w:t>p</w:t>
      </w:r>
      <w:r w:rsidRPr="007339FC">
        <w:rPr>
          <w:rFonts w:ascii="Arial" w:hAnsi="Arial" w:cs="Arial"/>
          <w:sz w:val="19"/>
          <w:szCs w:val="19"/>
        </w:rPr>
        <w:t>ublic</w:t>
      </w:r>
      <w:r>
        <w:rPr>
          <w:rFonts w:ascii="Arial" w:hAnsi="Arial" w:cs="Arial"/>
          <w:sz w:val="19"/>
          <w:szCs w:val="19"/>
        </w:rPr>
        <w:t xml:space="preserve"> i</w:t>
      </w:r>
      <w:r w:rsidRPr="007339FC">
        <w:rPr>
          <w:rFonts w:ascii="Arial" w:hAnsi="Arial" w:cs="Arial"/>
          <w:sz w:val="19"/>
          <w:szCs w:val="19"/>
        </w:rPr>
        <w:t xml:space="preserve">nternet to provide access to a device or site, Allstream gives no guarantees as to the quality or reliability of calls. </w:t>
      </w:r>
    </w:p>
    <w:p w14:paraId="7E3F5898" w14:textId="77777777" w:rsidR="00F15EA6" w:rsidRPr="009D290A" w:rsidRDefault="00F15EA6" w:rsidP="00F15EA6">
      <w:pPr>
        <w:pStyle w:val="ListParagraph"/>
        <w:ind w:left="900"/>
        <w:jc w:val="both"/>
        <w:rPr>
          <w:rFonts w:ascii="Arial" w:hAnsi="Arial" w:cs="Arial"/>
          <w:strike/>
          <w:sz w:val="19"/>
          <w:szCs w:val="19"/>
        </w:rPr>
      </w:pPr>
    </w:p>
    <w:p w14:paraId="5F36ABF0" w14:textId="77777777" w:rsidR="00F15EA6" w:rsidRPr="009D290A" w:rsidRDefault="00F15EA6" w:rsidP="00F15EA6">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Allstream is not responsible for the failure or non-performance of the Service caused by interconnections to, from or within public internet networks (from Allstream and/or third-party providers).  For greater clarity, Customer will not hold Allstream responsible for the quality of the Service at Customer sites using the public internet for transport. </w:t>
      </w:r>
    </w:p>
    <w:p w14:paraId="4F6F059B" w14:textId="77777777" w:rsidR="00F15EA6" w:rsidRPr="009D290A" w:rsidRDefault="00F15EA6" w:rsidP="00F15EA6">
      <w:pPr>
        <w:pStyle w:val="ListParagraph"/>
        <w:ind w:left="1080"/>
        <w:rPr>
          <w:rFonts w:ascii="Arial" w:hAnsi="Arial" w:cs="Arial"/>
          <w:sz w:val="20"/>
          <w:szCs w:val="20"/>
        </w:rPr>
      </w:pPr>
    </w:p>
    <w:p w14:paraId="62944DE1" w14:textId="5505D29C" w:rsidR="00F15EA6" w:rsidRPr="00E17C1B" w:rsidRDefault="00F15EA6" w:rsidP="00E17C1B">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Customer is responsible for all trouble resolution requiring on-site support involving repairs to Customer's equipment that is connected to the Service, but not provided by Allstream. If on-site support is performed or facilitated by Allstream, Allstream will provide or facilitate such support at current technical support labor rates. Customer understands that the signed Allstream Service Order for all equipment and services will remain binding regardless of failure or non-performance of Service caused by interconnections to, from or within public internet networks. </w:t>
      </w:r>
    </w:p>
    <w:p w14:paraId="6E7C9E35" w14:textId="77777777" w:rsidR="00F15EA6" w:rsidRPr="009D290A" w:rsidRDefault="00F15EA6" w:rsidP="00F15EA6">
      <w:pPr>
        <w:pStyle w:val="ListParagraph"/>
        <w:tabs>
          <w:tab w:val="left" w:pos="1440"/>
        </w:tabs>
        <w:ind w:left="1440"/>
        <w:jc w:val="both"/>
        <w:rPr>
          <w:rFonts w:ascii="Arial" w:hAnsi="Arial" w:cs="Arial"/>
          <w:sz w:val="20"/>
          <w:szCs w:val="20"/>
        </w:rPr>
      </w:pPr>
    </w:p>
    <w:p w14:paraId="3DCE3F8E" w14:textId="77777777" w:rsidR="00F15EA6" w:rsidRPr="009D290A" w:rsidRDefault="00F15EA6" w:rsidP="00F15EA6">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To the extent Customer uses facsimile solutions, Customer acknowledges that Allstream does not support connection with facsimile devices with the Hospitality Cloud Service. Facsimile, alarm lines or elevator lines are to be provided via a dedicated Business Lines Product from Allstream or 3rd party provider.  </w:t>
      </w:r>
    </w:p>
    <w:p w14:paraId="2C68FE6F" w14:textId="77777777" w:rsidR="00F15EA6" w:rsidRPr="009D290A" w:rsidRDefault="00F15EA6" w:rsidP="00F15EA6">
      <w:pPr>
        <w:pStyle w:val="ListParagraph"/>
        <w:rPr>
          <w:rFonts w:ascii="Arial" w:eastAsia="Times New Roman" w:hAnsi="Arial" w:cs="Arial"/>
          <w:sz w:val="20"/>
          <w:szCs w:val="20"/>
        </w:rPr>
      </w:pPr>
    </w:p>
    <w:p w14:paraId="52F5A59D" w14:textId="77777777" w:rsidR="00F15EA6" w:rsidRPr="009D290A" w:rsidRDefault="00F15EA6" w:rsidP="00F15EA6">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Customer is responsible for installing and verifying compatibility of Customer-provided headsets or other devices that may be used with the Service. Customer acknowledges and agrees that Allstream is not responsible for the failure or non-performance of any Customer-provided equipment or software.</w:t>
      </w:r>
    </w:p>
    <w:p w14:paraId="34DF6834" w14:textId="77777777" w:rsidR="00F15EA6" w:rsidRPr="009D290A" w:rsidRDefault="00F15EA6" w:rsidP="00F15EA6">
      <w:pPr>
        <w:pStyle w:val="ListParagraph"/>
        <w:ind w:hanging="360"/>
        <w:rPr>
          <w:rFonts w:ascii="Arial" w:eastAsia="Times New Roman" w:hAnsi="Arial" w:cs="Arial"/>
          <w:sz w:val="20"/>
          <w:szCs w:val="20"/>
        </w:rPr>
      </w:pPr>
    </w:p>
    <w:p w14:paraId="79AD6981" w14:textId="77777777" w:rsidR="00F15EA6" w:rsidRPr="009D290A" w:rsidRDefault="00F15EA6" w:rsidP="00F15EA6">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For those applications requiring client software installation on Customer-provided PCs or devices, Customer is responsible for installing clients. To the extent Customer uses the available “soft-phone” capability residing on PCs or tablets, Allstream gives no guarantees as to the quality or reliability of calls. Any installation or service labor expended because of these “soft-phone” or devices will be billed additional on a time &amp; materials basis at current hourly rates.</w:t>
      </w:r>
    </w:p>
    <w:p w14:paraId="0CB5792B" w14:textId="77777777" w:rsidR="00F15EA6" w:rsidRPr="009D290A" w:rsidRDefault="00F15EA6" w:rsidP="00F15EA6">
      <w:pPr>
        <w:pStyle w:val="ListParagraph"/>
        <w:tabs>
          <w:tab w:val="left" w:pos="-1440"/>
          <w:tab w:val="left" w:pos="-720"/>
          <w:tab w:val="left" w:pos="720"/>
          <w:tab w:val="left" w:pos="1440"/>
        </w:tabs>
        <w:suppressAutoHyphens/>
        <w:spacing w:after="0"/>
        <w:jc w:val="both"/>
        <w:rPr>
          <w:rFonts w:ascii="Arial" w:eastAsia="Times New Roman" w:hAnsi="Arial" w:cs="Arial"/>
          <w:spacing w:val="-3"/>
          <w:sz w:val="20"/>
          <w:szCs w:val="20"/>
        </w:rPr>
      </w:pPr>
    </w:p>
    <w:p w14:paraId="28F6317A" w14:textId="77777777" w:rsidR="00F15EA6" w:rsidRPr="009D290A" w:rsidRDefault="00F15EA6" w:rsidP="00F15EA6">
      <w:pPr>
        <w:pStyle w:val="ListParagraph"/>
        <w:numPr>
          <w:ilvl w:val="1"/>
          <w:numId w:val="27"/>
        </w:numPr>
        <w:tabs>
          <w:tab w:val="left" w:pos="-1440"/>
          <w:tab w:val="left" w:pos="-720"/>
          <w:tab w:val="left" w:pos="1440"/>
        </w:tabs>
        <w:suppressAutoHyphens/>
        <w:spacing w:after="0"/>
        <w:ind w:left="900" w:hanging="540"/>
        <w:jc w:val="both"/>
        <w:rPr>
          <w:rFonts w:ascii="Arial" w:hAnsi="Arial" w:cs="Arial"/>
          <w:sz w:val="19"/>
          <w:szCs w:val="19"/>
        </w:rPr>
      </w:pPr>
      <w:r w:rsidRPr="009D290A">
        <w:rPr>
          <w:rFonts w:ascii="Arial" w:eastAsia="Times New Roman" w:hAnsi="Arial" w:cs="Arial"/>
          <w:sz w:val="20"/>
          <w:szCs w:val="20"/>
        </w:rPr>
        <w:t>T</w:t>
      </w:r>
      <w:r w:rsidRPr="009D290A">
        <w:rPr>
          <w:rFonts w:ascii="Arial" w:hAnsi="Arial" w:cs="Arial"/>
          <w:sz w:val="19"/>
          <w:szCs w:val="19"/>
        </w:rPr>
        <w:t xml:space="preserve">o the extent Customer uses the mobile application downloaded from an online store for use with their smart device available with the </w:t>
      </w:r>
      <w:r>
        <w:rPr>
          <w:rFonts w:ascii="Arial" w:hAnsi="Arial" w:cs="Arial"/>
          <w:sz w:val="19"/>
          <w:szCs w:val="19"/>
        </w:rPr>
        <w:t xml:space="preserve">optional </w:t>
      </w:r>
      <w:r w:rsidRPr="009D290A">
        <w:rPr>
          <w:rFonts w:ascii="Arial" w:hAnsi="Arial" w:cs="Arial"/>
          <w:sz w:val="19"/>
          <w:szCs w:val="19"/>
        </w:rPr>
        <w:t>Desktop Pro</w:t>
      </w:r>
      <w:r>
        <w:rPr>
          <w:rFonts w:ascii="Arial" w:hAnsi="Arial" w:cs="Arial"/>
          <w:sz w:val="19"/>
          <w:szCs w:val="19"/>
        </w:rPr>
        <w:t xml:space="preserve"> </w:t>
      </w:r>
      <w:r w:rsidRPr="009D290A">
        <w:rPr>
          <w:rFonts w:ascii="Arial" w:hAnsi="Arial" w:cs="Arial"/>
          <w:sz w:val="19"/>
          <w:szCs w:val="19"/>
        </w:rPr>
        <w:t>seat, Allstream gives no guarantees as to the software compatibility, availability or voice quality with third party providers. To the extent customer uses the SIP mobile softphone application over a 3rd party Wireless LAN, Allstream gives no guarantees as to the voice quality or reliability of the service.  Any installation or service labor expended because of these mobile applications will be billed additional on a time &amp; materials basis at current hourly rates.</w:t>
      </w:r>
    </w:p>
    <w:p w14:paraId="07D4DA68" w14:textId="77777777" w:rsidR="00F15EA6" w:rsidRPr="009D290A" w:rsidRDefault="00F15EA6" w:rsidP="00F15EA6">
      <w:pPr>
        <w:pStyle w:val="ListParagraph"/>
        <w:ind w:left="1080"/>
        <w:rPr>
          <w:rFonts w:ascii="Arial" w:eastAsia="Times New Roman" w:hAnsi="Arial" w:cs="Arial"/>
          <w:sz w:val="20"/>
          <w:szCs w:val="20"/>
        </w:rPr>
      </w:pPr>
    </w:p>
    <w:p w14:paraId="0BCB8D65" w14:textId="77777777" w:rsidR="00F15EA6" w:rsidRPr="009D290A" w:rsidRDefault="00F15EA6" w:rsidP="00F15EA6">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Customer must provide a Single Point of Contact (“SPOC”) to be the primary liaison with Allstream. The SPOC should have the authority to resolve issues and to provide timely decisions and direction to Allstream in respect of the Services. Customer acknowledges that Allstream relies upon Customer-provided information to design the solution. Customer is responsible for any adjustments that may be required as a result of information obtained in the pre-deployment site assessment. </w:t>
      </w:r>
    </w:p>
    <w:p w14:paraId="1AFC055B" w14:textId="77777777" w:rsidR="00F15EA6" w:rsidRPr="009D290A" w:rsidRDefault="00F15EA6" w:rsidP="00F15EA6">
      <w:pPr>
        <w:pStyle w:val="ListParagraph"/>
        <w:rPr>
          <w:rFonts w:ascii="Arial" w:eastAsia="Times New Roman" w:hAnsi="Arial" w:cs="Arial"/>
          <w:spacing w:val="-3"/>
          <w:sz w:val="20"/>
          <w:szCs w:val="20"/>
        </w:rPr>
      </w:pPr>
    </w:p>
    <w:p w14:paraId="5166273C" w14:textId="77777777" w:rsidR="00F15EA6" w:rsidRPr="00C544B7" w:rsidRDefault="00F15EA6" w:rsidP="00F15EA6">
      <w:pPr>
        <w:pStyle w:val="ListParagraph"/>
        <w:numPr>
          <w:ilvl w:val="1"/>
          <w:numId w:val="27"/>
        </w:numPr>
        <w:tabs>
          <w:tab w:val="left" w:pos="-1440"/>
          <w:tab w:val="left" w:pos="-720"/>
          <w:tab w:val="left" w:pos="993"/>
          <w:tab w:val="left" w:pos="1440"/>
        </w:tabs>
        <w:suppressAutoHyphens/>
        <w:spacing w:after="0"/>
        <w:ind w:left="900" w:hanging="540"/>
        <w:jc w:val="both"/>
        <w:rPr>
          <w:rFonts w:ascii="Arial" w:eastAsia="Times New Roman" w:hAnsi="Arial" w:cs="Arial"/>
          <w:spacing w:val="-3"/>
          <w:sz w:val="20"/>
          <w:szCs w:val="20"/>
        </w:rPr>
      </w:pPr>
      <w:r w:rsidRPr="009D290A">
        <w:rPr>
          <w:rFonts w:ascii="Arial" w:hAnsi="Arial" w:cs="Arial"/>
          <w:sz w:val="19"/>
          <w:szCs w:val="19"/>
        </w:rPr>
        <w:t xml:space="preserve">Premium Support Model: </w:t>
      </w:r>
      <w:r>
        <w:rPr>
          <w:rFonts w:ascii="Arial" w:hAnsi="Arial" w:cs="Arial"/>
          <w:sz w:val="19"/>
          <w:szCs w:val="19"/>
        </w:rPr>
        <w:t xml:space="preserve">The included </w:t>
      </w:r>
      <w:r w:rsidRPr="009D290A">
        <w:rPr>
          <w:rFonts w:ascii="Arial" w:hAnsi="Arial" w:cs="Arial"/>
          <w:sz w:val="19"/>
          <w:szCs w:val="19"/>
        </w:rPr>
        <w:t>Premium</w:t>
      </w:r>
      <w:r>
        <w:rPr>
          <w:rFonts w:ascii="Arial" w:hAnsi="Arial" w:cs="Arial"/>
          <w:sz w:val="19"/>
          <w:szCs w:val="19"/>
        </w:rPr>
        <w:t xml:space="preserve"> support model</w:t>
      </w:r>
      <w:r w:rsidRPr="009D290A">
        <w:rPr>
          <w:rFonts w:ascii="Arial" w:hAnsi="Arial" w:cs="Arial"/>
          <w:sz w:val="19"/>
          <w:szCs w:val="19"/>
        </w:rPr>
        <w:t xml:space="preserve"> provides up to 3 hours </w:t>
      </w:r>
      <w:r>
        <w:rPr>
          <w:rFonts w:ascii="Arial" w:hAnsi="Arial" w:cs="Arial"/>
          <w:sz w:val="19"/>
          <w:szCs w:val="19"/>
        </w:rPr>
        <w:t>of on-site</w:t>
      </w:r>
      <w:r w:rsidRPr="009D290A">
        <w:rPr>
          <w:rFonts w:ascii="Arial" w:hAnsi="Arial" w:cs="Arial"/>
          <w:sz w:val="19"/>
          <w:szCs w:val="19"/>
        </w:rPr>
        <w:t xml:space="preserve"> </w:t>
      </w:r>
      <w:r>
        <w:rPr>
          <w:rFonts w:ascii="Arial" w:hAnsi="Arial" w:cs="Arial"/>
          <w:sz w:val="19"/>
          <w:szCs w:val="19"/>
        </w:rPr>
        <w:t>u</w:t>
      </w:r>
      <w:r w:rsidRPr="009D290A">
        <w:rPr>
          <w:rFonts w:ascii="Arial" w:hAnsi="Arial" w:cs="Arial"/>
          <w:sz w:val="19"/>
          <w:szCs w:val="19"/>
        </w:rPr>
        <w:t xml:space="preserve">ser </w:t>
      </w:r>
      <w:r>
        <w:rPr>
          <w:rFonts w:ascii="Arial" w:hAnsi="Arial" w:cs="Arial"/>
          <w:sz w:val="19"/>
          <w:szCs w:val="19"/>
        </w:rPr>
        <w:t>t</w:t>
      </w:r>
      <w:r w:rsidRPr="009D290A">
        <w:rPr>
          <w:rFonts w:ascii="Arial" w:hAnsi="Arial" w:cs="Arial"/>
          <w:sz w:val="19"/>
          <w:szCs w:val="19"/>
        </w:rPr>
        <w:t>raining within our normal metro serving area</w:t>
      </w:r>
      <w:r>
        <w:rPr>
          <w:rFonts w:ascii="Arial" w:hAnsi="Arial" w:cs="Arial"/>
          <w:sz w:val="19"/>
          <w:szCs w:val="19"/>
        </w:rPr>
        <w:t xml:space="preserve"> and </w:t>
      </w:r>
      <w:r w:rsidRPr="00C544B7">
        <w:rPr>
          <w:rFonts w:ascii="Arial" w:hAnsi="Arial" w:cs="Arial"/>
          <w:sz w:val="19"/>
          <w:szCs w:val="19"/>
        </w:rPr>
        <w:t>come</w:t>
      </w:r>
      <w:r>
        <w:rPr>
          <w:rFonts w:ascii="Arial" w:hAnsi="Arial" w:cs="Arial"/>
          <w:sz w:val="19"/>
          <w:szCs w:val="19"/>
        </w:rPr>
        <w:t>s</w:t>
      </w:r>
      <w:r w:rsidRPr="00C544B7">
        <w:rPr>
          <w:rFonts w:ascii="Arial" w:hAnsi="Arial" w:cs="Arial"/>
          <w:sz w:val="19"/>
          <w:szCs w:val="19"/>
        </w:rPr>
        <w:t xml:space="preserve"> with user guides and interactive user guides. Admin Portal Training is done via </w:t>
      </w:r>
      <w:r w:rsidRPr="00C544B7">
        <w:rPr>
          <w:rFonts w:ascii="Arial" w:hAnsi="Arial" w:cs="Arial"/>
          <w:sz w:val="19"/>
          <w:szCs w:val="19"/>
        </w:rPr>
        <w:lastRenderedPageBreak/>
        <w:t>web for up to 1 hour</w:t>
      </w:r>
      <w:r>
        <w:rPr>
          <w:rFonts w:ascii="Arial" w:hAnsi="Arial" w:cs="Arial"/>
          <w:sz w:val="19"/>
          <w:szCs w:val="19"/>
        </w:rPr>
        <w:t>.</w:t>
      </w:r>
      <w:r w:rsidRPr="00C544B7">
        <w:rPr>
          <w:rFonts w:ascii="Arial" w:hAnsi="Arial" w:cs="Arial"/>
          <w:sz w:val="19"/>
          <w:szCs w:val="19"/>
        </w:rPr>
        <w:t xml:space="preserve"> </w:t>
      </w:r>
      <w:r>
        <w:rPr>
          <w:rFonts w:ascii="Arial" w:hAnsi="Arial" w:cs="Arial"/>
          <w:sz w:val="19"/>
          <w:szCs w:val="19"/>
        </w:rPr>
        <w:t>O</w:t>
      </w:r>
      <w:r w:rsidRPr="00C544B7">
        <w:rPr>
          <w:rFonts w:ascii="Arial" w:hAnsi="Arial" w:cs="Arial"/>
          <w:sz w:val="19"/>
          <w:szCs w:val="19"/>
        </w:rPr>
        <w:t>pen free web classes (“Web Classes”) are also provided on an ongoing basis for all customers to attend</w:t>
      </w:r>
      <w:r>
        <w:rPr>
          <w:rFonts w:ascii="Arial" w:hAnsi="Arial" w:cs="Arial"/>
          <w:sz w:val="19"/>
          <w:szCs w:val="19"/>
        </w:rPr>
        <w:t>.</w:t>
      </w:r>
      <w:r w:rsidRPr="00C544B7">
        <w:rPr>
          <w:rFonts w:ascii="Arial" w:hAnsi="Arial" w:cs="Arial"/>
          <w:sz w:val="19"/>
          <w:szCs w:val="19"/>
        </w:rPr>
        <w:t xml:space="preserve"> </w:t>
      </w:r>
      <w:r>
        <w:rPr>
          <w:rFonts w:ascii="Arial" w:hAnsi="Arial" w:cs="Arial"/>
          <w:sz w:val="19"/>
          <w:szCs w:val="19"/>
        </w:rPr>
        <w:t>A</w:t>
      </w:r>
      <w:r w:rsidRPr="00C544B7">
        <w:rPr>
          <w:rFonts w:ascii="Arial" w:hAnsi="Arial" w:cs="Arial"/>
          <w:sz w:val="19"/>
          <w:szCs w:val="19"/>
        </w:rPr>
        <w:t>dditional private pro</w:t>
      </w:r>
      <w:r>
        <w:rPr>
          <w:rFonts w:ascii="Arial" w:hAnsi="Arial" w:cs="Arial"/>
          <w:sz w:val="19"/>
          <w:szCs w:val="19"/>
        </w:rPr>
        <w:t>fessional</w:t>
      </w:r>
      <w:r w:rsidRPr="00C544B7">
        <w:rPr>
          <w:rFonts w:ascii="Arial" w:hAnsi="Arial" w:cs="Arial"/>
          <w:sz w:val="19"/>
          <w:szCs w:val="19"/>
        </w:rPr>
        <w:t xml:space="preserve"> services training (“Private Pro Services Training”) can be purchased separately.</w:t>
      </w:r>
    </w:p>
    <w:p w14:paraId="56FC04F5" w14:textId="77777777" w:rsidR="00F15EA6" w:rsidRPr="009D290A" w:rsidRDefault="00F15EA6" w:rsidP="00F15EA6">
      <w:pPr>
        <w:tabs>
          <w:tab w:val="left" w:pos="-1440"/>
          <w:tab w:val="left" w:pos="-720"/>
          <w:tab w:val="left" w:pos="720"/>
          <w:tab w:val="left" w:pos="1440"/>
        </w:tabs>
        <w:suppressAutoHyphens/>
        <w:spacing w:after="0"/>
        <w:jc w:val="both"/>
        <w:rPr>
          <w:rFonts w:ascii="Arial" w:eastAsia="Times New Roman" w:hAnsi="Arial" w:cs="Arial"/>
          <w:spacing w:val="-3"/>
          <w:sz w:val="20"/>
          <w:szCs w:val="20"/>
        </w:rPr>
      </w:pPr>
      <w:r w:rsidRPr="009D290A">
        <w:rPr>
          <w:rFonts w:ascii="Arial" w:eastAsia="Times New Roman" w:hAnsi="Arial" w:cs="Arial"/>
          <w:spacing w:val="-3"/>
          <w:sz w:val="20"/>
          <w:szCs w:val="20"/>
        </w:rPr>
        <w:tab/>
      </w:r>
    </w:p>
    <w:p w14:paraId="1D5714E1" w14:textId="77777777" w:rsidR="00F15EA6" w:rsidRPr="009D290A" w:rsidRDefault="00F15EA6" w:rsidP="00F15EA6">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To the extent that other Allstream products are used in conjunction with the provision of the Service (“Supplementary Products”), those Supplementary Products are subject to the applicable exhibit, addenda, or other Allstream documentation, including any service level agreements.  In the event of a conflict between this Service Schedule, and the supplementary product (“Supplementary Product”) documentation, the Supplementary Product documentation shall control as to the Supplementary Products. </w:t>
      </w:r>
    </w:p>
    <w:p w14:paraId="0BE58A1A" w14:textId="0CF7358F" w:rsidR="00E52EAA" w:rsidRPr="009D290A" w:rsidRDefault="00E52EAA" w:rsidP="00F15EA6">
      <w:pPr>
        <w:pStyle w:val="ListParagraph"/>
        <w:tabs>
          <w:tab w:val="left" w:pos="810"/>
          <w:tab w:val="left" w:pos="990"/>
        </w:tabs>
        <w:ind w:left="810" w:hanging="187"/>
        <w:rPr>
          <w:rFonts w:ascii="Arial" w:eastAsia="Times New Roman" w:hAnsi="Arial" w:cs="Arial"/>
          <w:spacing w:val="-3"/>
          <w:sz w:val="20"/>
          <w:szCs w:val="20"/>
        </w:rPr>
      </w:pPr>
    </w:p>
    <w:p w14:paraId="17FB277F" w14:textId="77777777" w:rsidR="003D4D73" w:rsidRPr="002B5250" w:rsidRDefault="003D4D73" w:rsidP="003D4D73">
      <w:pPr>
        <w:pStyle w:val="NormalWeb"/>
        <w:tabs>
          <w:tab w:val="left" w:pos="270"/>
        </w:tabs>
        <w:ind w:left="270" w:hanging="270"/>
        <w:jc w:val="both"/>
        <w:rPr>
          <w:rFonts w:ascii="Arial" w:hAnsi="Arial" w:cs="Arial"/>
          <w:color w:val="000000"/>
          <w:sz w:val="19"/>
          <w:szCs w:val="19"/>
        </w:rPr>
      </w:pPr>
      <w:r w:rsidRPr="002B5250">
        <w:rPr>
          <w:rFonts w:ascii="Arial" w:hAnsi="Arial" w:cs="Arial"/>
          <w:b/>
          <w:color w:val="000000" w:themeColor="text1"/>
          <w:sz w:val="20"/>
          <w:szCs w:val="20"/>
        </w:rPr>
        <w:t>5.</w:t>
      </w:r>
      <w:r w:rsidRPr="002B5250">
        <w:rPr>
          <w:rFonts w:ascii="Arial" w:hAnsi="Arial" w:cs="Arial"/>
          <w:b/>
          <w:color w:val="000000" w:themeColor="text1"/>
          <w:sz w:val="20"/>
          <w:szCs w:val="20"/>
        </w:rPr>
        <w:tab/>
        <w:t xml:space="preserve"> D</w:t>
      </w:r>
      <w:r w:rsidRPr="002B5250">
        <w:rPr>
          <w:rFonts w:ascii="Arial" w:hAnsi="Arial" w:cs="Arial"/>
          <w:b/>
          <w:color w:val="000000"/>
          <w:sz w:val="19"/>
          <w:szCs w:val="19"/>
        </w:rPr>
        <w:t>ISCLAIMER/LIMITATION OF LIABILITY</w:t>
      </w:r>
      <w:r w:rsidRPr="002B5250">
        <w:rPr>
          <w:rFonts w:ascii="Arial" w:hAnsi="Arial" w:cs="Arial"/>
          <w:color w:val="000000"/>
          <w:sz w:val="19"/>
          <w:szCs w:val="19"/>
        </w:rPr>
        <w:t xml:space="preserve"> </w:t>
      </w:r>
    </w:p>
    <w:p w14:paraId="1926E557" w14:textId="77777777" w:rsidR="003D4D73" w:rsidRPr="002B5250" w:rsidRDefault="003D4D73" w:rsidP="003D4D73">
      <w:pPr>
        <w:pStyle w:val="NormalWeb"/>
        <w:ind w:left="360"/>
        <w:jc w:val="both"/>
        <w:rPr>
          <w:rFonts w:ascii="Arial" w:hAnsi="Arial" w:cs="Arial"/>
          <w:color w:val="000000"/>
          <w:sz w:val="19"/>
          <w:szCs w:val="19"/>
        </w:rPr>
      </w:pPr>
      <w:r w:rsidRPr="002B5250">
        <w:rPr>
          <w:rFonts w:ascii="Arial" w:hAnsi="Arial" w:cs="Arial"/>
          <w:color w:val="000000"/>
          <w:sz w:val="19"/>
          <w:szCs w:val="19"/>
        </w:rPr>
        <w:t>EXCEPT AS SPECIFICALLY SET FORTH IN THIS EXHIBIT, ALLSTREAM MAKES NO WARRANTIES, EXPRESS OR IMPLIED. ALLSTREAM SPECIFICALLY DISCLAIMS ANY WARRANTY OF MERCHANTABILITY OR FITNESS OF THE CPD FOR A PARTICULAR PURPOSE. IN NO EVENT WILL ALLSTREAM BE LIABLE TO THE CUSTOMER FOR LOSS OF USE, INCOME OR PROFITS, LOSS OF REVENUES, LOSS OF SAVINGS OR HARM TO BUSINESS OR ANY OTHER SPECIAL, INCIDENTAL, INDIRECT, PUNITIVE OR CONSEQUENTIAL LOSSES OR DAMAGES, REGARDLESS OF THE FORSEEABILITY THEREOF.</w:t>
      </w:r>
    </w:p>
    <w:p w14:paraId="64896969" w14:textId="77777777" w:rsidR="00EE182C" w:rsidRPr="00E17C1B" w:rsidRDefault="00EE182C" w:rsidP="0044020D">
      <w:pPr>
        <w:tabs>
          <w:tab w:val="left" w:pos="-1440"/>
          <w:tab w:val="left" w:pos="-720"/>
          <w:tab w:val="left" w:pos="720"/>
          <w:tab w:val="left" w:pos="1440"/>
          <w:tab w:val="left" w:pos="2160"/>
        </w:tabs>
        <w:suppressAutoHyphens/>
        <w:spacing w:after="0"/>
        <w:ind w:left="720"/>
        <w:jc w:val="both"/>
        <w:rPr>
          <w:rFonts w:ascii="Arial" w:eastAsia="Times New Roman" w:hAnsi="Arial" w:cs="Arial"/>
          <w:color w:val="000000" w:themeColor="text1"/>
          <w:sz w:val="20"/>
          <w:szCs w:val="20"/>
        </w:rPr>
      </w:pPr>
    </w:p>
    <w:p w14:paraId="069DCBD9" w14:textId="71AA3031" w:rsidR="00110B07" w:rsidRPr="00E17C1B" w:rsidRDefault="003D4D73" w:rsidP="00B44A04">
      <w:pPr>
        <w:tabs>
          <w:tab w:val="left" w:pos="-1440"/>
          <w:tab w:val="left" w:pos="-720"/>
          <w:tab w:val="left" w:pos="360"/>
          <w:tab w:val="left" w:pos="1440"/>
          <w:tab w:val="left" w:pos="2160"/>
        </w:tabs>
        <w:suppressAutoHyphens/>
        <w:spacing w:after="0"/>
        <w:jc w:val="both"/>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6</w:t>
      </w:r>
      <w:r w:rsidR="00110B07" w:rsidRPr="00E17C1B">
        <w:rPr>
          <w:rFonts w:ascii="Arial" w:eastAsia="Times New Roman" w:hAnsi="Arial" w:cs="Arial"/>
          <w:b/>
          <w:color w:val="000000" w:themeColor="text1"/>
          <w:sz w:val="20"/>
          <w:szCs w:val="20"/>
        </w:rPr>
        <w:t>.</w:t>
      </w:r>
      <w:r w:rsidR="00110B07" w:rsidRPr="00E17C1B">
        <w:rPr>
          <w:rFonts w:ascii="Arial" w:eastAsia="Times New Roman" w:hAnsi="Arial" w:cs="Arial"/>
          <w:color w:val="000000" w:themeColor="text1"/>
          <w:sz w:val="20"/>
          <w:szCs w:val="20"/>
        </w:rPr>
        <w:tab/>
      </w:r>
      <w:r w:rsidR="00110B07" w:rsidRPr="00E17C1B">
        <w:rPr>
          <w:rFonts w:ascii="Arial" w:eastAsia="Times New Roman" w:hAnsi="Arial" w:cs="Arial"/>
          <w:b/>
          <w:sz w:val="20"/>
          <w:szCs w:val="20"/>
        </w:rPr>
        <w:t>ENTIRE AGREEMENT.</w:t>
      </w:r>
    </w:p>
    <w:p w14:paraId="6EA1EA1E" w14:textId="77777777" w:rsidR="00110B07" w:rsidRPr="00E17C1B" w:rsidRDefault="00110B07" w:rsidP="00110B07">
      <w:pPr>
        <w:tabs>
          <w:tab w:val="left" w:pos="-1440"/>
          <w:tab w:val="left" w:pos="-720"/>
          <w:tab w:val="left" w:pos="720"/>
          <w:tab w:val="left" w:pos="1440"/>
          <w:tab w:val="left" w:pos="2160"/>
        </w:tabs>
        <w:suppressAutoHyphens/>
        <w:spacing w:after="0"/>
        <w:ind w:left="720"/>
        <w:jc w:val="both"/>
        <w:rPr>
          <w:rFonts w:ascii="Arial" w:eastAsia="Times New Roman" w:hAnsi="Arial" w:cs="Arial"/>
          <w:color w:val="000000" w:themeColor="text1"/>
          <w:sz w:val="20"/>
          <w:szCs w:val="20"/>
        </w:rPr>
      </w:pPr>
    </w:p>
    <w:p w14:paraId="549F7A22" w14:textId="0F9E04D2" w:rsidR="00110B07" w:rsidRDefault="00110B07" w:rsidP="00B44A04">
      <w:pPr>
        <w:pStyle w:val="Default"/>
        <w:spacing w:line="276" w:lineRule="auto"/>
        <w:ind w:left="360"/>
        <w:jc w:val="both"/>
        <w:rPr>
          <w:rFonts w:ascii="Arial" w:eastAsiaTheme="minorHAnsi" w:hAnsi="Arial" w:cs="Arial"/>
          <w:color w:val="auto"/>
          <w:sz w:val="19"/>
          <w:szCs w:val="19"/>
        </w:rPr>
      </w:pPr>
      <w:r w:rsidRPr="000E427A">
        <w:rPr>
          <w:rFonts w:ascii="Arial" w:eastAsiaTheme="minorHAnsi" w:hAnsi="Arial" w:cs="Arial"/>
          <w:color w:val="auto"/>
          <w:sz w:val="19"/>
          <w:szCs w:val="19"/>
        </w:rPr>
        <w:t xml:space="preserve">The Agreement, as modified by this </w:t>
      </w:r>
      <w:r w:rsidR="00817118" w:rsidRPr="000E427A">
        <w:rPr>
          <w:rFonts w:ascii="Arial" w:eastAsiaTheme="minorHAnsi" w:hAnsi="Arial" w:cs="Arial"/>
          <w:color w:val="auto"/>
          <w:sz w:val="19"/>
          <w:szCs w:val="19"/>
        </w:rPr>
        <w:t>Service Schedule</w:t>
      </w:r>
      <w:r w:rsidRPr="000E427A">
        <w:rPr>
          <w:rFonts w:ascii="Arial" w:eastAsiaTheme="minorHAnsi" w:hAnsi="Arial" w:cs="Arial"/>
          <w:color w:val="auto"/>
          <w:sz w:val="19"/>
          <w:szCs w:val="19"/>
        </w:rPr>
        <w:t xml:space="preserve">, sets forth the entire understanding of the Parties and supersedes any and all prior agreements, arrangements or understandings relating to the Services described above.   The Agreement will remain in full force and effect except as modified herein.  To the extent of any conflict between the terms of this </w:t>
      </w:r>
      <w:r w:rsidR="00817118" w:rsidRPr="000E427A">
        <w:rPr>
          <w:rFonts w:ascii="Arial" w:eastAsiaTheme="minorHAnsi" w:hAnsi="Arial" w:cs="Arial"/>
          <w:color w:val="auto"/>
          <w:sz w:val="19"/>
          <w:szCs w:val="19"/>
        </w:rPr>
        <w:t>Service Schedule</w:t>
      </w:r>
      <w:r w:rsidR="00291423" w:rsidRPr="000E427A">
        <w:rPr>
          <w:rFonts w:ascii="Arial" w:eastAsiaTheme="minorHAnsi" w:hAnsi="Arial" w:cs="Arial"/>
          <w:color w:val="auto"/>
          <w:sz w:val="19"/>
          <w:szCs w:val="19"/>
        </w:rPr>
        <w:t xml:space="preserve"> </w:t>
      </w:r>
      <w:r w:rsidRPr="000E427A">
        <w:rPr>
          <w:rFonts w:ascii="Arial" w:eastAsiaTheme="minorHAnsi" w:hAnsi="Arial" w:cs="Arial"/>
          <w:color w:val="auto"/>
          <w:sz w:val="19"/>
          <w:szCs w:val="19"/>
        </w:rPr>
        <w:t xml:space="preserve">and the Agreement, this </w:t>
      </w:r>
      <w:r w:rsidR="00817118" w:rsidRPr="000E427A">
        <w:rPr>
          <w:rFonts w:ascii="Arial" w:eastAsiaTheme="minorHAnsi" w:hAnsi="Arial" w:cs="Arial"/>
          <w:color w:val="auto"/>
          <w:sz w:val="19"/>
          <w:szCs w:val="19"/>
        </w:rPr>
        <w:t>Service Schedule</w:t>
      </w:r>
      <w:r w:rsidRPr="000E427A">
        <w:rPr>
          <w:rFonts w:ascii="Arial" w:eastAsiaTheme="minorHAnsi" w:hAnsi="Arial" w:cs="Arial"/>
          <w:color w:val="auto"/>
          <w:sz w:val="19"/>
          <w:szCs w:val="19"/>
        </w:rPr>
        <w:t xml:space="preserve"> shall control.  </w:t>
      </w:r>
    </w:p>
    <w:p w14:paraId="3C2BA443" w14:textId="77777777" w:rsidR="00E17C1B" w:rsidRPr="000E427A" w:rsidRDefault="00E17C1B" w:rsidP="00B44A04">
      <w:pPr>
        <w:pStyle w:val="Default"/>
        <w:spacing w:line="276" w:lineRule="auto"/>
        <w:ind w:left="360"/>
        <w:jc w:val="both"/>
        <w:rPr>
          <w:rFonts w:ascii="Arial" w:eastAsiaTheme="minorHAnsi" w:hAnsi="Arial" w:cs="Arial"/>
          <w:color w:val="auto"/>
          <w:sz w:val="19"/>
          <w:szCs w:val="19"/>
        </w:rPr>
      </w:pPr>
    </w:p>
    <w:p w14:paraId="051D404C" w14:textId="77777777" w:rsidR="00077F3B" w:rsidRPr="00E17C1B"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A012C8" w:rsidRPr="000E427A" w14:paraId="719CF283" w14:textId="77777777" w:rsidTr="00090981">
        <w:trPr>
          <w:gridAfter w:val="1"/>
          <w:wAfter w:w="90" w:type="dxa"/>
        </w:trPr>
        <w:tc>
          <w:tcPr>
            <w:tcW w:w="4362" w:type="dxa"/>
            <w:gridSpan w:val="3"/>
          </w:tcPr>
          <w:p w14:paraId="4E386432" w14:textId="77777777" w:rsidR="00A012C8" w:rsidRPr="000E427A" w:rsidRDefault="00A012C8" w:rsidP="00E17C1B">
            <w:pPr>
              <w:spacing w:after="0" w:line="240" w:lineRule="auto"/>
              <w:ind w:left="-15" w:hanging="105"/>
              <w:jc w:val="both"/>
              <w:rPr>
                <w:rFonts w:ascii="Arial" w:hAnsi="Arial" w:cs="Arial"/>
                <w:b/>
                <w:caps/>
                <w:sz w:val="19"/>
                <w:szCs w:val="19"/>
              </w:rPr>
            </w:pPr>
            <w:r w:rsidRPr="000E427A">
              <w:rPr>
                <w:rFonts w:ascii="Arial" w:hAnsi="Arial" w:cs="Arial"/>
                <w:b/>
                <w:szCs w:val="19"/>
              </w:rPr>
              <w:t>Allstream</w:t>
            </w:r>
          </w:p>
        </w:tc>
        <w:tc>
          <w:tcPr>
            <w:tcW w:w="540" w:type="dxa"/>
            <w:gridSpan w:val="2"/>
          </w:tcPr>
          <w:p w14:paraId="6468C208" w14:textId="77777777" w:rsidR="00A012C8" w:rsidRPr="000E427A" w:rsidRDefault="00A012C8" w:rsidP="00E17C1B">
            <w:pPr>
              <w:spacing w:after="0" w:line="240" w:lineRule="auto"/>
              <w:jc w:val="both"/>
              <w:rPr>
                <w:rFonts w:ascii="Arial" w:hAnsi="Arial" w:cs="Arial"/>
                <w:b/>
                <w:caps/>
                <w:sz w:val="19"/>
                <w:szCs w:val="19"/>
              </w:rPr>
            </w:pPr>
          </w:p>
        </w:tc>
        <w:tc>
          <w:tcPr>
            <w:tcW w:w="4860" w:type="dxa"/>
            <w:gridSpan w:val="4"/>
          </w:tcPr>
          <w:p w14:paraId="21E88E04" w14:textId="77777777" w:rsidR="00A012C8" w:rsidRPr="000E427A" w:rsidRDefault="00F7176A" w:rsidP="00E17C1B">
            <w:pPr>
              <w:spacing w:after="0" w:line="240" w:lineRule="auto"/>
              <w:rPr>
                <w:rFonts w:ascii="Arial" w:hAnsi="Arial" w:cs="Arial"/>
                <w:b/>
                <w:caps/>
                <w:sz w:val="19"/>
                <w:szCs w:val="19"/>
              </w:rPr>
            </w:pPr>
            <w:sdt>
              <w:sdtPr>
                <w:rPr>
                  <w:rFonts w:ascii="Arial" w:hAnsi="Arial" w:cs="Arial"/>
                  <w:b/>
                  <w:sz w:val="19"/>
                  <w:szCs w:val="19"/>
                </w:rPr>
                <w:id w:val="-305776088"/>
                <w:placeholder>
                  <w:docPart w:val="18DE0B7892614CBD96E8022C1EA498EB"/>
                </w:placeholder>
              </w:sdtPr>
              <w:sdtEndPr/>
              <w:sdtContent>
                <w:r w:rsidR="00A012C8" w:rsidRPr="00E17C1B">
                  <w:rPr>
                    <w:rFonts w:ascii="Arial" w:hAnsi="Arial" w:cs="Arial"/>
                    <w:b/>
                    <w:caps/>
                    <w:sz w:val="19"/>
                    <w:szCs w:val="19"/>
                  </w:rPr>
                  <w:t>enter cUSTOMER name here</w:t>
                </w:r>
              </w:sdtContent>
            </w:sdt>
          </w:p>
        </w:tc>
      </w:tr>
      <w:tr w:rsidR="00A012C8" w:rsidRPr="000E427A" w14:paraId="64B325AF" w14:textId="77777777" w:rsidTr="00090981">
        <w:tc>
          <w:tcPr>
            <w:tcW w:w="4452" w:type="dxa"/>
            <w:gridSpan w:val="4"/>
          </w:tcPr>
          <w:p w14:paraId="2D107B3C" w14:textId="77777777" w:rsidR="00A012C8" w:rsidRPr="000E427A" w:rsidRDefault="00A012C8" w:rsidP="00E17C1B">
            <w:pPr>
              <w:spacing w:after="0" w:line="240" w:lineRule="auto"/>
              <w:jc w:val="both"/>
              <w:rPr>
                <w:rFonts w:ascii="Arial" w:hAnsi="Arial" w:cs="Arial"/>
                <w:sz w:val="19"/>
                <w:szCs w:val="19"/>
              </w:rPr>
            </w:pPr>
          </w:p>
        </w:tc>
        <w:tc>
          <w:tcPr>
            <w:tcW w:w="540" w:type="dxa"/>
            <w:gridSpan w:val="2"/>
          </w:tcPr>
          <w:p w14:paraId="6C547925" w14:textId="77777777" w:rsidR="00A012C8" w:rsidRPr="000E427A" w:rsidRDefault="00A012C8" w:rsidP="00E17C1B">
            <w:pPr>
              <w:spacing w:after="0" w:line="240" w:lineRule="auto"/>
              <w:jc w:val="both"/>
              <w:rPr>
                <w:rFonts w:ascii="Arial" w:hAnsi="Arial" w:cs="Arial"/>
                <w:sz w:val="19"/>
                <w:szCs w:val="19"/>
              </w:rPr>
            </w:pPr>
          </w:p>
        </w:tc>
        <w:tc>
          <w:tcPr>
            <w:tcW w:w="4860" w:type="dxa"/>
            <w:gridSpan w:val="4"/>
          </w:tcPr>
          <w:p w14:paraId="7FB88429" w14:textId="77777777" w:rsidR="00A012C8" w:rsidRPr="000E427A" w:rsidRDefault="00A012C8" w:rsidP="00E17C1B">
            <w:pPr>
              <w:spacing w:after="0" w:line="240" w:lineRule="auto"/>
              <w:jc w:val="both"/>
              <w:rPr>
                <w:rFonts w:ascii="Arial" w:hAnsi="Arial" w:cs="Arial"/>
                <w:sz w:val="19"/>
                <w:szCs w:val="19"/>
              </w:rPr>
            </w:pPr>
          </w:p>
        </w:tc>
      </w:tr>
      <w:tr w:rsidR="00A012C8" w:rsidRPr="000E427A" w14:paraId="09B6288C" w14:textId="77777777" w:rsidTr="00090981">
        <w:trPr>
          <w:gridAfter w:val="1"/>
          <w:wAfter w:w="90" w:type="dxa"/>
          <w:cantSplit/>
        </w:trPr>
        <w:tc>
          <w:tcPr>
            <w:tcW w:w="1023" w:type="dxa"/>
            <w:gridSpan w:val="2"/>
          </w:tcPr>
          <w:p w14:paraId="47B9901A" w14:textId="77777777" w:rsidR="00A012C8" w:rsidRPr="000E427A" w:rsidRDefault="00A012C8" w:rsidP="00E17C1B">
            <w:pPr>
              <w:spacing w:after="0" w:line="240" w:lineRule="auto"/>
              <w:ind w:hanging="105"/>
              <w:jc w:val="both"/>
              <w:rPr>
                <w:rFonts w:ascii="Arial" w:hAnsi="Arial" w:cs="Arial"/>
                <w:sz w:val="19"/>
                <w:szCs w:val="19"/>
              </w:rPr>
            </w:pPr>
            <w:r w:rsidRPr="000E427A">
              <w:rPr>
                <w:rFonts w:ascii="Arial" w:hAnsi="Arial" w:cs="Arial"/>
                <w:sz w:val="19"/>
                <w:szCs w:val="19"/>
              </w:rPr>
              <w:t>Signature:</w:t>
            </w:r>
          </w:p>
        </w:tc>
        <w:tc>
          <w:tcPr>
            <w:tcW w:w="3339" w:type="dxa"/>
            <w:tcBorders>
              <w:bottom w:val="single" w:sz="4" w:space="0" w:color="auto"/>
            </w:tcBorders>
          </w:tcPr>
          <w:p w14:paraId="34DA1401" w14:textId="77777777" w:rsidR="00A012C8" w:rsidRPr="000E427A" w:rsidRDefault="00A012C8" w:rsidP="00E17C1B">
            <w:pPr>
              <w:spacing w:after="0" w:line="240" w:lineRule="auto"/>
              <w:jc w:val="both"/>
              <w:rPr>
                <w:rFonts w:ascii="Arial" w:hAnsi="Arial" w:cs="Arial"/>
                <w:sz w:val="19"/>
                <w:szCs w:val="19"/>
              </w:rPr>
            </w:pPr>
          </w:p>
        </w:tc>
        <w:tc>
          <w:tcPr>
            <w:tcW w:w="540" w:type="dxa"/>
            <w:gridSpan w:val="2"/>
          </w:tcPr>
          <w:p w14:paraId="2D3E4D0C" w14:textId="77777777" w:rsidR="00A012C8" w:rsidRPr="000E427A" w:rsidRDefault="00A012C8" w:rsidP="00E17C1B">
            <w:pPr>
              <w:spacing w:after="0" w:line="240" w:lineRule="auto"/>
              <w:jc w:val="both"/>
              <w:rPr>
                <w:rFonts w:ascii="Arial" w:hAnsi="Arial" w:cs="Arial"/>
                <w:sz w:val="19"/>
                <w:szCs w:val="19"/>
              </w:rPr>
            </w:pPr>
          </w:p>
        </w:tc>
        <w:tc>
          <w:tcPr>
            <w:tcW w:w="1161" w:type="dxa"/>
            <w:gridSpan w:val="3"/>
          </w:tcPr>
          <w:p w14:paraId="4A1E814D" w14:textId="77777777" w:rsidR="00A012C8" w:rsidRPr="000E427A" w:rsidRDefault="00A012C8" w:rsidP="00E17C1B">
            <w:pPr>
              <w:spacing w:after="0" w:line="240" w:lineRule="auto"/>
              <w:jc w:val="both"/>
              <w:rPr>
                <w:rFonts w:ascii="Arial" w:hAnsi="Arial" w:cs="Arial"/>
                <w:sz w:val="19"/>
                <w:szCs w:val="19"/>
              </w:rPr>
            </w:pPr>
            <w:r w:rsidRPr="000E427A">
              <w:rPr>
                <w:rFonts w:ascii="Arial" w:hAnsi="Arial" w:cs="Arial"/>
                <w:sz w:val="19"/>
                <w:szCs w:val="19"/>
              </w:rPr>
              <w:t>Signature:</w:t>
            </w:r>
          </w:p>
        </w:tc>
        <w:tc>
          <w:tcPr>
            <w:tcW w:w="3699" w:type="dxa"/>
            <w:tcBorders>
              <w:bottom w:val="single" w:sz="4" w:space="0" w:color="auto"/>
            </w:tcBorders>
          </w:tcPr>
          <w:p w14:paraId="0F534CCE" w14:textId="77777777" w:rsidR="00A012C8" w:rsidRPr="000E427A" w:rsidRDefault="00A012C8" w:rsidP="00E17C1B">
            <w:pPr>
              <w:spacing w:after="0" w:line="240" w:lineRule="auto"/>
              <w:jc w:val="both"/>
              <w:rPr>
                <w:rFonts w:ascii="Arial" w:hAnsi="Arial" w:cs="Arial"/>
                <w:sz w:val="19"/>
                <w:szCs w:val="19"/>
              </w:rPr>
            </w:pPr>
          </w:p>
        </w:tc>
      </w:tr>
      <w:tr w:rsidR="00A012C8" w:rsidRPr="000E427A" w14:paraId="6E90C22A" w14:textId="77777777" w:rsidTr="00090981">
        <w:trPr>
          <w:cantSplit/>
        </w:trPr>
        <w:tc>
          <w:tcPr>
            <w:tcW w:w="1002" w:type="dxa"/>
          </w:tcPr>
          <w:p w14:paraId="2C3E2EB2" w14:textId="77777777" w:rsidR="00A012C8" w:rsidRPr="000E427A" w:rsidRDefault="00A012C8" w:rsidP="00E17C1B">
            <w:pPr>
              <w:spacing w:after="0" w:line="240" w:lineRule="auto"/>
              <w:jc w:val="both"/>
              <w:rPr>
                <w:rFonts w:ascii="Arial" w:hAnsi="Arial" w:cs="Arial"/>
                <w:sz w:val="19"/>
                <w:szCs w:val="19"/>
              </w:rPr>
            </w:pPr>
          </w:p>
        </w:tc>
        <w:tc>
          <w:tcPr>
            <w:tcW w:w="3450" w:type="dxa"/>
            <w:gridSpan w:val="3"/>
          </w:tcPr>
          <w:p w14:paraId="6892201A" w14:textId="77777777" w:rsidR="00A012C8" w:rsidRPr="000E427A" w:rsidRDefault="00A012C8" w:rsidP="00E17C1B">
            <w:pPr>
              <w:spacing w:after="0" w:line="240" w:lineRule="auto"/>
              <w:jc w:val="both"/>
              <w:rPr>
                <w:rFonts w:ascii="Arial" w:hAnsi="Arial" w:cs="Arial"/>
                <w:sz w:val="19"/>
                <w:szCs w:val="19"/>
              </w:rPr>
            </w:pPr>
          </w:p>
        </w:tc>
        <w:tc>
          <w:tcPr>
            <w:tcW w:w="540" w:type="dxa"/>
            <w:gridSpan w:val="2"/>
          </w:tcPr>
          <w:p w14:paraId="48E6838D" w14:textId="77777777" w:rsidR="00A012C8" w:rsidRPr="000E427A" w:rsidRDefault="00A012C8" w:rsidP="00E17C1B">
            <w:pPr>
              <w:spacing w:after="0" w:line="240" w:lineRule="auto"/>
              <w:jc w:val="both"/>
              <w:rPr>
                <w:rFonts w:ascii="Arial" w:hAnsi="Arial" w:cs="Arial"/>
                <w:sz w:val="19"/>
                <w:szCs w:val="19"/>
              </w:rPr>
            </w:pPr>
          </w:p>
        </w:tc>
        <w:tc>
          <w:tcPr>
            <w:tcW w:w="1050" w:type="dxa"/>
          </w:tcPr>
          <w:p w14:paraId="4E518699" w14:textId="77777777" w:rsidR="00A012C8" w:rsidRPr="000E427A" w:rsidRDefault="00A012C8" w:rsidP="00E17C1B">
            <w:pPr>
              <w:spacing w:after="0" w:line="240" w:lineRule="auto"/>
              <w:jc w:val="both"/>
              <w:rPr>
                <w:rFonts w:ascii="Arial" w:hAnsi="Arial" w:cs="Arial"/>
                <w:sz w:val="19"/>
                <w:szCs w:val="19"/>
              </w:rPr>
            </w:pPr>
          </w:p>
        </w:tc>
        <w:tc>
          <w:tcPr>
            <w:tcW w:w="3810" w:type="dxa"/>
            <w:gridSpan w:val="3"/>
          </w:tcPr>
          <w:p w14:paraId="28A57546" w14:textId="77777777" w:rsidR="00A012C8" w:rsidRPr="000E427A" w:rsidRDefault="00A012C8" w:rsidP="00E17C1B">
            <w:pPr>
              <w:spacing w:after="0" w:line="240" w:lineRule="auto"/>
              <w:jc w:val="both"/>
              <w:rPr>
                <w:rFonts w:ascii="Arial" w:hAnsi="Arial" w:cs="Arial"/>
                <w:sz w:val="19"/>
                <w:szCs w:val="19"/>
              </w:rPr>
            </w:pPr>
          </w:p>
        </w:tc>
      </w:tr>
      <w:tr w:rsidR="00A012C8" w:rsidRPr="000E427A" w14:paraId="3140A0CA" w14:textId="77777777" w:rsidTr="00090981">
        <w:trPr>
          <w:cantSplit/>
        </w:trPr>
        <w:tc>
          <w:tcPr>
            <w:tcW w:w="1002" w:type="dxa"/>
          </w:tcPr>
          <w:p w14:paraId="4275A6E4" w14:textId="77777777" w:rsidR="00A012C8" w:rsidRPr="000E427A" w:rsidRDefault="00A012C8" w:rsidP="00E17C1B">
            <w:pPr>
              <w:spacing w:after="0" w:line="240" w:lineRule="auto"/>
              <w:jc w:val="both"/>
              <w:rPr>
                <w:rFonts w:ascii="Arial" w:hAnsi="Arial" w:cs="Arial"/>
                <w:sz w:val="19"/>
                <w:szCs w:val="19"/>
              </w:rPr>
            </w:pPr>
            <w:r w:rsidRPr="000E427A">
              <w:rPr>
                <w:rFonts w:ascii="Arial" w:hAnsi="Arial" w:cs="Arial"/>
                <w:sz w:val="19"/>
                <w:szCs w:val="19"/>
              </w:rPr>
              <w:t>Name:</w:t>
            </w:r>
          </w:p>
        </w:tc>
        <w:tc>
          <w:tcPr>
            <w:tcW w:w="3450" w:type="dxa"/>
            <w:gridSpan w:val="3"/>
            <w:tcBorders>
              <w:bottom w:val="single" w:sz="4" w:space="0" w:color="auto"/>
            </w:tcBorders>
          </w:tcPr>
          <w:p w14:paraId="36904661" w14:textId="77777777" w:rsidR="00A012C8" w:rsidRPr="000E427A" w:rsidRDefault="00A012C8" w:rsidP="00E17C1B">
            <w:pPr>
              <w:spacing w:after="0" w:line="240" w:lineRule="auto"/>
              <w:jc w:val="both"/>
              <w:rPr>
                <w:rFonts w:ascii="Arial" w:hAnsi="Arial" w:cs="Arial"/>
                <w:sz w:val="19"/>
                <w:szCs w:val="19"/>
              </w:rPr>
            </w:pPr>
          </w:p>
        </w:tc>
        <w:tc>
          <w:tcPr>
            <w:tcW w:w="540" w:type="dxa"/>
            <w:gridSpan w:val="2"/>
          </w:tcPr>
          <w:p w14:paraId="57E8D100" w14:textId="77777777" w:rsidR="00A012C8" w:rsidRPr="000E427A" w:rsidRDefault="00A012C8" w:rsidP="00E17C1B">
            <w:pPr>
              <w:spacing w:after="0" w:line="240" w:lineRule="auto"/>
              <w:jc w:val="both"/>
              <w:rPr>
                <w:rFonts w:ascii="Arial" w:hAnsi="Arial" w:cs="Arial"/>
                <w:sz w:val="19"/>
                <w:szCs w:val="19"/>
              </w:rPr>
            </w:pPr>
          </w:p>
        </w:tc>
        <w:tc>
          <w:tcPr>
            <w:tcW w:w="1050" w:type="dxa"/>
          </w:tcPr>
          <w:p w14:paraId="19A6DE12" w14:textId="77777777" w:rsidR="00A012C8" w:rsidRPr="000E427A" w:rsidRDefault="00A012C8" w:rsidP="00E17C1B">
            <w:pPr>
              <w:spacing w:after="0" w:line="240" w:lineRule="auto"/>
              <w:jc w:val="both"/>
              <w:rPr>
                <w:rFonts w:ascii="Arial" w:hAnsi="Arial" w:cs="Arial"/>
                <w:sz w:val="19"/>
                <w:szCs w:val="19"/>
              </w:rPr>
            </w:pPr>
            <w:r w:rsidRPr="000E427A">
              <w:rPr>
                <w:rFonts w:ascii="Arial" w:hAnsi="Arial" w:cs="Arial"/>
                <w:sz w:val="19"/>
                <w:szCs w:val="19"/>
              </w:rPr>
              <w:t>Name:</w:t>
            </w:r>
          </w:p>
        </w:tc>
        <w:tc>
          <w:tcPr>
            <w:tcW w:w="3810" w:type="dxa"/>
            <w:gridSpan w:val="3"/>
            <w:tcBorders>
              <w:bottom w:val="single" w:sz="4" w:space="0" w:color="auto"/>
            </w:tcBorders>
          </w:tcPr>
          <w:p w14:paraId="31A20FB0" w14:textId="77777777" w:rsidR="00A012C8" w:rsidRPr="000E427A" w:rsidRDefault="00A012C8" w:rsidP="00E17C1B">
            <w:pPr>
              <w:spacing w:after="0" w:line="240" w:lineRule="auto"/>
              <w:jc w:val="both"/>
              <w:rPr>
                <w:rFonts w:ascii="Arial" w:hAnsi="Arial" w:cs="Arial"/>
                <w:sz w:val="19"/>
                <w:szCs w:val="19"/>
              </w:rPr>
            </w:pPr>
          </w:p>
        </w:tc>
      </w:tr>
      <w:tr w:rsidR="00A012C8" w:rsidRPr="000E427A" w14:paraId="6CEB0633" w14:textId="77777777" w:rsidTr="00090981">
        <w:trPr>
          <w:cantSplit/>
        </w:trPr>
        <w:tc>
          <w:tcPr>
            <w:tcW w:w="1002" w:type="dxa"/>
          </w:tcPr>
          <w:p w14:paraId="176534A9" w14:textId="77777777" w:rsidR="00A012C8" w:rsidRPr="000E427A" w:rsidRDefault="00A012C8" w:rsidP="00E17C1B">
            <w:pPr>
              <w:spacing w:after="0" w:line="240" w:lineRule="auto"/>
              <w:jc w:val="both"/>
              <w:rPr>
                <w:rFonts w:ascii="Arial" w:hAnsi="Arial" w:cs="Arial"/>
                <w:sz w:val="19"/>
                <w:szCs w:val="19"/>
              </w:rPr>
            </w:pPr>
          </w:p>
          <w:p w14:paraId="20A1F19E" w14:textId="77777777" w:rsidR="00A012C8" w:rsidRPr="000E427A" w:rsidRDefault="00A012C8" w:rsidP="00E17C1B">
            <w:pPr>
              <w:spacing w:after="0" w:line="240" w:lineRule="auto"/>
              <w:jc w:val="both"/>
              <w:rPr>
                <w:rFonts w:ascii="Arial" w:hAnsi="Arial" w:cs="Arial"/>
                <w:sz w:val="19"/>
                <w:szCs w:val="19"/>
              </w:rPr>
            </w:pPr>
            <w:r w:rsidRPr="000E427A">
              <w:rPr>
                <w:rFonts w:ascii="Arial" w:hAnsi="Arial" w:cs="Arial"/>
                <w:sz w:val="19"/>
                <w:szCs w:val="19"/>
              </w:rPr>
              <w:t>Title:</w:t>
            </w:r>
          </w:p>
        </w:tc>
        <w:tc>
          <w:tcPr>
            <w:tcW w:w="3450" w:type="dxa"/>
            <w:gridSpan w:val="3"/>
            <w:tcBorders>
              <w:bottom w:val="single" w:sz="4" w:space="0" w:color="auto"/>
            </w:tcBorders>
          </w:tcPr>
          <w:p w14:paraId="7FBEF30A" w14:textId="77777777" w:rsidR="00A012C8" w:rsidRPr="000E427A" w:rsidRDefault="00A012C8" w:rsidP="00E17C1B">
            <w:pPr>
              <w:spacing w:after="0" w:line="240" w:lineRule="auto"/>
              <w:jc w:val="both"/>
              <w:rPr>
                <w:rFonts w:ascii="Arial" w:hAnsi="Arial" w:cs="Arial"/>
                <w:sz w:val="19"/>
                <w:szCs w:val="19"/>
              </w:rPr>
            </w:pPr>
          </w:p>
        </w:tc>
        <w:tc>
          <w:tcPr>
            <w:tcW w:w="540" w:type="dxa"/>
            <w:gridSpan w:val="2"/>
          </w:tcPr>
          <w:p w14:paraId="5B7ED31F" w14:textId="77777777" w:rsidR="00A012C8" w:rsidRPr="000E427A" w:rsidRDefault="00A012C8" w:rsidP="00E17C1B">
            <w:pPr>
              <w:spacing w:after="0" w:line="240" w:lineRule="auto"/>
              <w:jc w:val="both"/>
              <w:rPr>
                <w:rFonts w:ascii="Arial" w:hAnsi="Arial" w:cs="Arial"/>
                <w:sz w:val="19"/>
                <w:szCs w:val="19"/>
              </w:rPr>
            </w:pPr>
          </w:p>
        </w:tc>
        <w:tc>
          <w:tcPr>
            <w:tcW w:w="1050" w:type="dxa"/>
          </w:tcPr>
          <w:p w14:paraId="2B763C48" w14:textId="77777777" w:rsidR="00A012C8" w:rsidRPr="000E427A" w:rsidRDefault="00A012C8" w:rsidP="00E17C1B">
            <w:pPr>
              <w:spacing w:after="0" w:line="240" w:lineRule="auto"/>
              <w:jc w:val="both"/>
              <w:rPr>
                <w:rFonts w:ascii="Arial" w:hAnsi="Arial" w:cs="Arial"/>
                <w:sz w:val="19"/>
                <w:szCs w:val="19"/>
              </w:rPr>
            </w:pPr>
          </w:p>
          <w:p w14:paraId="71F35ED5" w14:textId="77777777" w:rsidR="00A012C8" w:rsidRPr="000E427A" w:rsidRDefault="00A012C8" w:rsidP="00E17C1B">
            <w:pPr>
              <w:spacing w:after="0" w:line="240" w:lineRule="auto"/>
              <w:jc w:val="both"/>
              <w:rPr>
                <w:rFonts w:ascii="Arial" w:hAnsi="Arial" w:cs="Arial"/>
                <w:sz w:val="19"/>
                <w:szCs w:val="19"/>
              </w:rPr>
            </w:pPr>
            <w:r w:rsidRPr="000E427A">
              <w:rPr>
                <w:rFonts w:ascii="Arial" w:hAnsi="Arial" w:cs="Arial"/>
                <w:sz w:val="19"/>
                <w:szCs w:val="19"/>
              </w:rPr>
              <w:t>Title:</w:t>
            </w:r>
          </w:p>
        </w:tc>
        <w:tc>
          <w:tcPr>
            <w:tcW w:w="3810" w:type="dxa"/>
            <w:gridSpan w:val="3"/>
            <w:tcBorders>
              <w:bottom w:val="single" w:sz="4" w:space="0" w:color="auto"/>
            </w:tcBorders>
          </w:tcPr>
          <w:p w14:paraId="208A18ED" w14:textId="77777777" w:rsidR="00A012C8" w:rsidRPr="000E427A" w:rsidRDefault="00A012C8" w:rsidP="00E17C1B">
            <w:pPr>
              <w:spacing w:after="0" w:line="240" w:lineRule="auto"/>
              <w:jc w:val="both"/>
              <w:rPr>
                <w:rFonts w:ascii="Arial" w:hAnsi="Arial" w:cs="Arial"/>
                <w:sz w:val="19"/>
                <w:szCs w:val="19"/>
              </w:rPr>
            </w:pPr>
          </w:p>
        </w:tc>
      </w:tr>
      <w:tr w:rsidR="00A012C8" w:rsidRPr="000E427A" w14:paraId="02B8048C" w14:textId="77777777" w:rsidTr="00090981">
        <w:trPr>
          <w:cantSplit/>
        </w:trPr>
        <w:tc>
          <w:tcPr>
            <w:tcW w:w="1002" w:type="dxa"/>
          </w:tcPr>
          <w:p w14:paraId="0F59C505" w14:textId="77777777" w:rsidR="00A012C8" w:rsidRPr="000E427A" w:rsidRDefault="00A012C8" w:rsidP="00E17C1B">
            <w:pPr>
              <w:spacing w:after="0" w:line="240" w:lineRule="auto"/>
              <w:jc w:val="both"/>
              <w:rPr>
                <w:rFonts w:ascii="Arial" w:hAnsi="Arial" w:cs="Arial"/>
                <w:sz w:val="19"/>
                <w:szCs w:val="19"/>
              </w:rPr>
            </w:pPr>
          </w:p>
        </w:tc>
        <w:tc>
          <w:tcPr>
            <w:tcW w:w="3450" w:type="dxa"/>
            <w:gridSpan w:val="3"/>
          </w:tcPr>
          <w:p w14:paraId="01E81947" w14:textId="77777777" w:rsidR="00A012C8" w:rsidRPr="000E427A" w:rsidRDefault="00A012C8" w:rsidP="00E17C1B">
            <w:pPr>
              <w:spacing w:after="0" w:line="240" w:lineRule="auto"/>
              <w:jc w:val="both"/>
              <w:rPr>
                <w:rFonts w:ascii="Arial" w:hAnsi="Arial" w:cs="Arial"/>
                <w:sz w:val="19"/>
                <w:szCs w:val="19"/>
              </w:rPr>
            </w:pPr>
          </w:p>
        </w:tc>
        <w:tc>
          <w:tcPr>
            <w:tcW w:w="540" w:type="dxa"/>
            <w:gridSpan w:val="2"/>
          </w:tcPr>
          <w:p w14:paraId="401E5EB5" w14:textId="77777777" w:rsidR="00A012C8" w:rsidRPr="000E427A" w:rsidRDefault="00A012C8" w:rsidP="00E17C1B">
            <w:pPr>
              <w:spacing w:after="0" w:line="240" w:lineRule="auto"/>
              <w:jc w:val="both"/>
              <w:rPr>
                <w:rFonts w:ascii="Arial" w:hAnsi="Arial" w:cs="Arial"/>
                <w:sz w:val="19"/>
                <w:szCs w:val="19"/>
              </w:rPr>
            </w:pPr>
          </w:p>
        </w:tc>
        <w:tc>
          <w:tcPr>
            <w:tcW w:w="1050" w:type="dxa"/>
          </w:tcPr>
          <w:p w14:paraId="68241C25" w14:textId="77777777" w:rsidR="00A012C8" w:rsidRPr="000E427A" w:rsidRDefault="00A012C8" w:rsidP="00E17C1B">
            <w:pPr>
              <w:spacing w:after="0" w:line="240" w:lineRule="auto"/>
              <w:jc w:val="both"/>
              <w:rPr>
                <w:rFonts w:ascii="Arial" w:hAnsi="Arial" w:cs="Arial"/>
                <w:sz w:val="19"/>
                <w:szCs w:val="19"/>
              </w:rPr>
            </w:pPr>
          </w:p>
        </w:tc>
        <w:tc>
          <w:tcPr>
            <w:tcW w:w="3810" w:type="dxa"/>
            <w:gridSpan w:val="3"/>
          </w:tcPr>
          <w:p w14:paraId="4C58B8D8" w14:textId="77777777" w:rsidR="00A012C8" w:rsidRPr="000E427A" w:rsidRDefault="00A012C8" w:rsidP="00E17C1B">
            <w:pPr>
              <w:spacing w:after="0" w:line="240" w:lineRule="auto"/>
              <w:jc w:val="both"/>
              <w:rPr>
                <w:rFonts w:ascii="Arial" w:hAnsi="Arial" w:cs="Arial"/>
                <w:sz w:val="19"/>
                <w:szCs w:val="19"/>
              </w:rPr>
            </w:pPr>
          </w:p>
        </w:tc>
      </w:tr>
      <w:tr w:rsidR="00A012C8" w:rsidRPr="000E427A" w14:paraId="3F6EF9E4" w14:textId="77777777" w:rsidTr="00090981">
        <w:trPr>
          <w:cantSplit/>
        </w:trPr>
        <w:tc>
          <w:tcPr>
            <w:tcW w:w="1002" w:type="dxa"/>
          </w:tcPr>
          <w:p w14:paraId="68932CAC" w14:textId="77777777" w:rsidR="00A012C8" w:rsidRPr="000E427A" w:rsidRDefault="00A012C8" w:rsidP="00E17C1B">
            <w:pPr>
              <w:spacing w:after="0" w:line="240" w:lineRule="auto"/>
              <w:jc w:val="both"/>
              <w:rPr>
                <w:rFonts w:ascii="Arial" w:hAnsi="Arial" w:cs="Arial"/>
                <w:sz w:val="19"/>
                <w:szCs w:val="19"/>
              </w:rPr>
            </w:pPr>
            <w:r w:rsidRPr="000E427A">
              <w:rPr>
                <w:rFonts w:ascii="Arial" w:hAnsi="Arial" w:cs="Arial"/>
                <w:sz w:val="19"/>
                <w:szCs w:val="19"/>
              </w:rPr>
              <w:t>Date:</w:t>
            </w:r>
          </w:p>
        </w:tc>
        <w:tc>
          <w:tcPr>
            <w:tcW w:w="3450" w:type="dxa"/>
            <w:gridSpan w:val="3"/>
            <w:tcBorders>
              <w:bottom w:val="single" w:sz="4" w:space="0" w:color="auto"/>
            </w:tcBorders>
          </w:tcPr>
          <w:p w14:paraId="7125BD11" w14:textId="77777777" w:rsidR="00A012C8" w:rsidRPr="000E427A" w:rsidRDefault="00A012C8" w:rsidP="00E17C1B">
            <w:pPr>
              <w:spacing w:after="0" w:line="240" w:lineRule="auto"/>
              <w:jc w:val="both"/>
              <w:rPr>
                <w:rFonts w:ascii="Arial" w:hAnsi="Arial" w:cs="Arial"/>
                <w:b/>
                <w:sz w:val="19"/>
                <w:szCs w:val="19"/>
              </w:rPr>
            </w:pPr>
          </w:p>
        </w:tc>
        <w:tc>
          <w:tcPr>
            <w:tcW w:w="540" w:type="dxa"/>
            <w:gridSpan w:val="2"/>
          </w:tcPr>
          <w:p w14:paraId="4FD32C50" w14:textId="77777777" w:rsidR="00A012C8" w:rsidRPr="000E427A" w:rsidRDefault="00A012C8" w:rsidP="00E17C1B">
            <w:pPr>
              <w:spacing w:after="0" w:line="240" w:lineRule="auto"/>
              <w:jc w:val="both"/>
              <w:rPr>
                <w:rFonts w:ascii="Arial" w:hAnsi="Arial" w:cs="Arial"/>
                <w:b/>
                <w:sz w:val="19"/>
                <w:szCs w:val="19"/>
              </w:rPr>
            </w:pPr>
          </w:p>
        </w:tc>
        <w:tc>
          <w:tcPr>
            <w:tcW w:w="1050" w:type="dxa"/>
          </w:tcPr>
          <w:p w14:paraId="7357CBB5" w14:textId="77777777" w:rsidR="00A012C8" w:rsidRPr="000E427A" w:rsidRDefault="00A012C8" w:rsidP="00E17C1B">
            <w:pPr>
              <w:spacing w:after="0" w:line="240" w:lineRule="auto"/>
              <w:jc w:val="both"/>
              <w:rPr>
                <w:rFonts w:ascii="Arial" w:hAnsi="Arial" w:cs="Arial"/>
                <w:sz w:val="19"/>
                <w:szCs w:val="19"/>
              </w:rPr>
            </w:pPr>
            <w:r w:rsidRPr="000E427A">
              <w:rPr>
                <w:rFonts w:ascii="Arial" w:hAnsi="Arial" w:cs="Arial"/>
                <w:sz w:val="19"/>
                <w:szCs w:val="19"/>
              </w:rPr>
              <w:t>Date:</w:t>
            </w:r>
          </w:p>
        </w:tc>
        <w:tc>
          <w:tcPr>
            <w:tcW w:w="3810" w:type="dxa"/>
            <w:gridSpan w:val="3"/>
            <w:tcBorders>
              <w:bottom w:val="single" w:sz="4" w:space="0" w:color="auto"/>
            </w:tcBorders>
          </w:tcPr>
          <w:p w14:paraId="0A2EC602" w14:textId="77777777" w:rsidR="00A012C8" w:rsidRPr="000E427A" w:rsidRDefault="00A012C8" w:rsidP="00E17C1B">
            <w:pPr>
              <w:spacing w:after="0" w:line="240" w:lineRule="auto"/>
              <w:jc w:val="both"/>
              <w:rPr>
                <w:rFonts w:ascii="Arial" w:hAnsi="Arial" w:cs="Arial"/>
                <w:b/>
                <w:sz w:val="19"/>
                <w:szCs w:val="19"/>
              </w:rPr>
            </w:pPr>
          </w:p>
        </w:tc>
      </w:tr>
    </w:tbl>
    <w:p w14:paraId="1F757E64" w14:textId="77777777" w:rsidR="00A012C8" w:rsidRPr="00E17C1B" w:rsidRDefault="00A012C8"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797E7EA4" w14:textId="77777777" w:rsidR="00077F3B" w:rsidRPr="00E17C1B"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04CD6240" w14:textId="77777777" w:rsidR="00EF1943" w:rsidRPr="00E17C1B" w:rsidRDefault="00EF1943">
      <w:pPr>
        <w:spacing w:after="0"/>
        <w:jc w:val="center"/>
        <w:rPr>
          <w:rFonts w:ascii="Arial" w:hAnsi="Arial" w:cs="Arial"/>
        </w:rPr>
      </w:pPr>
    </w:p>
    <w:sectPr w:rsidR="00EF1943" w:rsidRPr="00E17C1B" w:rsidSect="00E17C1B">
      <w:footerReference w:type="default" r:id="rId12"/>
      <w:headerReference w:type="first" r:id="rId13"/>
      <w:footerReference w:type="first" r:id="rId14"/>
      <w:pgSz w:w="12240" w:h="15840"/>
      <w:pgMar w:top="851" w:right="63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0A96" w14:textId="77777777" w:rsidR="00F7176A" w:rsidRDefault="00F7176A" w:rsidP="003B27B6">
      <w:pPr>
        <w:spacing w:after="0" w:line="240" w:lineRule="auto"/>
      </w:pPr>
      <w:r>
        <w:separator/>
      </w:r>
    </w:p>
  </w:endnote>
  <w:endnote w:type="continuationSeparator" w:id="0">
    <w:p w14:paraId="18188E2E" w14:textId="77777777" w:rsidR="00F7176A" w:rsidRDefault="00F7176A" w:rsidP="003B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14836"/>
      <w:docPartObj>
        <w:docPartGallery w:val="Page Numbers (Bottom of Page)"/>
        <w:docPartUnique/>
      </w:docPartObj>
    </w:sdtPr>
    <w:sdtEndPr/>
    <w:sdtContent>
      <w:sdt>
        <w:sdtPr>
          <w:id w:val="1533385218"/>
          <w:docPartObj>
            <w:docPartGallery w:val="Page Numbers (Top of Page)"/>
            <w:docPartUnique/>
          </w:docPartObj>
        </w:sdtPr>
        <w:sdtEndPr/>
        <w:sdtContent>
          <w:p w14:paraId="5E23A326" w14:textId="763D2C46" w:rsidR="00D45BFA" w:rsidRDefault="00D45BF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926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6CF">
              <w:rPr>
                <w:b/>
                <w:bCs/>
                <w:noProof/>
              </w:rPr>
              <w:t>5</w:t>
            </w:r>
            <w:r>
              <w:rPr>
                <w:b/>
                <w:bCs/>
                <w:sz w:val="24"/>
                <w:szCs w:val="24"/>
              </w:rPr>
              <w:fldChar w:fldCharType="end"/>
            </w:r>
            <w:r>
              <w:rPr>
                <w:b/>
                <w:bCs/>
                <w:sz w:val="24"/>
                <w:szCs w:val="24"/>
              </w:rPr>
              <w:t xml:space="preserve">    </w:t>
            </w:r>
            <w:r w:rsidR="00F006C6">
              <w:rPr>
                <w:rFonts w:ascii="Arial" w:hAnsi="Arial"/>
                <w:sz w:val="16"/>
              </w:rPr>
              <w:t>Hybrid Business</w:t>
            </w:r>
            <w:r>
              <w:rPr>
                <w:rFonts w:ascii="Arial" w:hAnsi="Arial"/>
                <w:sz w:val="16"/>
              </w:rPr>
              <w:t xml:space="preserve"> Service Schedule </w:t>
            </w:r>
            <w:r w:rsidR="005748AD">
              <w:rPr>
                <w:rFonts w:ascii="Arial" w:hAnsi="Arial"/>
                <w:sz w:val="16"/>
              </w:rPr>
              <w:t>10232019</w:t>
            </w:r>
          </w:p>
        </w:sdtContent>
      </w:sdt>
    </w:sdtContent>
  </w:sdt>
  <w:p w14:paraId="1836DAC6" w14:textId="77777777" w:rsidR="00D45BFA" w:rsidRDefault="00D4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7F5F" w14:textId="04801C4D" w:rsidR="00D45BFA" w:rsidRDefault="00F006C6">
    <w:pPr>
      <w:pStyle w:val="Footer"/>
    </w:pPr>
    <w:r>
      <w:rPr>
        <w:rFonts w:ascii="Arial" w:hAnsi="Arial"/>
        <w:sz w:val="16"/>
      </w:rPr>
      <w:t>Hybrid Business</w:t>
    </w:r>
    <w:r w:rsidR="00D45BFA">
      <w:rPr>
        <w:rFonts w:ascii="Arial" w:hAnsi="Arial"/>
        <w:sz w:val="16"/>
      </w:rPr>
      <w:t xml:space="preserve"> Service Schedule 0118</w:t>
    </w:r>
    <w:r w:rsidR="00D45BFA">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5A76" w14:textId="77777777" w:rsidR="00F7176A" w:rsidRDefault="00F7176A" w:rsidP="003B27B6">
      <w:pPr>
        <w:spacing w:after="0" w:line="240" w:lineRule="auto"/>
      </w:pPr>
      <w:r>
        <w:separator/>
      </w:r>
    </w:p>
  </w:footnote>
  <w:footnote w:type="continuationSeparator" w:id="0">
    <w:p w14:paraId="4078A011" w14:textId="77777777" w:rsidR="00F7176A" w:rsidRDefault="00F7176A" w:rsidP="003B2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6237" w14:textId="77777777" w:rsidR="00110B07" w:rsidRPr="00110B07" w:rsidRDefault="00110B07"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C2378F"/>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049EA"/>
    <w:multiLevelType w:val="hybridMultilevel"/>
    <w:tmpl w:val="B7B643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0"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34E6EA1"/>
    <w:multiLevelType w:val="hybridMultilevel"/>
    <w:tmpl w:val="1C64900A"/>
    <w:lvl w:ilvl="0" w:tplc="D278FCF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B4952"/>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54A32"/>
    <w:multiLevelType w:val="hybridMultilevel"/>
    <w:tmpl w:val="5BA89464"/>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2"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1D238A0"/>
    <w:multiLevelType w:val="hybridMultilevel"/>
    <w:tmpl w:val="C150C04C"/>
    <w:lvl w:ilvl="0" w:tplc="04090017">
      <w:start w:val="1"/>
      <w:numFmt w:val="lowerLetter"/>
      <w:lvlText w:val="%1)"/>
      <w:lvlJc w:val="left"/>
      <w:pPr>
        <w:ind w:left="720" w:hanging="360"/>
      </w:pPr>
    </w:lvl>
    <w:lvl w:ilvl="1" w:tplc="D278FCF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E0D41"/>
    <w:multiLevelType w:val="hybridMultilevel"/>
    <w:tmpl w:val="6FD6C6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29"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2"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5"/>
  </w:num>
  <w:num w:numId="2">
    <w:abstractNumId w:val="6"/>
  </w:num>
  <w:num w:numId="3">
    <w:abstractNumId w:val="1"/>
  </w:num>
  <w:num w:numId="4">
    <w:abstractNumId w:val="19"/>
  </w:num>
  <w:num w:numId="5">
    <w:abstractNumId w:val="8"/>
  </w:num>
  <w:num w:numId="6">
    <w:abstractNumId w:val="0"/>
  </w:num>
  <w:num w:numId="7">
    <w:abstractNumId w:val="28"/>
  </w:num>
  <w:num w:numId="8">
    <w:abstractNumId w:val="2"/>
  </w:num>
  <w:num w:numId="9">
    <w:abstractNumId w:val="3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3"/>
  </w:num>
  <w:num w:numId="15">
    <w:abstractNumId w:val="31"/>
  </w:num>
  <w:num w:numId="16">
    <w:abstractNumId w:val="22"/>
  </w:num>
  <w:num w:numId="17">
    <w:abstractNumId w:val="32"/>
  </w:num>
  <w:num w:numId="18">
    <w:abstractNumId w:val="14"/>
  </w:num>
  <w:num w:numId="19">
    <w:abstractNumId w:val="10"/>
  </w:num>
  <w:num w:numId="20">
    <w:abstractNumId w:val="17"/>
  </w:num>
  <w:num w:numId="21">
    <w:abstractNumId w:val="20"/>
  </w:num>
  <w:num w:numId="22">
    <w:abstractNumId w:val="18"/>
  </w:num>
  <w:num w:numId="23">
    <w:abstractNumId w:val="25"/>
  </w:num>
  <w:num w:numId="24">
    <w:abstractNumId w:val="5"/>
  </w:num>
  <w:num w:numId="25">
    <w:abstractNumId w:val="21"/>
  </w:num>
  <w:num w:numId="26">
    <w:abstractNumId w:val="4"/>
  </w:num>
  <w:num w:numId="27">
    <w:abstractNumId w:val="7"/>
  </w:num>
  <w:num w:numId="28">
    <w:abstractNumId w:val="29"/>
  </w:num>
  <w:num w:numId="29">
    <w:abstractNumId w:val="24"/>
  </w:num>
  <w:num w:numId="30">
    <w:abstractNumId w:val="3"/>
  </w:num>
  <w:num w:numId="31">
    <w:abstractNumId w:val="9"/>
  </w:num>
  <w:num w:numId="32">
    <w:abstractNumId w:val="27"/>
  </w:num>
  <w:num w:numId="33">
    <w:abstractNumId w:val="23"/>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0Kfx68DDAgBTpZkIvwcOv1di2/RRLA7zF+1XfkvPnzhMX9f3MM+HDToNV0U61ffJn4ducf0bD0vduh8vWOwSw==" w:salt="G0zQ4M4La/OyR2nB9rPk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7C"/>
    <w:rsid w:val="0000024D"/>
    <w:rsid w:val="00002CC8"/>
    <w:rsid w:val="00004D12"/>
    <w:rsid w:val="00006AF0"/>
    <w:rsid w:val="00013822"/>
    <w:rsid w:val="00013F05"/>
    <w:rsid w:val="000302CA"/>
    <w:rsid w:val="00030827"/>
    <w:rsid w:val="00043D31"/>
    <w:rsid w:val="0004413E"/>
    <w:rsid w:val="00046E50"/>
    <w:rsid w:val="00050C11"/>
    <w:rsid w:val="00052DE4"/>
    <w:rsid w:val="0006636A"/>
    <w:rsid w:val="00071E0E"/>
    <w:rsid w:val="000752ED"/>
    <w:rsid w:val="00077F3B"/>
    <w:rsid w:val="00090197"/>
    <w:rsid w:val="00090981"/>
    <w:rsid w:val="00091F8B"/>
    <w:rsid w:val="00094435"/>
    <w:rsid w:val="000975CF"/>
    <w:rsid w:val="000A336F"/>
    <w:rsid w:val="000B1A7A"/>
    <w:rsid w:val="000B2654"/>
    <w:rsid w:val="000B54B7"/>
    <w:rsid w:val="000B5958"/>
    <w:rsid w:val="000E0DDB"/>
    <w:rsid w:val="000E427A"/>
    <w:rsid w:val="000E6DCB"/>
    <w:rsid w:val="000F7A35"/>
    <w:rsid w:val="00101E1D"/>
    <w:rsid w:val="00107857"/>
    <w:rsid w:val="00110B07"/>
    <w:rsid w:val="00113E0E"/>
    <w:rsid w:val="00117D25"/>
    <w:rsid w:val="00122292"/>
    <w:rsid w:val="00124646"/>
    <w:rsid w:val="00130374"/>
    <w:rsid w:val="001313E0"/>
    <w:rsid w:val="001422DD"/>
    <w:rsid w:val="00143113"/>
    <w:rsid w:val="001431A5"/>
    <w:rsid w:val="00150738"/>
    <w:rsid w:val="001535B6"/>
    <w:rsid w:val="001646D9"/>
    <w:rsid w:val="00164A17"/>
    <w:rsid w:val="00165CA4"/>
    <w:rsid w:val="00167B62"/>
    <w:rsid w:val="00172E99"/>
    <w:rsid w:val="00180E35"/>
    <w:rsid w:val="00191B28"/>
    <w:rsid w:val="001A16B8"/>
    <w:rsid w:val="001A72DE"/>
    <w:rsid w:val="001B6531"/>
    <w:rsid w:val="001C3766"/>
    <w:rsid w:val="001D49E9"/>
    <w:rsid w:val="001D7924"/>
    <w:rsid w:val="001D7B42"/>
    <w:rsid w:val="001E2A98"/>
    <w:rsid w:val="001F45B7"/>
    <w:rsid w:val="002032EC"/>
    <w:rsid w:val="00205AA2"/>
    <w:rsid w:val="00207716"/>
    <w:rsid w:val="00214D22"/>
    <w:rsid w:val="002266EC"/>
    <w:rsid w:val="00277C75"/>
    <w:rsid w:val="00282426"/>
    <w:rsid w:val="00290411"/>
    <w:rsid w:val="00290DB1"/>
    <w:rsid w:val="00291423"/>
    <w:rsid w:val="00291F8D"/>
    <w:rsid w:val="002A1515"/>
    <w:rsid w:val="002A47FC"/>
    <w:rsid w:val="002B7287"/>
    <w:rsid w:val="002C118A"/>
    <w:rsid w:val="002D2BCF"/>
    <w:rsid w:val="002F3AA0"/>
    <w:rsid w:val="002F69DF"/>
    <w:rsid w:val="0030304A"/>
    <w:rsid w:val="003123EE"/>
    <w:rsid w:val="00312429"/>
    <w:rsid w:val="003176B9"/>
    <w:rsid w:val="00321170"/>
    <w:rsid w:val="00321BF1"/>
    <w:rsid w:val="00321E00"/>
    <w:rsid w:val="00325D16"/>
    <w:rsid w:val="00326A32"/>
    <w:rsid w:val="00340110"/>
    <w:rsid w:val="00340958"/>
    <w:rsid w:val="00344792"/>
    <w:rsid w:val="00346FA8"/>
    <w:rsid w:val="00365D75"/>
    <w:rsid w:val="00372385"/>
    <w:rsid w:val="00373627"/>
    <w:rsid w:val="00374366"/>
    <w:rsid w:val="003910E6"/>
    <w:rsid w:val="003A7A14"/>
    <w:rsid w:val="003B27B6"/>
    <w:rsid w:val="003B33CE"/>
    <w:rsid w:val="003B56F1"/>
    <w:rsid w:val="003D4D73"/>
    <w:rsid w:val="003D711A"/>
    <w:rsid w:val="003E698D"/>
    <w:rsid w:val="003E753C"/>
    <w:rsid w:val="003F0576"/>
    <w:rsid w:val="003F3B4E"/>
    <w:rsid w:val="00406689"/>
    <w:rsid w:val="00422703"/>
    <w:rsid w:val="004258E6"/>
    <w:rsid w:val="00427F64"/>
    <w:rsid w:val="00430AED"/>
    <w:rsid w:val="00433C71"/>
    <w:rsid w:val="00434AE2"/>
    <w:rsid w:val="0044020D"/>
    <w:rsid w:val="0044300A"/>
    <w:rsid w:val="00445570"/>
    <w:rsid w:val="00452222"/>
    <w:rsid w:val="004542E2"/>
    <w:rsid w:val="00456618"/>
    <w:rsid w:val="00474C74"/>
    <w:rsid w:val="0048609E"/>
    <w:rsid w:val="004875F3"/>
    <w:rsid w:val="00487CDF"/>
    <w:rsid w:val="004928B2"/>
    <w:rsid w:val="004A24AA"/>
    <w:rsid w:val="004D6116"/>
    <w:rsid w:val="004E0496"/>
    <w:rsid w:val="004E3829"/>
    <w:rsid w:val="004E713B"/>
    <w:rsid w:val="004F40AB"/>
    <w:rsid w:val="0050566A"/>
    <w:rsid w:val="005222D0"/>
    <w:rsid w:val="005301C6"/>
    <w:rsid w:val="005326A4"/>
    <w:rsid w:val="00532B68"/>
    <w:rsid w:val="00541123"/>
    <w:rsid w:val="00546670"/>
    <w:rsid w:val="005519C2"/>
    <w:rsid w:val="00551FD3"/>
    <w:rsid w:val="00553996"/>
    <w:rsid w:val="0055530D"/>
    <w:rsid w:val="005554E4"/>
    <w:rsid w:val="0056303A"/>
    <w:rsid w:val="00571585"/>
    <w:rsid w:val="00574679"/>
    <w:rsid w:val="005748AD"/>
    <w:rsid w:val="00574BA2"/>
    <w:rsid w:val="005777B2"/>
    <w:rsid w:val="00584257"/>
    <w:rsid w:val="005926CF"/>
    <w:rsid w:val="005A2966"/>
    <w:rsid w:val="005A4BCF"/>
    <w:rsid w:val="005C22A9"/>
    <w:rsid w:val="005C272C"/>
    <w:rsid w:val="005C2D94"/>
    <w:rsid w:val="005C37FD"/>
    <w:rsid w:val="005D1A5C"/>
    <w:rsid w:val="005E7EED"/>
    <w:rsid w:val="005F1FF7"/>
    <w:rsid w:val="005F2969"/>
    <w:rsid w:val="005F670D"/>
    <w:rsid w:val="00606A92"/>
    <w:rsid w:val="006139FC"/>
    <w:rsid w:val="006178E3"/>
    <w:rsid w:val="0062439B"/>
    <w:rsid w:val="00624A16"/>
    <w:rsid w:val="00632290"/>
    <w:rsid w:val="00633BEA"/>
    <w:rsid w:val="00644DE8"/>
    <w:rsid w:val="00667B77"/>
    <w:rsid w:val="00671D48"/>
    <w:rsid w:val="00684157"/>
    <w:rsid w:val="0068496D"/>
    <w:rsid w:val="006922B4"/>
    <w:rsid w:val="006976D4"/>
    <w:rsid w:val="006A209A"/>
    <w:rsid w:val="006B0344"/>
    <w:rsid w:val="006B4851"/>
    <w:rsid w:val="006B4C20"/>
    <w:rsid w:val="006B4D3E"/>
    <w:rsid w:val="006D45AE"/>
    <w:rsid w:val="006E0957"/>
    <w:rsid w:val="006E33F9"/>
    <w:rsid w:val="006E7ECB"/>
    <w:rsid w:val="006F026D"/>
    <w:rsid w:val="00704EF1"/>
    <w:rsid w:val="00707E4E"/>
    <w:rsid w:val="0072232B"/>
    <w:rsid w:val="0073079C"/>
    <w:rsid w:val="00764DA9"/>
    <w:rsid w:val="00770927"/>
    <w:rsid w:val="0077127E"/>
    <w:rsid w:val="00781077"/>
    <w:rsid w:val="007920C2"/>
    <w:rsid w:val="00796F7A"/>
    <w:rsid w:val="007C2DC8"/>
    <w:rsid w:val="007C3B32"/>
    <w:rsid w:val="007C519C"/>
    <w:rsid w:val="007D7961"/>
    <w:rsid w:val="007E2859"/>
    <w:rsid w:val="007E2FCC"/>
    <w:rsid w:val="007E7BC6"/>
    <w:rsid w:val="007F2897"/>
    <w:rsid w:val="007F390A"/>
    <w:rsid w:val="007F79BA"/>
    <w:rsid w:val="0080647A"/>
    <w:rsid w:val="00807CE0"/>
    <w:rsid w:val="0081301E"/>
    <w:rsid w:val="00817118"/>
    <w:rsid w:val="008337B8"/>
    <w:rsid w:val="00845331"/>
    <w:rsid w:val="00846D9C"/>
    <w:rsid w:val="00862FB8"/>
    <w:rsid w:val="00881024"/>
    <w:rsid w:val="0088522F"/>
    <w:rsid w:val="0088651A"/>
    <w:rsid w:val="00894BED"/>
    <w:rsid w:val="008A0CC4"/>
    <w:rsid w:val="008B264B"/>
    <w:rsid w:val="008B2C2C"/>
    <w:rsid w:val="008B5551"/>
    <w:rsid w:val="008C4326"/>
    <w:rsid w:val="008D0ABA"/>
    <w:rsid w:val="008D28E5"/>
    <w:rsid w:val="008E7280"/>
    <w:rsid w:val="008F621B"/>
    <w:rsid w:val="008F6538"/>
    <w:rsid w:val="008F7F36"/>
    <w:rsid w:val="00904F56"/>
    <w:rsid w:val="009101E0"/>
    <w:rsid w:val="009102A6"/>
    <w:rsid w:val="00912B7C"/>
    <w:rsid w:val="00914A6C"/>
    <w:rsid w:val="00915CA3"/>
    <w:rsid w:val="00921C16"/>
    <w:rsid w:val="009268D0"/>
    <w:rsid w:val="009278A1"/>
    <w:rsid w:val="00931328"/>
    <w:rsid w:val="00935E97"/>
    <w:rsid w:val="00936A38"/>
    <w:rsid w:val="0096102C"/>
    <w:rsid w:val="00966A03"/>
    <w:rsid w:val="009707A4"/>
    <w:rsid w:val="00972858"/>
    <w:rsid w:val="00975118"/>
    <w:rsid w:val="00986089"/>
    <w:rsid w:val="00991357"/>
    <w:rsid w:val="009A243C"/>
    <w:rsid w:val="009A2DD0"/>
    <w:rsid w:val="009A5975"/>
    <w:rsid w:val="009B0494"/>
    <w:rsid w:val="009B6F96"/>
    <w:rsid w:val="009C4841"/>
    <w:rsid w:val="009D0FDF"/>
    <w:rsid w:val="009D37D6"/>
    <w:rsid w:val="009F4E80"/>
    <w:rsid w:val="00A00A79"/>
    <w:rsid w:val="00A012C8"/>
    <w:rsid w:val="00A12869"/>
    <w:rsid w:val="00A13378"/>
    <w:rsid w:val="00A13CE6"/>
    <w:rsid w:val="00A1416E"/>
    <w:rsid w:val="00A2216D"/>
    <w:rsid w:val="00A27116"/>
    <w:rsid w:val="00A30D23"/>
    <w:rsid w:val="00A344AD"/>
    <w:rsid w:val="00A3569B"/>
    <w:rsid w:val="00A46A7B"/>
    <w:rsid w:val="00A60055"/>
    <w:rsid w:val="00A61E4A"/>
    <w:rsid w:val="00A70BE7"/>
    <w:rsid w:val="00A70CA1"/>
    <w:rsid w:val="00A72D05"/>
    <w:rsid w:val="00A80243"/>
    <w:rsid w:val="00A83C46"/>
    <w:rsid w:val="00A850FF"/>
    <w:rsid w:val="00A87ED4"/>
    <w:rsid w:val="00A94DE1"/>
    <w:rsid w:val="00A97E86"/>
    <w:rsid w:val="00AA1DF3"/>
    <w:rsid w:val="00AB00C6"/>
    <w:rsid w:val="00AC26B9"/>
    <w:rsid w:val="00AC4ADF"/>
    <w:rsid w:val="00AD399E"/>
    <w:rsid w:val="00AD6ADE"/>
    <w:rsid w:val="00AE0647"/>
    <w:rsid w:val="00AE0DA9"/>
    <w:rsid w:val="00AE57E9"/>
    <w:rsid w:val="00AE61A3"/>
    <w:rsid w:val="00AF0515"/>
    <w:rsid w:val="00AF5977"/>
    <w:rsid w:val="00B0041F"/>
    <w:rsid w:val="00B01858"/>
    <w:rsid w:val="00B03CDE"/>
    <w:rsid w:val="00B14640"/>
    <w:rsid w:val="00B148F3"/>
    <w:rsid w:val="00B14DC9"/>
    <w:rsid w:val="00B2288B"/>
    <w:rsid w:val="00B25016"/>
    <w:rsid w:val="00B42572"/>
    <w:rsid w:val="00B44A04"/>
    <w:rsid w:val="00B752C3"/>
    <w:rsid w:val="00B7611E"/>
    <w:rsid w:val="00B81805"/>
    <w:rsid w:val="00B8284C"/>
    <w:rsid w:val="00B90D5E"/>
    <w:rsid w:val="00B949FC"/>
    <w:rsid w:val="00BB0D89"/>
    <w:rsid w:val="00BC20C2"/>
    <w:rsid w:val="00BC5124"/>
    <w:rsid w:val="00BD05FB"/>
    <w:rsid w:val="00BD21CA"/>
    <w:rsid w:val="00BD582F"/>
    <w:rsid w:val="00BE6D1D"/>
    <w:rsid w:val="00BE7B54"/>
    <w:rsid w:val="00BF1B13"/>
    <w:rsid w:val="00C016A0"/>
    <w:rsid w:val="00C046B5"/>
    <w:rsid w:val="00C07A5E"/>
    <w:rsid w:val="00C14689"/>
    <w:rsid w:val="00C14908"/>
    <w:rsid w:val="00C21114"/>
    <w:rsid w:val="00C21A96"/>
    <w:rsid w:val="00C22D59"/>
    <w:rsid w:val="00C2382D"/>
    <w:rsid w:val="00C348C7"/>
    <w:rsid w:val="00C40064"/>
    <w:rsid w:val="00C4011E"/>
    <w:rsid w:val="00C44483"/>
    <w:rsid w:val="00C4618F"/>
    <w:rsid w:val="00C46CDC"/>
    <w:rsid w:val="00C51229"/>
    <w:rsid w:val="00C6165C"/>
    <w:rsid w:val="00C718AA"/>
    <w:rsid w:val="00C73DF2"/>
    <w:rsid w:val="00C75BCE"/>
    <w:rsid w:val="00C84C2B"/>
    <w:rsid w:val="00C911E8"/>
    <w:rsid w:val="00C92DD2"/>
    <w:rsid w:val="00C94E92"/>
    <w:rsid w:val="00CA0B01"/>
    <w:rsid w:val="00CB0087"/>
    <w:rsid w:val="00CC2559"/>
    <w:rsid w:val="00CC29FA"/>
    <w:rsid w:val="00CD63A9"/>
    <w:rsid w:val="00CD7F31"/>
    <w:rsid w:val="00CE0200"/>
    <w:rsid w:val="00CE0653"/>
    <w:rsid w:val="00CF0002"/>
    <w:rsid w:val="00D01632"/>
    <w:rsid w:val="00D037A9"/>
    <w:rsid w:val="00D03958"/>
    <w:rsid w:val="00D21F46"/>
    <w:rsid w:val="00D262DD"/>
    <w:rsid w:val="00D40345"/>
    <w:rsid w:val="00D43A5E"/>
    <w:rsid w:val="00D45634"/>
    <w:rsid w:val="00D45BFA"/>
    <w:rsid w:val="00D462D2"/>
    <w:rsid w:val="00D5325B"/>
    <w:rsid w:val="00D54373"/>
    <w:rsid w:val="00D553A4"/>
    <w:rsid w:val="00D55D3A"/>
    <w:rsid w:val="00D64AD8"/>
    <w:rsid w:val="00D65F1F"/>
    <w:rsid w:val="00D677C5"/>
    <w:rsid w:val="00D71C20"/>
    <w:rsid w:val="00D727B1"/>
    <w:rsid w:val="00D86965"/>
    <w:rsid w:val="00DB0A9E"/>
    <w:rsid w:val="00DB4ED7"/>
    <w:rsid w:val="00DC1F92"/>
    <w:rsid w:val="00DC220C"/>
    <w:rsid w:val="00DE507F"/>
    <w:rsid w:val="00DF223C"/>
    <w:rsid w:val="00E11C52"/>
    <w:rsid w:val="00E13C98"/>
    <w:rsid w:val="00E17C1B"/>
    <w:rsid w:val="00E22C3C"/>
    <w:rsid w:val="00E23467"/>
    <w:rsid w:val="00E41A11"/>
    <w:rsid w:val="00E44401"/>
    <w:rsid w:val="00E46864"/>
    <w:rsid w:val="00E46F54"/>
    <w:rsid w:val="00E5013E"/>
    <w:rsid w:val="00E52EAA"/>
    <w:rsid w:val="00E74139"/>
    <w:rsid w:val="00E767A5"/>
    <w:rsid w:val="00E82F9A"/>
    <w:rsid w:val="00EA701E"/>
    <w:rsid w:val="00EB3FC6"/>
    <w:rsid w:val="00EB4B7E"/>
    <w:rsid w:val="00EC5330"/>
    <w:rsid w:val="00EE182C"/>
    <w:rsid w:val="00EF1943"/>
    <w:rsid w:val="00F006C6"/>
    <w:rsid w:val="00F006C7"/>
    <w:rsid w:val="00F0191C"/>
    <w:rsid w:val="00F01972"/>
    <w:rsid w:val="00F023B6"/>
    <w:rsid w:val="00F02E8E"/>
    <w:rsid w:val="00F12A4C"/>
    <w:rsid w:val="00F15EA6"/>
    <w:rsid w:val="00F17C96"/>
    <w:rsid w:val="00F215E8"/>
    <w:rsid w:val="00F3455F"/>
    <w:rsid w:val="00F41059"/>
    <w:rsid w:val="00F526A9"/>
    <w:rsid w:val="00F54E04"/>
    <w:rsid w:val="00F57044"/>
    <w:rsid w:val="00F62711"/>
    <w:rsid w:val="00F664D6"/>
    <w:rsid w:val="00F7176A"/>
    <w:rsid w:val="00F75036"/>
    <w:rsid w:val="00F81783"/>
    <w:rsid w:val="00FA3202"/>
    <w:rsid w:val="00FB10E9"/>
    <w:rsid w:val="00FB2F0F"/>
    <w:rsid w:val="00FB5C24"/>
    <w:rsid w:val="00FB5E64"/>
    <w:rsid w:val="00FC0EE1"/>
    <w:rsid w:val="00FC4BC2"/>
    <w:rsid w:val="00FC55B4"/>
    <w:rsid w:val="00FD47E9"/>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1FD5"/>
  <w15:docId w15:val="{CAF98E96-82BF-4974-9DAC-15E53BAE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NormalWeb">
    <w:name w:val="Normal (Web)"/>
    <w:basedOn w:val="Normal"/>
    <w:uiPriority w:val="99"/>
    <w:unhideWhenUsed/>
    <w:rsid w:val="00C51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021">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678391571">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18DE0B7892614CBD96E8022C1EA498EB"/>
        <w:category>
          <w:name w:val="General"/>
          <w:gallery w:val="placeholder"/>
        </w:category>
        <w:types>
          <w:type w:val="bbPlcHdr"/>
        </w:types>
        <w:behaviors>
          <w:behavior w:val="content"/>
        </w:behaviors>
        <w:guid w:val="{70B39E29-3C2A-47E0-94F5-B85C1ED41840}"/>
      </w:docPartPr>
      <w:docPartBody>
        <w:p w:rsidR="003825B1" w:rsidRDefault="00C674FE" w:rsidP="00C674FE">
          <w:pPr>
            <w:pStyle w:val="18DE0B7892614CBD96E8022C1EA498EB"/>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E"/>
    <w:rsid w:val="000969C4"/>
    <w:rsid w:val="00135766"/>
    <w:rsid w:val="003825B1"/>
    <w:rsid w:val="004E6F49"/>
    <w:rsid w:val="005A0BB2"/>
    <w:rsid w:val="007677DB"/>
    <w:rsid w:val="007C3869"/>
    <w:rsid w:val="00836096"/>
    <w:rsid w:val="008812FE"/>
    <w:rsid w:val="00A737F1"/>
    <w:rsid w:val="00A9705E"/>
    <w:rsid w:val="00AE296D"/>
    <w:rsid w:val="00C674FE"/>
    <w:rsid w:val="00C72D38"/>
    <w:rsid w:val="00CA1185"/>
    <w:rsid w:val="00E81959"/>
    <w:rsid w:val="00FB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FE"/>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432596835B5C4C9F93E7BC9F35A4E7" ma:contentTypeVersion="11" ma:contentTypeDescription="Create a new document." ma:contentTypeScope="" ma:versionID="99493d25309fe4e33bbf436e1f3e7838">
  <xsd:schema xmlns:xsd="http://www.w3.org/2001/XMLSchema" xmlns:xs="http://www.w3.org/2001/XMLSchema" xmlns:p="http://schemas.microsoft.com/office/2006/metadata/properties" xmlns:ns3="bef6e796-0435-4cb7-9fd6-de459d534801" xmlns:ns4="e788b9b9-2f42-446f-bc82-8696ff324874" targetNamespace="http://schemas.microsoft.com/office/2006/metadata/properties" ma:root="true" ma:fieldsID="aaa9a9052545a3254e0d1f23d88cfa66" ns3:_="" ns4:_="">
    <xsd:import namespace="bef6e796-0435-4cb7-9fd6-de459d534801"/>
    <xsd:import namespace="e788b9b9-2f42-446f-bc82-8696ff324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e796-0435-4cb7-9fd6-de459d534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8b9b9-2f42-446f-bc82-8696ff3248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6B02-34AD-446D-AADF-F2F94544D873}">
  <ds:schemaRefs>
    <ds:schemaRef ds:uri="http://schemas.microsoft.com/sharepoint/v3/contenttype/forms"/>
  </ds:schemaRefs>
</ds:datastoreItem>
</file>

<file path=customXml/itemProps2.xml><?xml version="1.0" encoding="utf-8"?>
<ds:datastoreItem xmlns:ds="http://schemas.openxmlformats.org/officeDocument/2006/customXml" ds:itemID="{99F6CB01-F5F8-4D0C-819E-82F679CB9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A94BE7-33AE-4672-BDA2-150D3143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e796-0435-4cb7-9fd6-de459d534801"/>
    <ds:schemaRef ds:uri="e788b9b9-2f42-446f-bc82-8696ff3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6A738-76CF-4491-9036-422F0219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Carpenter (Integra)</dc:creator>
  <cp:lastModifiedBy>Snow, Steve</cp:lastModifiedBy>
  <cp:revision>4</cp:revision>
  <cp:lastPrinted>2017-09-18T20:17:00Z</cp:lastPrinted>
  <dcterms:created xsi:type="dcterms:W3CDTF">2019-10-17T19:37:00Z</dcterms:created>
  <dcterms:modified xsi:type="dcterms:W3CDTF">2019-10-18T14:33:00Z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0x0101006E432596835B5C4C9F93E7BC9F35A4E7</vt:lpwstr>
  </property>
</Properties>
</file>